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6E" w:rsidRDefault="00B82386" w:rsidP="00763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32"/>
          <w:szCs w:val="32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b/>
          <w:color w:val="2B2B2B"/>
          <w:sz w:val="32"/>
          <w:szCs w:val="32"/>
          <w:shd w:val="clear" w:color="auto" w:fill="FFFFFF"/>
        </w:rPr>
        <w:t>Инструкция</w:t>
      </w:r>
    </w:p>
    <w:p w:rsidR="00B82386" w:rsidRDefault="00B82386" w:rsidP="00763C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b/>
          <w:color w:val="2B2B2B"/>
          <w:sz w:val="32"/>
          <w:szCs w:val="32"/>
          <w:shd w:val="clear" w:color="auto" w:fill="FFFFFF"/>
        </w:rPr>
        <w:t xml:space="preserve">по охране труда при проведении </w:t>
      </w:r>
      <w:proofErr w:type="spellStart"/>
      <w:r w:rsidRPr="00B82386">
        <w:rPr>
          <w:rFonts w:ascii="Times New Roman" w:eastAsia="Times New Roman" w:hAnsi="Times New Roman" w:cs="Times New Roman"/>
          <w:b/>
          <w:color w:val="2B2B2B"/>
          <w:sz w:val="32"/>
          <w:szCs w:val="32"/>
          <w:shd w:val="clear" w:color="auto" w:fill="FFFFFF"/>
        </w:rPr>
        <w:t>демеркуризации</w:t>
      </w:r>
      <w:proofErr w:type="spellEnd"/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1. Общие требования охраны труда</w:t>
      </w:r>
      <w:bookmarkStart w:id="0" w:name="_GoBack"/>
      <w:bookmarkEnd w:id="0"/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1.1. </w:t>
      </w:r>
      <w:proofErr w:type="gramStart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К работе по </w:t>
      </w:r>
      <w:proofErr w:type="spellStart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демеркуризации</w:t>
      </w:r>
      <w:proofErr w:type="spellEnd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(удаление ртути и ее соединений физико-химическими или механическими способами с целью исключения отравления людей) допускаются лица старше 18 лет, прошедшие медицинский осмотр и не имеющие противопоказаний при работе с ртутью, обученные и аттестованные по правилам работы с ртутью, прошедшие вводный и первичный на рабочем месте инструктажи по охране труда, стажировку и проверку знаний требований охраны труда. </w:t>
      </w:r>
      <w:proofErr w:type="gramEnd"/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1.2. </w:t>
      </w:r>
      <w:proofErr w:type="spellStart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Демеркуризационные</w:t>
      </w:r>
      <w:proofErr w:type="spellEnd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мероприятия проводятся согласно методическим указаниям по </w:t>
      </w:r>
      <w:proofErr w:type="gramStart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контролю за</w:t>
      </w:r>
      <w:proofErr w:type="gramEnd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организацией текущей и заключительной </w:t>
      </w:r>
      <w:proofErr w:type="spellStart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демеркуризацией</w:t>
      </w:r>
      <w:proofErr w:type="spellEnd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и оценке ее эффективности. 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1.3. Хранение ртути осуществляется на специальных складах, оборудованных в соответствии с требованиями, предъявляемыми к производственным помещениям, в воздухе которых возможно поступление паров ртути. 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1.4. На складах должен находиться запас приспособлений для безопасной транспортировки и отпуска ртути потребителю.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1.5. Транспортировка ртути может осуществляться только в небьющейся посуде. 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1.6. Хранение ртути на складах и в производственных условиях осуществляется в стальных баллонах с завинчивающимися стальными пробками. 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1.7. Выдача ртути со складов производится только по требованию начальника цеха или лаборатории в количестве, не превышающем суточную потребность.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1.8. Отработанную ртуть необходимо хранить на складах в условиях, исключающих возможность загрязнения воздуха. 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1.9. В процессе работы при несоблюдении требований охраны труда возможно отравление персонала парами ртути. 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1.10. Персонал должен обеспечиваться спецодеждой: нижнее белье, халат, косынка, тапочки.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1.11. При несчастном случае оказать пострадавшему первую помощь, немедленно сообщить о случившемся руководству, принять меры к сохранению обстановки происшествия, если это не создает опасности для окружающих.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1.12. При выполнении работы необходимо быть внимательным, не отвлекаться на посторонние дела и разговоры и не отвлекать других от работы.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1.13. Работник несет ответственность в соответствии с действующим законодательством за соблюдение требований инструкций, производственный травматизм и аварии, которые произошли по его вине.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2. Требования охраны труда перед началом работы 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2.1. Надеть положенную спецодежду и </w:t>
      </w:r>
      <w:proofErr w:type="spellStart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спецобувь</w:t>
      </w:r>
      <w:proofErr w:type="spellEnd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, застегнуться и заправиться, волосы убрать под головной убор.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2.2. Принять специальное лечебно-профилактическое питание.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2.3. Проверить работу приточно-вытяжной вентиляции. 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2.4. Проверить рабочее место, чтобы не было капелек ртути, а при ее обнаружении немедленно собрать грушей в тару с водой.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3. Требования охраны труда во время работы 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3.1. Хранение ртути осуществляется на специальных складах, оборудованных в соответствии с требованиями, предъявляемыми к производственным помещениям, в воздухе которых возможно поступление паров ртути. 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3.2. Манипуляции с открытой ртутью следует проводить в хлорвиниловых перчатках, над поддоном, внутри вытяжного шкафа при работающей вентиляции.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3.3. При работе с металлической ртутью необходимо пользоваться толстостенной химико-аналитической посудой из небьющегося стекла. 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lastRenderedPageBreak/>
        <w:t>3.4. Отработанные растворы, содержащие ртуть, следует сливать через фарфоровую чашку большой емкости во избежание попадания капель ртути в канализацию.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3.5. Для утилизации брака и временного </w:t>
      </w:r>
      <w:proofErr w:type="gramStart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хранения</w:t>
      </w:r>
      <w:proofErr w:type="gramEnd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освобожденных от ртути бракованных изделий должны быть выделены специальные помещения, связанные с основной технологией.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3.6. Площадь не менее 4 кв. м объемом не менее 15 кв. м на одного работающего. 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3.7. Рабочие, занятые уничтожением бракованных изделий, аппаратуры, должны быть обеспечены спецодеждой, </w:t>
      </w:r>
      <w:proofErr w:type="spellStart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спецобувью</w:t>
      </w:r>
      <w:proofErr w:type="spellEnd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и другими </w:t>
      </w:r>
      <w:proofErr w:type="gramStart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СИЗ</w:t>
      </w:r>
      <w:proofErr w:type="gramEnd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. 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3.8. При наличии на поверхности видимой ртути или ее соединений используется механический метод. Первоначально осуществляется сбор видимой ртути с помощью вакуума или </w:t>
      </w:r>
      <w:proofErr w:type="spellStart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амальгированными</w:t>
      </w:r>
      <w:proofErr w:type="spellEnd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медными пластинами. После удаления видимой ртути поверхность подвергается </w:t>
      </w:r>
      <w:proofErr w:type="spellStart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гидроструйной</w:t>
      </w:r>
      <w:proofErr w:type="spellEnd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обработке. </w:t>
      </w:r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3.9. </w:t>
      </w:r>
      <w:proofErr w:type="gramStart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Химическая </w:t>
      </w:r>
      <w:proofErr w:type="spellStart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демеркуризация</w:t>
      </w:r>
      <w:proofErr w:type="spellEnd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осуществляется путем обработки оборудования, очищенного от видимой ртути, продуктов коррозии и старых антикоррозионных покрытий, растворами окислителей, легко окисляющих ртуть, но не разрушающих конструкционные материалы. </w:t>
      </w:r>
      <w:proofErr w:type="gramEnd"/>
    </w:p>
    <w:p w:rsid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3.10. Выбор </w:t>
      </w:r>
      <w:proofErr w:type="spellStart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демеркуризирующих</w:t>
      </w:r>
      <w:proofErr w:type="spellEnd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растворов определяется материалом, из которого изготовлено оборудование. </w:t>
      </w:r>
    </w:p>
    <w:p w:rsidR="00B82386" w:rsidRPr="00B82386" w:rsidRDefault="00B82386" w:rsidP="00B82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3.11. </w:t>
      </w:r>
      <w:proofErr w:type="gramStart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Для проведения химической </w:t>
      </w:r>
      <w:proofErr w:type="spellStart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демеркуризации</w:t>
      </w:r>
      <w:proofErr w:type="spellEnd"/>
      <w:r w:rsidRPr="00B8238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используются следующие химические растворы: раствор перманганата кальция – 2–6 г на 1 л плюс 40–60 г серной кислоты на 1 л воды (спичечный коробок перманганата кальция плюс 0,5 л серной кислоты на ведро воды); раствор хлорного железа – 150–200 г на 1 л воды; раствор перманганата кальция 2–6 г на 1 л воды плюс азотная кислота 65–75-процентная.</w:t>
      </w:r>
      <w:proofErr w:type="gramEnd"/>
    </w:p>
    <w:p w:rsidR="00445E5B" w:rsidRPr="00B82386" w:rsidRDefault="00445E5B" w:rsidP="00B82386">
      <w:pPr>
        <w:jc w:val="both"/>
        <w:rPr>
          <w:rFonts w:ascii="Times New Roman" w:hAnsi="Times New Roman" w:cs="Times New Roman"/>
        </w:rPr>
      </w:pPr>
    </w:p>
    <w:sectPr w:rsidR="00445E5B" w:rsidRPr="00B82386" w:rsidSect="0044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86"/>
    <w:rsid w:val="00445E5B"/>
    <w:rsid w:val="00763C6E"/>
    <w:rsid w:val="00B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23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2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User</cp:lastModifiedBy>
  <cp:revision>2</cp:revision>
  <cp:lastPrinted>2022-10-28T21:36:00Z</cp:lastPrinted>
  <dcterms:created xsi:type="dcterms:W3CDTF">2022-10-28T21:37:00Z</dcterms:created>
  <dcterms:modified xsi:type="dcterms:W3CDTF">2022-10-28T21:37:00Z</dcterms:modified>
</cp:coreProperties>
</file>