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DF" w:rsidRDefault="00BC25DF" w:rsidP="00BC25D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b/>
          <w:i/>
          <w:sz w:val="28"/>
          <w:szCs w:val="28"/>
        </w:rPr>
        <w:t> Программа духовно-нравственного развития</w:t>
      </w:r>
    </w:p>
    <w:p w:rsidR="00BC25DF" w:rsidRDefault="00BC25DF" w:rsidP="00BC25DF">
      <w:pPr>
        <w:widowControl w:val="0"/>
        <w:tabs>
          <w:tab w:val="left" w:pos="6379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духовно-нравственного развития призвана направлять образо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ный процесс на воспитание обучающихся с умственной отсталостью (интеллектуальными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рушениями) в духе любви к 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не, уважения к культурно-историческому наследию сво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его народа и своей страны, на 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рование основ социально ответственного поведения.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программы должна проходить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духовно-нравственного развития и воспитания обучающихся является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духовно-нравственного развития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нарушениями)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 области формирования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личностной культуры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―</w:t>
      </w:r>
    </w:p>
    <w:p w:rsidR="00BC25DF" w:rsidRDefault="00BC25DF" w:rsidP="00BC25DF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C25DF" w:rsidRDefault="00BC25DF" w:rsidP="00BC25DF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давать элементарную нравственную оценку своим и чужим поступкам; </w:t>
      </w:r>
    </w:p>
    <w:p w:rsidR="00BC25DF" w:rsidRDefault="00BC25DF" w:rsidP="00BC25DF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BC25DF" w:rsidRDefault="00BC25DF" w:rsidP="00BC25DF">
      <w:pPr>
        <w:widowControl w:val="0"/>
        <w:tabs>
          <w:tab w:val="left" w:pos="720"/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BC25DF" w:rsidRDefault="00BC25DF" w:rsidP="00BC25DF">
      <w:pPr>
        <w:widowControl w:val="0"/>
        <w:tabs>
          <w:tab w:val="left" w:pos="720"/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3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В области формирования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социальной культуры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―</w:t>
      </w:r>
    </w:p>
    <w:p w:rsidR="00BC25DF" w:rsidRDefault="00BC25DF" w:rsidP="00BC25DF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C25DF" w:rsidRDefault="00BC25DF" w:rsidP="00BC25DF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пробуждение чувства патриотизма и веры в Россию и свой народ;</w:t>
      </w:r>
    </w:p>
    <w:p w:rsidR="00BC25DF" w:rsidRDefault="00BC25DF" w:rsidP="00BC25DF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формирование ценностного отношения к своему национальному языку </w:t>
      </w:r>
      <w:r>
        <w:rPr>
          <w:rFonts w:ascii="Times New Roman" w:hAnsi="Times New Roman" w:cs="Times New Roman"/>
          <w:sz w:val="28"/>
          <w:szCs w:val="28"/>
        </w:rPr>
        <w:t>и культуре;</w:t>
      </w:r>
    </w:p>
    <w:p w:rsidR="00BC25DF" w:rsidRDefault="00BC25DF" w:rsidP="00BC25DF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чувства личной ответственности за свои дела и поступки;</w:t>
      </w:r>
    </w:p>
    <w:p w:rsidR="00BC25DF" w:rsidRDefault="00BC25DF" w:rsidP="00BC25DF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проявление интереса к общественным явлениям и событиям;</w:t>
      </w:r>
    </w:p>
    <w:p w:rsidR="00BC25DF" w:rsidRDefault="00BC25DF" w:rsidP="00BC25DF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народах России, их единстве многообразии.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AA6B7D">
        <w:rPr>
          <w:rFonts w:ascii="Times New Roman" w:hAnsi="Times New Roman" w:cs="Times New Roman"/>
          <w:iCs/>
          <w:color w:val="auto"/>
          <w:sz w:val="28"/>
          <w:szCs w:val="28"/>
        </w:rPr>
        <w:t>В области формирования</w:t>
      </w:r>
      <w:r w:rsidRPr="00AA6B7D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семейной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―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гендерных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семейных ролях и уважения к ним;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активное участие в сохранении и укреплении положительных семейных традиций.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направления духовно-нравственного развития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умственной отсталостью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нарушениями)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Общие задачи духовно-нравственного развития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х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ся с легкой умственной отсталостью (интеллектуальными нарушениями) классифицированы по направлениям, каждое из которых, будучи тесно свя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Каждое из направлений духовно-нравственного развития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доступном для них уровне.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духовно-нравственного развития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по следующим направлениям:</w:t>
      </w:r>
    </w:p>
    <w:p w:rsidR="00BC25DF" w:rsidRDefault="00BC25DF" w:rsidP="00BC25DF">
      <w:pPr>
        <w:widowControl w:val="0"/>
        <w:tabs>
          <w:tab w:val="left" w:pos="180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BC25DF" w:rsidRDefault="00BC25DF" w:rsidP="00BC25DF">
      <w:pPr>
        <w:widowControl w:val="0"/>
        <w:tabs>
          <w:tab w:val="left" w:pos="1800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нравственных чувств, этического сознания и духовно-нравственного поведения. </w:t>
      </w:r>
    </w:p>
    <w:p w:rsidR="00BC25DF" w:rsidRDefault="00BC25DF" w:rsidP="00BC25DF">
      <w:pPr>
        <w:widowControl w:val="0"/>
        <w:tabs>
          <w:tab w:val="left" w:pos="1800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воспитание трудолюбия, творческого отношения к учению, труду, жизни.</w:t>
      </w:r>
    </w:p>
    <w:p w:rsidR="00BC25DF" w:rsidRDefault="00BC25DF" w:rsidP="00BC25DF">
      <w:pPr>
        <w:widowControl w:val="0"/>
        <w:tabs>
          <w:tab w:val="left" w:pos="180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Организация может отдавать приоритет тому или иному направлению духовно-нравственного развития,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основе реализации программы духовно-нравственного развития положен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ринцип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системно-деятельностной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организации воспитания.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Он пред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полагает, что в</w:t>
      </w:r>
      <w:r>
        <w:rPr>
          <w:rFonts w:ascii="Times New Roman" w:hAnsi="Times New Roman" w:cs="Times New Roman"/>
          <w:color w:val="auto"/>
          <w:sz w:val="28"/>
          <w:szCs w:val="28"/>
        </w:rPr>
        <w:t>оспитание, направленное на духовно-нравственное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развитие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щихся с умственной отсталостью (интеллектуальными нарушениями) и поддерживаемое всем укладом школьной жизни, включает в себя 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ганизацию учебной,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общественно значимой деятельности школьников. </w:t>
      </w:r>
      <w:proofErr w:type="gramEnd"/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 различных видов деятельности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щихся с умственной от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тью (интеллектуальными нарушениями) должно интегрировать в себя и предполагать 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рование за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жен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ных в программе духовно-нравственного развития общественных иде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лов и це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тей. 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нарушениями) сло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 учителя, поступки, ценности и оценки имеют нравственное значение, учащиеся ис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пы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тывают большое доверие к учителю. Именно педагог не только словами, но и всем сво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им поведением, своей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личностью формирует устойчивые представления ребёнка о спра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вости, человечности, нравственности, об отношениях между людьми. Характер отно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ний между педагогом и детьми во многом определяет качество духовно-нравственного 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вития детей.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Родители (законные представители), так же как и педагог, подают ребён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ку первый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мер нравственности. Пример окружающих имеет огромное зна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чение в нравственном 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звитии личности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ниями).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Наполнение всего уклада жизни обучающихся обеспечивается также мно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вом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меров духовно-нравственного поведения, которые широко пред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лены в оте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и мировой истории, истории и культуре традиционных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гий, истории и духовно-нра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вственной культуре народов Российской Фе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ции, литературе и различных видах ис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сства, сказках, легендах и 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фах. Важно использовать и примеры реального нра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 поведения, ко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рые могут активно противодействовать тем образцам циничного, амо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го, откровенно разрушительного поведения, которые в большом количестве и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кательной форме обрушивают на детское сознание компьютерные игры, телевидение и дру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гие источники информации.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Нравственное развитие обучающихся с умственной отсталостью (интел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 нарушениями) лежит в 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 их «вра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стания в человеческую культуру», подлинной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ализации и ин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теграции в общество,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звано способствовать преодолению изоляции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блемного детства. Для этого не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об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хо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мо формировать и стимулировать стре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мление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бён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ка включиться в посильное решение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блем школьного кол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лектива, своей семьи, села, 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рода, микрорайона, участвовать в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общественно полезной деятельности детей и взрослых.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 гражданственности, патриотизма, уважения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 правам, свободам и обязанностям человека ―</w:t>
      </w:r>
    </w:p>
    <w:p w:rsidR="00BC25DF" w:rsidRDefault="00BC25DF" w:rsidP="00BC25D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класс-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любовь к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к своей школе, своему селу, городу, народу, России;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своей «малой» Родине, ее людях, о ближайшем окружении и о себе;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активно участвовать в делах класса, школы, семьи, своего села, города;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защитникам Родины;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отношение к своему национальному языку и культуре;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национальных героях и важнейших событиях истории Росс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народов;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умение отвечать за свои поступки;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ОО.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представления о символах государства — Флаге, Гербе России, о флаге и гербе субъекта Российской Федерации, в котором находится Организация;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интерес к общественным явлениям, понимание активной роли человека в обществе;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уважительное отношение к русскому языку как государственному;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начальные представления о народах России, о единстве народов нашей страны.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 нравственных чувств и этического сознания ―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недопущения совершения плохих поступков, умение признаться в проступке и проанализировать его;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 правилах этики, культуре речи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 трудолюбия, активного отношения к учению, труду, жизни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об основных профессиях;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труду и творчеству старших и младших товарищей, сверстников;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проявление дисциплинированности, последовательности и настойчивости в выполнении учебных и учебно-трудовых заданий;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бережное отношение к результатам своего труда, труда других людей, к школьному имуществу, учебникам, личным вещам;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рабочего места в соответствии с предстоящим видом деятельности;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отрицательное отношение к лени и небрежности в труде и учёбе, небережливому отношению к результатам труда людей.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, формирование представлений об эстетических идеалах и ценностях (эстетическое воспитание) ―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элементарных представлений о душевной и физической красоте человека;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умения видеть красоту природы, труда и творчества;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стремления создавать прекрасное (делать «красиво»);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закрепление интереса к чтению, произведениям искусства, детским спектаклям, концертам, выставкам, музыке;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к опрятному внешнему виду; 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отрицательное отношение к некрасивым поступкам и неряшливости.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основных направлений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духовно-нравственного развития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умственной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отсталостью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нарушениями)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Направления коррекционно-воспитательной работы по духовно-н</w:t>
      </w:r>
      <w:r>
        <w:rPr>
          <w:rFonts w:ascii="Times New Roman" w:hAnsi="Times New Roman" w:cs="Times New Roman"/>
          <w:color w:val="auto"/>
          <w:sz w:val="28"/>
          <w:szCs w:val="28"/>
        </w:rPr>
        <w:t>равственному 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тию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зуются как во внеурочной деятельности, так и в процессе </w:t>
      </w:r>
      <w:r>
        <w:rPr>
          <w:rFonts w:ascii="Times New Roman" w:hAnsi="Times New Roman" w:cs="Times New Roman"/>
          <w:color w:val="auto"/>
          <w:sz w:val="28"/>
          <w:szCs w:val="28"/>
        </w:rPr>
        <w:t>изучения всех учебных пред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тов. 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 и используемые формы работы должны соответствовать возрастным осо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бенностям обучающихся, уровню их интеллектуального развития, а также пре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матривать учет психофизиологических особенностей и возможностей детей и подростков.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1. Совместная деятельность общеобразовательной организации, семьи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и общественности по духовно-нравственному развитию </w:t>
      </w:r>
      <w:proofErr w:type="gramStart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обучающихся</w:t>
      </w:r>
      <w:proofErr w:type="gramEnd"/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туальными нарушениями) осу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ся не только общеобразовательной организацией, но и семьёй, внешкольными организациями по месту жительства. Взаимодействие общеобразовательной 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зации и семьи имеет решающее значение для осуществления духовно-нра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ственного уклада жизни обучающегося. В формировании такого уклада свои тра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он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ные позиции сохраняют организации дополнительного образования, куль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туры и спорта.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Таким образом, важным условием эффективной реализации задач духовно-нравственного развития обучающихся является эффективность педагогического вза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действия различных социальных субъектов при ведущей роли пе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ческого коллектива общеобразовательной организации.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разработке и осуществлении программы духовно-нравственного развития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ющихся Организация может взаимодействовать, в том числе на си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тем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основе, с традиционными религиозными организациями, общественными орга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циями и объединениями граждан ― с патриотической, культурной, экологической и иной направленностью, детско-юно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 и молодёжными движениями, организациями, объединениями, 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 в своей деятельности базовые национальные ценности. При этом могут быть использованы различные формы взаимодействия: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участие представителей общественных организаций и объединений, а так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же традиционных религиозных организаций с согласия обучающихся и их 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дителей (законных представителей) в проведении отдельных мероприятий в рамках реализации направлений программы духовно-нравственного развития обучающихся;</w:t>
      </w:r>
    </w:p>
    <w:p w:rsidR="00BC25DF" w:rsidRDefault="00BC25DF" w:rsidP="00BC25DF">
      <w:pPr>
        <w:widowControl w:val="0"/>
        <w:tabs>
          <w:tab w:val="left" w:pos="90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педагогической работы указанных организаций и объединений с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рамках отдельных программ, согласованных с программой духовно-нравственного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организации; </w:t>
      </w:r>
    </w:p>
    <w:p w:rsidR="00BC25DF" w:rsidRDefault="00BC25DF" w:rsidP="00BC25DF">
      <w:pPr>
        <w:widowControl w:val="0"/>
        <w:tabs>
          <w:tab w:val="left" w:pos="90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совместных мероприятий по направлениям духовно-нравственного развития в общеобразовательной организации.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2. Повышение педагогической культуры родителей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(законных представителей) обучающихся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Педагогическая культура родителей (законных представителей) обучающихся с ум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венной отсталостью (интеллектуальными нарушениями) — один из самых действенных фа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торов их духовно-нравственного развития. Повышение педагогической культуры 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лей (законных представителей) рассматривается как одно из ключевых направлений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зации программы духовно-нравственного развития обучающихся.  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 в Российской Федерации».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Система работы общеобразовательной организации по повышению пе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ческой культуры родителей (законных представителей) в обеспечении духовно-нравственного развития обучающихся должна быть основана на следующих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пах: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совместная педагогическая деятельность семьи и общеобразовательной организации в разработке содержания и реализации программ духовно-нравственного развития обучающихся, в оценке эффективности этих программ;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сочетание педагогического просвещения с педагогическим самообразованием родителей (законных представителей);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педагогическое внимание, уважение и требовательность к родителям (законным представителям);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родителям (законным представителям) в решении индивидуальных проблем воспитания детей;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опора на положительный опыт семейного воспитания. 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 программ повышения педагогической культуры родителей (законных представителей) должно отражать содержание основных направлений духовно-нравственного развития обучающихся.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Организации. Работа с родителями (законными представителями), как правило, должна предшествовать работе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 и подготавливать к ней.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системе повышения педагогической культуры родителей (законных пред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лей) могут быть использованы различные формы работы (родительское собрание, 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тельская конференция,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организационно-деятельностная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психологическая игра, собрание, 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 духовно-нравственного развития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умственной отсталостью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(интеллектуальными нарушениями)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Каждое из основных направлений духовно-нравственного развития обучающихся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духовно-нравственного взаимодействия. 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результате реализации программы духовно-нравственного развития должно обеспечиваться:</w:t>
      </w:r>
    </w:p>
    <w:p w:rsidR="00BC25DF" w:rsidRDefault="00BC25DF" w:rsidP="00BC25DF">
      <w:pPr>
        <w:widowControl w:val="0"/>
        <w:tabs>
          <w:tab w:val="left" w:pos="1080"/>
        </w:tabs>
        <w:overflowPunct w:val="0"/>
        <w:autoSpaceDE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представлений и знаний (о Родине, о бли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жайшем окружении и о себе, об общественных нормах, социально одо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емых и не одобряемых формах поведения в обществе и  т. п.), первичного по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мания социальной реальности и повседневной жизни;  </w:t>
      </w:r>
    </w:p>
    <w:p w:rsidR="00BC25DF" w:rsidRDefault="00BC25DF" w:rsidP="00BC25DF">
      <w:pPr>
        <w:widowControl w:val="0"/>
        <w:tabs>
          <w:tab w:val="left" w:pos="1080"/>
          <w:tab w:val="left" w:pos="1440"/>
        </w:tabs>
        <w:overflowPunct w:val="0"/>
        <w:autoSpaceDE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переживание обучающимися опыта духовно-нравственного отношения к социальной реальности (на основе взаимодействия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между собой на уровне класса, общеобразовательной организации и за ее пределами); </w:t>
      </w:r>
    </w:p>
    <w:p w:rsidR="00BC25DF" w:rsidRDefault="00BC25DF" w:rsidP="00BC25DF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нравственных моделей поведения, ко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рые он усвоил вследствие участия в той или иной общественно значимой деятельности; </w:t>
      </w:r>
    </w:p>
    <w:p w:rsidR="00BC25DF" w:rsidRDefault="00BC25DF" w:rsidP="00BC25DF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обучающегося как личности, формирование его социальной компетентности, чувства патриотизма и т. д.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этом учитывается, что развитие личности обучающегося, формирование его социальных компетенций становится возможным благодаря воспитательной деятельности педагогов, других субъектов духовно-нравственного развития (семьи, друзей, ближайшего окружения, общественности, СМИ и т. п.), а также собственным усилиям обучающегося.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каждому из направлений духовно-нравственного развития должны быть предусмотрены следующие воспитательные результаты, которые могут быть достигнуты обучающимися.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 гражданственности, патриотизма, уважения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 правам, свободам и обязанностям человека ―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начальные представления о моральных нормах и правилах духовно-нравственного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BC25DF" w:rsidRDefault="00BC25DF" w:rsidP="00BC25D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Воспитание нравственных чувств и этического сознания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―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традиций своей семьи и общеобразовательной организации, бережное отношение к ним.</w:t>
      </w:r>
    </w:p>
    <w:p w:rsidR="00BC25DF" w:rsidRDefault="00BC25DF" w:rsidP="00BC25DF">
      <w:pPr>
        <w:widowControl w:val="0"/>
        <w:tabs>
          <w:tab w:val="left" w:pos="126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нравстве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нными нормами; </w:t>
      </w:r>
    </w:p>
    <w:p w:rsidR="00BC25DF" w:rsidRDefault="00BC25DF" w:rsidP="00BC25DF">
      <w:pPr>
        <w:widowControl w:val="0"/>
        <w:tabs>
          <w:tab w:val="left" w:pos="126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уважительное отношение к традиционным религиям.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Воспитание трудолюбия, творческого отношения к учению, труду, жизни ―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 различных профессиях;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осознание приоритета нравственных основ труда, творчества, создания нового;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потребность и начальные умения выражать себя в различных доступных видах деятельности.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,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формирование представлений об эстетических идеалах и ценностях </w:t>
      </w:r>
    </w:p>
    <w:p w:rsidR="00BC25DF" w:rsidRDefault="00BC25DF" w:rsidP="00BC25DF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(эстетическое воспитание) ―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V-IX классы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C25DF" w:rsidRDefault="00BC25DF" w:rsidP="00BC25DF">
      <w:pPr>
        <w:widowControl w:val="0"/>
        <w:tabs>
          <w:tab w:val="left" w:pos="72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об эстетических и художественных ценностях отечественной культуры. </w:t>
      </w:r>
    </w:p>
    <w:p w:rsidR="00BC25DF" w:rsidRDefault="00BC25DF" w:rsidP="00BC25DF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себе. </w:t>
      </w:r>
    </w:p>
    <w:p w:rsidR="00AC1454" w:rsidRDefault="00AC1454" w:rsidP="00BC25DF">
      <w:pPr>
        <w:spacing w:line="240" w:lineRule="auto"/>
      </w:pPr>
    </w:p>
    <w:sectPr w:rsidR="00AC1454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25DF"/>
    <w:rsid w:val="00AC1454"/>
    <w:rsid w:val="00BC25DF"/>
    <w:rsid w:val="00CB3FD8"/>
    <w:rsid w:val="00DA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DF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"/>
    <w:rsid w:val="00BC25DF"/>
    <w:pPr>
      <w:suppressAutoHyphens w:val="0"/>
      <w:autoSpaceDE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2020-10-19T17:41:00Z</dcterms:created>
  <dcterms:modified xsi:type="dcterms:W3CDTF">2020-10-19T17:54:00Z</dcterms:modified>
</cp:coreProperties>
</file>