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1C" w:rsidRPr="002D669D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2D669D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E7331C" w:rsidRPr="002D669D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9D">
        <w:rPr>
          <w:rFonts w:ascii="Times New Roman" w:hAnsi="Times New Roman" w:cs="Times New Roman"/>
          <w:b/>
          <w:sz w:val="24"/>
          <w:szCs w:val="24"/>
        </w:rPr>
        <w:t>«</w:t>
      </w:r>
      <w:r w:rsidR="00771E9F">
        <w:rPr>
          <w:rFonts w:ascii="Times New Roman" w:hAnsi="Times New Roman" w:cs="Times New Roman"/>
          <w:b/>
          <w:sz w:val="24"/>
          <w:szCs w:val="24"/>
        </w:rPr>
        <w:t>Основы социальной жизни</w:t>
      </w:r>
      <w:r w:rsidRPr="002D669D">
        <w:rPr>
          <w:rFonts w:ascii="Times New Roman" w:hAnsi="Times New Roman" w:cs="Times New Roman"/>
          <w:b/>
          <w:sz w:val="24"/>
          <w:szCs w:val="24"/>
        </w:rPr>
        <w:t>»</w:t>
      </w:r>
    </w:p>
    <w:p w:rsidR="00E7331C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71E9F" w:rsidRPr="00762801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8F1">
        <w:rPr>
          <w:rFonts w:ascii="Times New Roman" w:hAnsi="Times New Roman" w:cs="Times New Roman"/>
          <w:sz w:val="24"/>
          <w:szCs w:val="24"/>
        </w:rPr>
        <w:t>Основы социальной жизни, как коррекционный предмет, направлен на практическую подготовку обучающихся к самостоятельной жизни и труду, на формирование у них знаний и умений, способствующих социальной адаптации, на повышение уровня общего развития обучающихся.</w:t>
      </w:r>
    </w:p>
    <w:p w:rsidR="00771E9F" w:rsidRPr="00F518F1" w:rsidRDefault="00771E9F" w:rsidP="00771E9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F1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8F1">
        <w:rPr>
          <w:rFonts w:ascii="Times New Roman" w:hAnsi="Times New Roman" w:cs="Times New Roman"/>
          <w:b/>
          <w:sz w:val="24"/>
          <w:szCs w:val="24"/>
        </w:rPr>
        <w:t>предмета «Основы социальной жизни»</w:t>
      </w:r>
    </w:p>
    <w:p w:rsidR="00771E9F" w:rsidRPr="00F518F1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8F1">
        <w:rPr>
          <w:rFonts w:ascii="Times New Roman" w:hAnsi="Times New Roman" w:cs="Times New Roman"/>
          <w:sz w:val="24"/>
          <w:szCs w:val="24"/>
        </w:rPr>
        <w:t>Развитие социально-экономических отношений в современной России требует нового качества образования. Это готовность выпускников школ к успешной интеграции в общество, способность реализоваться в жизни. Данная проб</w:t>
      </w:r>
      <w:r>
        <w:rPr>
          <w:rFonts w:ascii="Times New Roman" w:hAnsi="Times New Roman" w:cs="Times New Roman"/>
          <w:sz w:val="24"/>
          <w:szCs w:val="24"/>
        </w:rPr>
        <w:t xml:space="preserve">лема актуальна для </w:t>
      </w:r>
      <w:r w:rsidRPr="00F518F1">
        <w:rPr>
          <w:rFonts w:ascii="Times New Roman" w:hAnsi="Times New Roman" w:cs="Times New Roman"/>
          <w:sz w:val="24"/>
          <w:szCs w:val="24"/>
        </w:rPr>
        <w:t xml:space="preserve"> школы,</w:t>
      </w:r>
      <w:r>
        <w:rPr>
          <w:rFonts w:ascii="Times New Roman" w:hAnsi="Times New Roman" w:cs="Times New Roman"/>
          <w:sz w:val="24"/>
          <w:szCs w:val="24"/>
        </w:rPr>
        <w:t xml:space="preserve"> в которой обучаются дети с интеллектуальными нарушениями,</w:t>
      </w:r>
      <w:r w:rsidRPr="00F518F1">
        <w:rPr>
          <w:rFonts w:ascii="Times New Roman" w:hAnsi="Times New Roman" w:cs="Times New Roman"/>
          <w:sz w:val="24"/>
          <w:szCs w:val="24"/>
        </w:rPr>
        <w:t xml:space="preserve"> а особенно остро она стоит перед учителем основ социальной жизни, который на своих уроках решает задачу всестороннего развития молодого поколения и готовит обучающихся к непосредственному включению в жизнь, в трудовую деятельность в современных экономических условиях.</w:t>
      </w:r>
    </w:p>
    <w:p w:rsidR="00771E9F" w:rsidRPr="00857E5E" w:rsidRDefault="00771E9F" w:rsidP="00771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«Основы социальной жизни» для курса 5 класса</w:t>
      </w:r>
      <w:r w:rsidRPr="00857E5E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</w:t>
      </w:r>
      <w:r w:rsidRPr="00857E5E">
        <w:rPr>
          <w:rFonts w:ascii="Times New Roman" w:eastAsia="HiddenHorzOCR" w:hAnsi="Times New Roman" w:cs="Times New Roman"/>
          <w:sz w:val="24"/>
          <w:szCs w:val="24"/>
        </w:rPr>
        <w:t>в соответствии с требованиями:</w:t>
      </w:r>
    </w:p>
    <w:p w:rsidR="00771E9F" w:rsidRPr="007B5601" w:rsidRDefault="00771E9F" w:rsidP="00771E9F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560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</w:t>
      </w:r>
      <w:r>
        <w:rPr>
          <w:rFonts w:ascii="Times New Roman" w:hAnsi="Times New Roman" w:cs="Times New Roman"/>
          <w:sz w:val="24"/>
          <w:szCs w:val="24"/>
        </w:rPr>
        <w:t>теллектуальными нарушениями)»</w:t>
      </w:r>
      <w:r w:rsidRPr="007B56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1E9F" w:rsidRPr="007B5601" w:rsidRDefault="00771E9F" w:rsidP="00771E9F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Pr="007B5601">
        <w:rPr>
          <w:rFonts w:ascii="Times New Roman" w:hAnsi="Times New Roman"/>
          <w:bCs/>
          <w:sz w:val="24"/>
          <w:szCs w:val="24"/>
        </w:rPr>
        <w:t>образ</w:t>
      </w:r>
      <w:r>
        <w:rPr>
          <w:rFonts w:ascii="Times New Roman" w:hAnsi="Times New Roman"/>
          <w:bCs/>
          <w:sz w:val="24"/>
          <w:szCs w:val="24"/>
        </w:rPr>
        <w:t xml:space="preserve">овательной  программы </w:t>
      </w:r>
      <w:r w:rsidRPr="007B5601">
        <w:rPr>
          <w:rFonts w:ascii="Times New Roman" w:hAnsi="Times New Roman"/>
          <w:bCs/>
          <w:sz w:val="24"/>
          <w:szCs w:val="24"/>
        </w:rPr>
        <w:t xml:space="preserve"> общего образования обучающихся  с умственной  отсталостью       (интеллектуальными нарушениями) МБОУ СОШ № 28</w:t>
      </w:r>
      <w:r>
        <w:rPr>
          <w:rFonts w:ascii="Times New Roman" w:hAnsi="Times New Roman"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bCs/>
          <w:sz w:val="24"/>
          <w:szCs w:val="24"/>
        </w:rPr>
        <w:t>С.А.Тунникова</w:t>
      </w:r>
      <w:proofErr w:type="spellEnd"/>
      <w:r w:rsidRPr="007B5601">
        <w:rPr>
          <w:rFonts w:ascii="Times New Roman" w:hAnsi="Times New Roman"/>
          <w:bCs/>
          <w:sz w:val="24"/>
          <w:szCs w:val="24"/>
        </w:rPr>
        <w:t xml:space="preserve">   посёлка Мостовского</w:t>
      </w:r>
      <w:r w:rsidRPr="007B560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71E9F" w:rsidRPr="00B61BD0" w:rsidRDefault="00771E9F" w:rsidP="00771E9F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601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7B5601">
        <w:rPr>
          <w:rFonts w:ascii="Times New Roman" w:hAnsi="Times New Roman"/>
          <w:bCs/>
          <w:sz w:val="24"/>
          <w:szCs w:val="24"/>
        </w:rPr>
        <w:t xml:space="preserve">МБОУ СОШ № 28   имени Сергея Александровича </w:t>
      </w:r>
      <w:proofErr w:type="spellStart"/>
      <w:r w:rsidRPr="007B5601">
        <w:rPr>
          <w:rFonts w:ascii="Times New Roman" w:hAnsi="Times New Roman"/>
          <w:bCs/>
          <w:sz w:val="24"/>
          <w:szCs w:val="24"/>
        </w:rPr>
        <w:t>Тунникова</w:t>
      </w:r>
      <w:proofErr w:type="spellEnd"/>
      <w:r w:rsidRPr="007B5601">
        <w:rPr>
          <w:rFonts w:ascii="Times New Roman" w:hAnsi="Times New Roman"/>
          <w:bCs/>
          <w:sz w:val="24"/>
          <w:szCs w:val="24"/>
        </w:rPr>
        <w:t xml:space="preserve"> поселка Мостовского </w:t>
      </w:r>
      <w:r>
        <w:rPr>
          <w:rFonts w:ascii="Times New Roman" w:hAnsi="Times New Roman" w:cs="Times New Roman"/>
          <w:sz w:val="24"/>
          <w:szCs w:val="24"/>
        </w:rPr>
        <w:t>на 2020 -2021</w:t>
      </w:r>
      <w:r w:rsidRPr="007B560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1E9F" w:rsidRPr="00E61F27" w:rsidRDefault="00771E9F" w:rsidP="00771E9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i/>
          <w:color w:val="000000"/>
        </w:rPr>
      </w:pPr>
      <w:r w:rsidRPr="008D261A">
        <w:rPr>
          <w:rStyle w:val="c4"/>
          <w:color w:val="000000"/>
        </w:rPr>
        <w:t>Предмет «Основы социальной жизни» входит в обязательную часть предметной области «Человек и общество».Согласно учебному плану, всего на изучение предмета «Основы соц</w:t>
      </w:r>
      <w:r>
        <w:rPr>
          <w:rStyle w:val="c4"/>
          <w:color w:val="000000"/>
        </w:rPr>
        <w:t xml:space="preserve">иальной жизни» выделяется в 5 </w:t>
      </w:r>
      <w:r w:rsidRPr="008D261A">
        <w:rPr>
          <w:rStyle w:val="c4"/>
          <w:color w:val="000000"/>
        </w:rPr>
        <w:t>классе </w:t>
      </w:r>
      <w:r w:rsidRPr="00840F15">
        <w:rPr>
          <w:rStyle w:val="c14"/>
          <w:b/>
          <w:bCs/>
          <w:i/>
          <w:color w:val="000000"/>
        </w:rPr>
        <w:t>34 часа</w:t>
      </w:r>
      <w:r w:rsidRPr="00840F15">
        <w:rPr>
          <w:rStyle w:val="c4"/>
          <w:i/>
          <w:color w:val="000000"/>
        </w:rPr>
        <w:t> </w:t>
      </w:r>
      <w:r>
        <w:rPr>
          <w:rStyle w:val="c4"/>
          <w:i/>
          <w:color w:val="000000"/>
        </w:rPr>
        <w:t>,</w:t>
      </w:r>
      <w:r w:rsidRPr="00840F15">
        <w:rPr>
          <w:rStyle w:val="c14"/>
          <w:b/>
          <w:bCs/>
          <w:i/>
          <w:color w:val="000000"/>
        </w:rPr>
        <w:t>1 час в неделю)</w:t>
      </w:r>
      <w:r>
        <w:rPr>
          <w:rStyle w:val="c14"/>
          <w:b/>
          <w:bCs/>
          <w:i/>
          <w:color w:val="000000"/>
        </w:rPr>
        <w:t>.</w:t>
      </w:r>
    </w:p>
    <w:p w:rsidR="00771E9F" w:rsidRDefault="00771E9F" w:rsidP="000E02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0214" w:rsidRDefault="00E7331C" w:rsidP="000E02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441A">
        <w:rPr>
          <w:rFonts w:ascii="Times New Roman" w:hAnsi="Times New Roman" w:cs="Times New Roman"/>
          <w:b/>
        </w:rPr>
        <w:t>Учебно-методическое обеспечение</w:t>
      </w:r>
      <w:r w:rsidR="000E0214">
        <w:rPr>
          <w:rFonts w:ascii="Times New Roman" w:hAnsi="Times New Roman" w:cs="Times New Roman"/>
          <w:b/>
        </w:rPr>
        <w:t>.</w:t>
      </w:r>
    </w:p>
    <w:p w:rsidR="008C4317" w:rsidRDefault="008C4317" w:rsidP="008C4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1E9F" w:rsidRPr="00771E9F" w:rsidRDefault="00771E9F" w:rsidP="00771E9F">
      <w:pPr>
        <w:spacing w:after="0" w:line="240" w:lineRule="auto"/>
        <w:ind w:right="-1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71E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Учебное  пособие "Социально-бытовая ориентировка. Учебное пособие: 5 класс ОО, реализующих ФГОС образования обучающихся с интеллектуальными нарушениями \ </w:t>
      </w:r>
      <w:proofErr w:type="spellStart"/>
      <w:r w:rsidRPr="00771E9F">
        <w:rPr>
          <w:rFonts w:ascii="Times New Roman" w:hAnsi="Times New Roman"/>
          <w:bCs/>
          <w:color w:val="000000" w:themeColor="text1"/>
          <w:sz w:val="24"/>
          <w:szCs w:val="24"/>
        </w:rPr>
        <w:t>В.П.Субчева</w:t>
      </w:r>
      <w:proofErr w:type="spellEnd"/>
      <w:r w:rsidRPr="00771E9F">
        <w:rPr>
          <w:rFonts w:ascii="Times New Roman" w:hAnsi="Times New Roman"/>
          <w:bCs/>
          <w:color w:val="000000" w:themeColor="text1"/>
          <w:sz w:val="24"/>
          <w:szCs w:val="24"/>
        </w:rPr>
        <w:t>- М.: Издательство ВЛАДОС,2020</w:t>
      </w:r>
    </w:p>
    <w:p w:rsidR="00771E9F" w:rsidRDefault="00771E9F" w:rsidP="00E7331C">
      <w:pPr>
        <w:shd w:val="clear" w:color="auto" w:fill="FFFFFF"/>
        <w:spacing w:after="150"/>
        <w:rPr>
          <w:rFonts w:ascii="Times New Roman" w:hAnsi="Times New Roman" w:cs="Times New Roman"/>
          <w:b/>
          <w:bCs/>
        </w:rPr>
      </w:pPr>
    </w:p>
    <w:p w:rsidR="00E7331C" w:rsidRPr="00E7331C" w:rsidRDefault="00E7331C" w:rsidP="00E7331C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E7331C">
        <w:rPr>
          <w:rFonts w:ascii="Times New Roman" w:hAnsi="Times New Roman" w:cs="Times New Roman"/>
          <w:b/>
          <w:bCs/>
        </w:rPr>
        <w:t>Общая характеристика учебного предмета, курса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Style w:val="c10"/>
          <w:rFonts w:ascii="Times New Roman" w:hAnsi="Times New Roman" w:cs="Times New Roman"/>
          <w:color w:val="000000"/>
          <w:sz w:val="24"/>
          <w:szCs w:val="24"/>
        </w:rPr>
        <w:lastRenderedPageBreak/>
        <w:t>     </w:t>
      </w:r>
      <w:r w:rsidRPr="00AA6719">
        <w:rPr>
          <w:rFonts w:ascii="Times New Roman" w:hAnsi="Times New Roman" w:cs="Times New Roman"/>
          <w:sz w:val="24"/>
          <w:szCs w:val="24"/>
        </w:rPr>
        <w:t>Каждый из разделов, основываясь на академической и жизненной компетенции, полученных на предыдущих этапах обучения, расширяет объем теоретических сведений и сложность практических навыков.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Большое значение имеют разделы, направленные на формирование умений пользоваться услугами предприятий службы быта, торговли, связи, транспорта, медицинской помощи.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В процессе обучения необходимо дать обучающимся представление о предмете основ социальной жизни, назначение кабинета, правила поведения в кабинете. Эта программа направлена на формирование у них знаний и умений, способствующих социально-бытовой адаптации, на повышение общего уровня культуры и отношений в семье.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После вводного занятия по программе следуют разделы «Личная гигиена», «Одежда и обувь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A6719">
        <w:rPr>
          <w:rFonts w:ascii="Times New Roman" w:hAnsi="Times New Roman" w:cs="Times New Roman"/>
          <w:sz w:val="24"/>
          <w:szCs w:val="24"/>
        </w:rPr>
        <w:t>Изучение этих тем не вызывает трудностей. «Питание» -  является одним из наиболее любимых разделов всей программы. Раздел содержит несколько тем разной сложности усвоения. Особое внимание нужно уделять изучению правил техники безопасности. Нарезка бутербродов и овощей для салата требует правильного обращения с кухонным ножом. Также важно соблюдение санитарно-гигиенических правил. При сервировке стола надо обращать внимание не только на последовательность работы, но и на эстетическую сторону.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Одновременно решаются задачи воспитания личностных качеств: трудолюбие, аккуратность, терпение, усидчивость; элементов трудовой культуры; организация труда; экономическое и бережное отношение к продуктам, оборудованию;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Строгое соблюдение правил безопасной работы и гигиены труда; творческого отношения к домашнему труду; развития обоняния, осязания, внимания, наблюдательности, памяти, находчивости, смекалки, сообразительности, воображения, фантазии.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Следующие разделы «Культура поведения», «Жилище» - эти темы несложные для изучения, однако определенную трудность представляет выполнение практического задания.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Тематика разделов программы «Транспорт», «Торговля» напрямую связана с местонахождением учебного заведения, дает представление о том, как вести себя в общественном транспорте, о соблюдении правил дорожного движения. 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 также совершенствования и формирования новых умений и навыков, используемые обучающимися в повседневной жизни.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Большое внимание на занятиях по основам социальной жизни отводится эстетическому воспитанию обучающихся, развитию их фантазии, художественного вкуса. 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В коррекционной школе особое внимание обращено на исправление имеющихся у обучающихся специфических нарушений. При обучении основам социальной жизни используются следующие принципы: 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lastRenderedPageBreak/>
        <w:t>принцип коррекционной направленности,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воспитывающий и развивающий принципы, 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принцип доступности обучения, 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принцип систематичности и последовательности, 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принцип наглядности в обучении, 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принцип индивидуального и дифференцированного подхода в обучении.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Коммуникативная направленность обучения делает более продуктивным решение коррекционно-развивающих задач, так как предполагает большую работу на проведение практических работ с использованием бригадной формы организации обучающихся.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При работе с обучающимися, имеющими ограниченные возможности здоровья применяются особые </w:t>
      </w:r>
      <w:proofErr w:type="spellStart"/>
      <w:r w:rsidRPr="00AA671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A6719">
        <w:rPr>
          <w:rFonts w:ascii="Times New Roman" w:hAnsi="Times New Roman" w:cs="Times New Roman"/>
          <w:sz w:val="24"/>
          <w:szCs w:val="24"/>
        </w:rPr>
        <w:t xml:space="preserve"> - развивающие педагогические </w:t>
      </w:r>
      <w:r w:rsidRPr="00AA6719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AA6719">
        <w:rPr>
          <w:rFonts w:ascii="Times New Roman" w:hAnsi="Times New Roman" w:cs="Times New Roman"/>
          <w:sz w:val="24"/>
          <w:szCs w:val="24"/>
        </w:rPr>
        <w:t xml:space="preserve">, позволяющие добиваться положительной динамики в обучении  и воспитании. Грамотное сочетание традиционных и инновационных технологий обеспечивает развитие у обучающихся познавательной активности, творческих  способностей, школьной мотивации в учебно-воспитательном процессе. 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На уроках «Основы социальной жизни» используются следующие </w:t>
      </w:r>
      <w:r w:rsidRPr="00AA6719">
        <w:rPr>
          <w:rFonts w:ascii="Times New Roman" w:hAnsi="Times New Roman" w:cs="Times New Roman"/>
          <w:b/>
          <w:sz w:val="24"/>
          <w:szCs w:val="24"/>
        </w:rPr>
        <w:t>методы</w:t>
      </w:r>
      <w:r w:rsidRPr="00AA6719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словесные: рассказ, объяснение, беседа, работа с учебником и книгой;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наглядные: наблюдение, демонстрация, просмотр;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практические: карточки, тесты.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AA6719">
        <w:rPr>
          <w:rFonts w:ascii="Times New Roman" w:hAnsi="Times New Roman" w:cs="Times New Roman"/>
          <w:b/>
          <w:sz w:val="24"/>
          <w:szCs w:val="24"/>
        </w:rPr>
        <w:t xml:space="preserve">формами </w:t>
      </w:r>
      <w:r w:rsidRPr="00AA6719">
        <w:rPr>
          <w:rFonts w:ascii="Times New Roman" w:hAnsi="Times New Roman" w:cs="Times New Roman"/>
          <w:sz w:val="24"/>
          <w:szCs w:val="24"/>
        </w:rPr>
        <w:t>обучения являются практические работы, экскурсии, сюжетно-ролевые игры, беседы; широко используются наглядные средства обучения, демонстрация учебных кинофильмов, презентаций.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В зависимости от задач урока и оснащении кабинета могут использоваться разные формы организации практических работ, как коллективные (бригадные), так и индивидуальные (выполнение обучающимися всех операций под руководством учителя).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На занятиях следует отводить время для изучения правил техники безопасности, формирования умений пользоваться нагревательными электрическими и механическими бытовыми приборами и приспособлениями, колющими и режущими инструментами, а также навыков обращения со стеклянной посудой, кипятком и т. д. Ни один даже незначительный случай нарушения правил техники безопасности нельзя оставлять без внимания. Необходимо постоянно приучать детей к соблюдению санитарно-гигиенических требований во время выполнения различных практических работ, доводя их до навыка.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Беседа на занятиях по основам социальной жизни, является одним из основных методов обучения и применяется в сочетании с сюжетно-ролевыми играми, различными практическими работами: записями в тетрадь определённых правил, зарисовками, </w:t>
      </w:r>
      <w:r w:rsidRPr="00AA6719">
        <w:rPr>
          <w:rFonts w:ascii="Times New Roman" w:hAnsi="Times New Roman" w:cs="Times New Roman"/>
          <w:sz w:val="24"/>
          <w:szCs w:val="24"/>
        </w:rPr>
        <w:lastRenderedPageBreak/>
        <w:t>упражнениями и другими видами работ. Продолжительность беседы может быть различной, но она не должна являться единственным методом обучения, используемым на занятии. В зависимости от задач занятия беседа может иметь различное назначение и сопровождаться наглядностью, она может носить информационный характер. В этом случае учитель выясняет имеющиеся у обучающихся знания и представления и сообщает им новые необходимые сведения. В начале занятия проводятся краткие вводные беседы, а в конце занятия для закрепления полученных знаний заключительные беседы.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Сюжетно-ролевые игры применяются как один из ведущих методов обучения. Сюжетно-ролевые игры в основном рекомендуется проводить на этапе закрепления пройденного материала и для формирования навыков общения. Воспроизводя в игре конкретные жизненные ситуации, обучающиеся применяют усвоенные ими знания и приёмы.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В программе значительное место отводится экскурсиям. Они проводятся на промышленные объекты, в магазины, на предприятия службы быта, в отделение связи, на транспорт, в различные учреждения. Экскурсии в зависимости от их места в учебном процессе могут быть вводные, текущие и итоговые. Вводные экскурсии предшествуют изучению нового материала и имеют целью проведение наблюдений и общее ознакомление с объектами. Итоговые экскурсии организуются при завершении работы над темой.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Типы уроков: урок объяснения нового материала (урок первоначального изучения материала; урок закрепления знаний, умений, владений (практический урок); урок обобщения и систематизации знаний (тестирование); комбинированный урок; нестандартные уроки (экскурсия, урок - ролевая игра и другие).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Задания для обучающихся создаются в соответствии с психофизическими особенностями каждого обучающегося. Оценка знаний обучающихся осуществляется по результатам письменных работ, текущих и итоговых контрольных работ.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Диагностика основных знаний, умений и владений проводится на начало и конец учебного года, данные отражаются в </w:t>
      </w:r>
      <w:proofErr w:type="spellStart"/>
      <w:r w:rsidRPr="00AA671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A6719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Программа по предмету «Основы социальной жизни» для 5 класса составлена таким образом, что уровень сложности материала опирается на ранее полученные сведения обучающимися во время уроков развития речи, чтения, русского языка, природоведения, математики.</w:t>
      </w:r>
    </w:p>
    <w:p w:rsidR="00771E9F" w:rsidRPr="00E61F27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Занятия по основам социальной жизни тесно связаны с уроками родного языка, математики, географии, технологии, естествоведения.</w:t>
      </w:r>
    </w:p>
    <w:p w:rsidR="00771E9F" w:rsidRDefault="00771E9F" w:rsidP="00771E9F">
      <w:pPr>
        <w:pStyle w:val="c3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r w:rsidRPr="0077450E">
        <w:rPr>
          <w:rStyle w:val="c10"/>
          <w:b/>
          <w:bCs/>
          <w:color w:val="000000"/>
        </w:rPr>
        <w:t>Цели и задачи обучения предмету</w:t>
      </w:r>
    </w:p>
    <w:p w:rsidR="00771E9F" w:rsidRPr="0077450E" w:rsidRDefault="00771E9F" w:rsidP="00771E9F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771E9F" w:rsidRPr="00F518F1" w:rsidRDefault="00771E9F" w:rsidP="00771E9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8F1">
        <w:rPr>
          <w:rFonts w:ascii="Times New Roman" w:hAnsi="Times New Roman" w:cs="Times New Roman"/>
          <w:sz w:val="24"/>
          <w:szCs w:val="24"/>
        </w:rPr>
        <w:t>Данная рабочая программа учитывает особенности познавательной деятельности детей с ограниченными умственными возможностями.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771E9F" w:rsidRPr="003010BD" w:rsidRDefault="00771E9F" w:rsidP="00771E9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Цель программы:</w:t>
      </w:r>
      <w:r w:rsidRPr="00AA6719">
        <w:rPr>
          <w:rFonts w:ascii="Times New Roman" w:hAnsi="Times New Roman" w:cs="Times New Roman"/>
          <w:sz w:val="24"/>
          <w:szCs w:val="24"/>
        </w:rPr>
        <w:t xml:space="preserve"> подготовка обучающихся к самостоятельной жизни и адаптации в современном социуме.</w:t>
      </w:r>
    </w:p>
    <w:p w:rsidR="00771E9F" w:rsidRPr="00AA6719" w:rsidRDefault="00771E9F" w:rsidP="00771E9F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719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719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Образовательные: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719">
        <w:rPr>
          <w:rFonts w:ascii="Times New Roman" w:hAnsi="Times New Roman" w:cs="Times New Roman"/>
          <w:bCs/>
          <w:sz w:val="24"/>
          <w:szCs w:val="24"/>
        </w:rPr>
        <w:t>- научить воспитанников правилам ведения домашнего хозяйства;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719">
        <w:rPr>
          <w:rFonts w:ascii="Times New Roman" w:hAnsi="Times New Roman" w:cs="Times New Roman"/>
          <w:bCs/>
          <w:sz w:val="24"/>
          <w:szCs w:val="24"/>
        </w:rPr>
        <w:t>- сформировать практические знания о самостоятельной жизни, и жизненно необходимых бытовых умениях и навыках;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научить выполнять определённые программой виды работ по ал</w:t>
      </w:r>
      <w:r w:rsidRPr="00AA6719">
        <w:rPr>
          <w:rFonts w:ascii="Times New Roman" w:hAnsi="Times New Roman" w:cs="Times New Roman"/>
          <w:sz w:val="24"/>
          <w:szCs w:val="24"/>
        </w:rPr>
        <w:softHyphen/>
        <w:t>горитму;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формировать элементарные коммуникативные навыки, обеспечи</w:t>
      </w:r>
      <w:r w:rsidRPr="00AA6719">
        <w:rPr>
          <w:rFonts w:ascii="Times New Roman" w:hAnsi="Times New Roman" w:cs="Times New Roman"/>
          <w:sz w:val="24"/>
          <w:szCs w:val="24"/>
        </w:rPr>
        <w:softHyphen/>
        <w:t>вающие возможность работы в небольшом коллективе;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характера.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719">
        <w:rPr>
          <w:rFonts w:ascii="Times New Roman" w:hAnsi="Times New Roman" w:cs="Times New Roman"/>
          <w:bCs/>
          <w:sz w:val="24"/>
          <w:szCs w:val="24"/>
          <w:u w:val="single"/>
        </w:rPr>
        <w:t>Коррекционно-развивающие: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корригировать внимание учащихся развивать устную речь;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способствовать формированию познавательного интереса учащихся к предмету;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развивать эмоционально волевую сферу в процессе практической деятельности;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активизировать словарный запас, умение вести диалог по теме.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671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Воспитательные: 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- воспитание личностных качеств: трудолюбие, аккуратность, терпение, усидчивость; элементов трудовой культуры: организация труда, экономное и бережное отношение к продуктам, оборудованию, использованию электроэнергии и др., 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- строгое соблюдение правил безопасной работы и гигиены труда; </w:t>
      </w:r>
    </w:p>
    <w:p w:rsidR="00771E9F" w:rsidRPr="00E61F27" w:rsidRDefault="00771E9F" w:rsidP="00771E9F">
      <w:pPr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воспитание желания и стремления к приготовлению доброкачественной пищи; творческого отношения к домашнему труду; развитие обоняния, осязания, ловкости, скорости; внимания, наблюдательности, памяти, находчивости, смекалки, сообразительности, воображения, фантазии, интереса к национальным традициям.</w:t>
      </w:r>
    </w:p>
    <w:p w:rsidR="008C4317" w:rsidRPr="008C4317" w:rsidRDefault="008C4317" w:rsidP="00771E9F">
      <w:pPr>
        <w:pStyle w:val="a5"/>
        <w:spacing w:after="0" w:line="240" w:lineRule="auto"/>
        <w:ind w:left="729" w:hanging="7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17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8C4317" w:rsidRPr="000107CA" w:rsidRDefault="008C4317" w:rsidP="008C4317">
      <w:pPr>
        <w:pStyle w:val="a5"/>
        <w:ind w:left="729"/>
        <w:rPr>
          <w:rFonts w:ascii="Times New Roman" w:hAnsi="Times New Roman" w:cs="Times New Roman"/>
          <w:sz w:val="24"/>
          <w:szCs w:val="24"/>
        </w:rPr>
      </w:pPr>
    </w:p>
    <w:p w:rsidR="000E0214" w:rsidRDefault="000E0214" w:rsidP="000E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ook w:val="04A0"/>
      </w:tblPr>
      <w:tblGrid>
        <w:gridCol w:w="966"/>
        <w:gridCol w:w="3820"/>
        <w:gridCol w:w="1617"/>
        <w:gridCol w:w="3628"/>
      </w:tblGrid>
      <w:tr w:rsidR="00771E9F" w:rsidRPr="003010BD" w:rsidTr="00771E9F">
        <w:trPr>
          <w:trHeight w:val="590"/>
        </w:trPr>
        <w:tc>
          <w:tcPr>
            <w:tcW w:w="966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77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  <w:proofErr w:type="spellStart"/>
            <w:r w:rsidRPr="00877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77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7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тем</w:t>
            </w:r>
          </w:p>
        </w:tc>
      </w:tr>
      <w:tr w:rsidR="00771E9F" w:rsidRPr="003010BD" w:rsidTr="00771E9F">
        <w:trPr>
          <w:trHeight w:val="144"/>
        </w:trPr>
        <w:tc>
          <w:tcPr>
            <w:tcW w:w="966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rPr>
                <w:rFonts w:ascii="Times New Roman" w:hAnsi="Times New Roman" w:cs="Times New Roman"/>
              </w:rPr>
            </w:pPr>
            <w:r w:rsidRPr="00877EB8">
              <w:rPr>
                <w:rFonts w:ascii="Times New Roman" w:hAnsi="Times New Roman" w:cs="Times New Roman"/>
              </w:rPr>
              <w:t xml:space="preserve">Беседа о цели, содержании и значении предмета СБО. Особенности уроков СБО. </w:t>
            </w:r>
            <w:r w:rsidRPr="00877EB8">
              <w:rPr>
                <w:rFonts w:ascii="Times New Roman" w:hAnsi="Times New Roman" w:cs="Times New Roman"/>
              </w:rPr>
              <w:lastRenderedPageBreak/>
              <w:t>Знакомство с кабинетом, правила поведения в нем. Соблюдение правил техники безопасности в кабинете. Соблюдение санитарно - гигиенических требований на занятиях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человека. Правила и приемы выполнения утреннего и вечернего туалета. Содержание в чистоте и порядке личных вещей. Типы волос и пользование шампунем в соответствии с типом волос. Здоровье и красота прически Гигиена зрения и слуха, гигиена чтения. Как смотреть телевизор. Практические работы Выполнение утреннего и вечернего туалета: мытье рук, лица, ушей, чистка зубов, Выполнение вечернего туалета, Подбор моющего средства в соответствии с типом волос. Подбор расчески, прически причесывание волос Измерение расстояния от книги до глаз, от телевизора до зрителя. Установка настольной лампы Чистка ушей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Одежда и обувь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rPr>
                <w:rFonts w:ascii="Times New Roman" w:hAnsi="Times New Roman" w:cs="Times New Roman"/>
              </w:rPr>
            </w:pPr>
            <w:r w:rsidRPr="00877EB8">
              <w:rPr>
                <w:rFonts w:ascii="Times New Roman" w:hAnsi="Times New Roman" w:cs="Times New Roman"/>
              </w:rPr>
              <w:t>Виды одежды и обуви и головных уборов. Классификация одежды по сезонам (верхняя одежда, легкое платье.) Одежда повседневная, праздничная, спортивная. Правила и приёмы повседневного ухода за одеждой. Предупреждение загрязнения, сушка мокрой одежды. Подготовка к хранению одежды. Правила, приёмы и средства ухода за обувью Правила и приёмы сушки мокрой обуви. Подготовка к хранению обуви. Практические работы Чистка и сушка повседневной одежды, верхней одежды, обуви.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</w:rPr>
              <w:t xml:space="preserve">Продукты питания (хлеб, мясо, овощи, фрукты ит.д.).значение разнообразия продуктов питания для здоровья человека. Место приготовления пищи и его оборудование. Кухонные принадлежности и приборы. Правила пользования и ухода за ними.. Кухонные приборы, </w:t>
            </w:r>
            <w:r w:rsidRPr="00877EB8">
              <w:rPr>
                <w:rFonts w:ascii="Times New Roman" w:hAnsi="Times New Roman" w:cs="Times New Roman"/>
              </w:rPr>
              <w:lastRenderedPageBreak/>
              <w:t>принадлежности и посуда. Правила пользования и уход за ними. Химические средства по уходу за посудой. Приготовление завтрака. Простые и комбинированные, горячие и холодные бутерброды .Яйца отварные, яичница, и омлет. Приготовление салата, винегрета. Заваривание чая. Сервировка стола к завтраку. Практические работы Приготовление бутербродов, салата, винегрета, яичницы, варка яиц, заваривание чая, сервировка стола к завтраку. Чистка и мытьё кухонных принадлежностей и посуды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0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>Я и моя будущая семья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Родственные отношения.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rPr>
                <w:rFonts w:ascii="Times New Roman" w:hAnsi="Times New Roman" w:cs="Times New Roman"/>
              </w:rPr>
            </w:pPr>
            <w:r w:rsidRPr="00877EB8">
              <w:rPr>
                <w:rFonts w:ascii="Times New Roman" w:hAnsi="Times New Roman" w:cs="Times New Roman"/>
              </w:rPr>
              <w:t>Наземный городской транспорт. Проезд в школу(маршрут, виды транспорта). Поведение в транспорте и на улице. Правила дорожного движения. Знаки дорожного движения. Экскурсии. Коллективные поездки в транспорте.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rPr>
                <w:rFonts w:ascii="Times New Roman" w:hAnsi="Times New Roman" w:cs="Times New Roman"/>
              </w:rPr>
            </w:pPr>
            <w:r w:rsidRPr="00877EB8">
              <w:rPr>
                <w:rFonts w:ascii="Times New Roman" w:hAnsi="Times New Roman" w:cs="Times New Roman"/>
              </w:rPr>
              <w:t>Виды жилых помещений в городе и деревне. Жилой дом, интернатские помещения. Варианты квартир и подсобных помещений, виды отопления. Почтовый адрес дома, школы. Практическая работа Заполнение почтового адреса на открытках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77EB8">
              <w:rPr>
                <w:rFonts w:ascii="Times New Roman" w:hAnsi="Times New Roman" w:cs="Times New Roman"/>
              </w:rPr>
              <w:t>Значение осанки при ходьбе, в положении сидя и стоя для общего здоровья.. Формы обращения к старшим и сверстникам при встрече и расставании. Формы обращения с просьбой, вопросом к старшим и сверстникам. Разговор со старшими и сверстниками. Правила поведения за столом.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rPr>
                <w:rFonts w:ascii="Times New Roman" w:hAnsi="Times New Roman" w:cs="Times New Roman"/>
              </w:rPr>
            </w:pPr>
            <w:r w:rsidRPr="00877EB8">
              <w:rPr>
                <w:rFonts w:ascii="Times New Roman" w:hAnsi="Times New Roman" w:cs="Times New Roman"/>
              </w:rPr>
              <w:t>Продовольственные и промтоварные магазины, универсамы, супермаркеты, специализированные магазины. Их назначение. Порядок приобретения товаров в продовольственных магазинах. Экскурсия в продовольственный магазин</w:t>
            </w:r>
          </w:p>
        </w:tc>
      </w:tr>
      <w:tr w:rsidR="00771E9F" w:rsidRPr="008B57BC" w:rsidTr="00771E9F">
        <w:trPr>
          <w:trHeight w:val="138"/>
        </w:trPr>
        <w:tc>
          <w:tcPr>
            <w:tcW w:w="4786" w:type="dxa"/>
            <w:gridSpan w:val="2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7817" w:rsidRDefault="00227817" w:rsidP="00771E9F">
      <w:pPr>
        <w:ind w:hanging="851"/>
      </w:pPr>
    </w:p>
    <w:sectPr w:rsidR="00227817" w:rsidSect="00D3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03F"/>
    <w:multiLevelType w:val="hybridMultilevel"/>
    <w:tmpl w:val="D25A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D48B7"/>
    <w:multiLevelType w:val="multilevel"/>
    <w:tmpl w:val="BAB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17C40"/>
    <w:multiLevelType w:val="hybridMultilevel"/>
    <w:tmpl w:val="EACE8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297DFB"/>
    <w:multiLevelType w:val="multilevel"/>
    <w:tmpl w:val="90D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44FE4"/>
    <w:multiLevelType w:val="multilevel"/>
    <w:tmpl w:val="3F8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9170C"/>
    <w:multiLevelType w:val="multilevel"/>
    <w:tmpl w:val="2054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87C57"/>
    <w:multiLevelType w:val="multilevel"/>
    <w:tmpl w:val="EA12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51A77"/>
    <w:multiLevelType w:val="hybridMultilevel"/>
    <w:tmpl w:val="1884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83602"/>
    <w:multiLevelType w:val="hybridMultilevel"/>
    <w:tmpl w:val="469AD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8892551"/>
    <w:multiLevelType w:val="multilevel"/>
    <w:tmpl w:val="916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E7936"/>
    <w:multiLevelType w:val="hybridMultilevel"/>
    <w:tmpl w:val="D174CAC2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>
    <w:nsid w:val="7B7768E2"/>
    <w:multiLevelType w:val="multilevel"/>
    <w:tmpl w:val="CA4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1E4F"/>
    <w:rsid w:val="000E0214"/>
    <w:rsid w:val="00227817"/>
    <w:rsid w:val="00771E9F"/>
    <w:rsid w:val="008C4317"/>
    <w:rsid w:val="00B51104"/>
    <w:rsid w:val="00B74A2C"/>
    <w:rsid w:val="00E7331C"/>
    <w:rsid w:val="00E9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331C"/>
    <w:pPr>
      <w:ind w:left="720"/>
      <w:contextualSpacing/>
    </w:pPr>
    <w:rPr>
      <w:rFonts w:eastAsiaTheme="minorEastAsia"/>
      <w:lang w:eastAsia="ru-RU"/>
    </w:rPr>
  </w:style>
  <w:style w:type="paragraph" w:customStyle="1" w:styleId="c31">
    <w:name w:val="c31"/>
    <w:basedOn w:val="a"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331C"/>
  </w:style>
  <w:style w:type="paragraph" w:customStyle="1" w:styleId="c13">
    <w:name w:val="c13"/>
    <w:basedOn w:val="a"/>
    <w:rsid w:val="000E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214"/>
  </w:style>
  <w:style w:type="character" w:styleId="a6">
    <w:name w:val="Emphasis"/>
    <w:qFormat/>
    <w:rsid w:val="000E0214"/>
    <w:rPr>
      <w:i/>
      <w:iCs/>
    </w:rPr>
  </w:style>
  <w:style w:type="paragraph" w:styleId="a7">
    <w:name w:val="No Spacing"/>
    <w:link w:val="a8"/>
    <w:uiPriority w:val="1"/>
    <w:qFormat/>
    <w:rsid w:val="000E02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0E0214"/>
    <w:rPr>
      <w:rFonts w:ascii="Calibri" w:eastAsia="Times New Roman" w:hAnsi="Calibri" w:cs="Times New Roman"/>
    </w:rPr>
  </w:style>
  <w:style w:type="paragraph" w:customStyle="1" w:styleId="Default">
    <w:name w:val="Default"/>
    <w:rsid w:val="000E02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0E0214"/>
  </w:style>
  <w:style w:type="character" w:styleId="a9">
    <w:name w:val="Strong"/>
    <w:qFormat/>
    <w:rsid w:val="000E0214"/>
    <w:rPr>
      <w:b/>
      <w:bCs/>
    </w:rPr>
  </w:style>
  <w:style w:type="paragraph" w:styleId="aa">
    <w:name w:val="Body Text"/>
    <w:basedOn w:val="a"/>
    <w:link w:val="ab"/>
    <w:unhideWhenUsed/>
    <w:rsid w:val="008C4317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rsid w:val="008C4317"/>
    <w:rPr>
      <w:rFonts w:eastAsiaTheme="minorEastAsia"/>
      <w:lang w:eastAsia="ru-RU"/>
    </w:rPr>
  </w:style>
  <w:style w:type="paragraph" w:customStyle="1" w:styleId="c1">
    <w:name w:val="c1"/>
    <w:basedOn w:val="a"/>
    <w:rsid w:val="0077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1E9F"/>
  </w:style>
  <w:style w:type="character" w:customStyle="1" w:styleId="c14">
    <w:name w:val="c14"/>
    <w:basedOn w:val="a0"/>
    <w:rsid w:val="00771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331C"/>
    <w:pPr>
      <w:ind w:left="720"/>
      <w:contextualSpacing/>
    </w:pPr>
    <w:rPr>
      <w:rFonts w:eastAsiaTheme="minorEastAsia"/>
      <w:lang w:eastAsia="ru-RU"/>
    </w:rPr>
  </w:style>
  <w:style w:type="paragraph" w:customStyle="1" w:styleId="c31">
    <w:name w:val="c31"/>
    <w:basedOn w:val="a"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331C"/>
  </w:style>
  <w:style w:type="paragraph" w:customStyle="1" w:styleId="c13">
    <w:name w:val="c13"/>
    <w:basedOn w:val="a"/>
    <w:rsid w:val="000E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214"/>
  </w:style>
  <w:style w:type="character" w:styleId="a6">
    <w:name w:val="Emphasis"/>
    <w:qFormat/>
    <w:rsid w:val="000E0214"/>
    <w:rPr>
      <w:i/>
      <w:iCs/>
    </w:rPr>
  </w:style>
  <w:style w:type="paragraph" w:styleId="a7">
    <w:name w:val="No Spacing"/>
    <w:link w:val="a8"/>
    <w:uiPriority w:val="1"/>
    <w:qFormat/>
    <w:rsid w:val="000E02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0E0214"/>
    <w:rPr>
      <w:rFonts w:ascii="Calibri" w:eastAsia="Times New Roman" w:hAnsi="Calibri" w:cs="Times New Roman"/>
    </w:rPr>
  </w:style>
  <w:style w:type="paragraph" w:customStyle="1" w:styleId="Default">
    <w:name w:val="Default"/>
    <w:rsid w:val="000E02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0E0214"/>
  </w:style>
  <w:style w:type="character" w:styleId="a9">
    <w:name w:val="Strong"/>
    <w:qFormat/>
    <w:rsid w:val="000E0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2020-12-09T06:00:00Z</dcterms:created>
  <dcterms:modified xsi:type="dcterms:W3CDTF">2020-12-09T09:53:00Z</dcterms:modified>
</cp:coreProperties>
</file>