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E2" w:rsidRDefault="002729E2" w:rsidP="005D48DD">
      <w:pPr>
        <w:spacing w:line="360" w:lineRule="auto"/>
        <w:ind w:left="28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Анализ ВПР по русскому языку (</w:t>
      </w:r>
      <w:r w:rsidR="001B1A3D">
        <w:rPr>
          <w:rFonts w:ascii="Times New Roman" w:eastAsia="Times New Roman" w:hAnsi="Times New Roman"/>
          <w:b/>
          <w:sz w:val="28"/>
        </w:rPr>
        <w:t>6</w:t>
      </w:r>
      <w:r w:rsidR="00F1117B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 xml:space="preserve"> класс</w:t>
      </w:r>
      <w:r w:rsidR="00F1117B">
        <w:rPr>
          <w:rFonts w:ascii="Times New Roman" w:eastAsia="Times New Roman" w:hAnsi="Times New Roman"/>
          <w:b/>
          <w:sz w:val="28"/>
        </w:rPr>
        <w:t>ы</w:t>
      </w:r>
      <w:r>
        <w:rPr>
          <w:rFonts w:ascii="Times New Roman" w:eastAsia="Times New Roman" w:hAnsi="Times New Roman"/>
          <w:b/>
          <w:sz w:val="28"/>
        </w:rPr>
        <w:t>)</w:t>
      </w:r>
    </w:p>
    <w:p w:rsidR="005701D7" w:rsidRPr="007E7441" w:rsidRDefault="005701D7" w:rsidP="005701D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41">
        <w:rPr>
          <w:rFonts w:ascii="Times New Roman" w:eastAsia="Times New Roman" w:hAnsi="Times New Roman" w:cs="Times New Roman"/>
          <w:sz w:val="24"/>
          <w:szCs w:val="24"/>
        </w:rPr>
        <w:t>Содержание и структура проверочно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работы определяются на основе 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>ьного стандарта основного обще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 xml:space="preserve">го образования (приказ </w:t>
      </w:r>
      <w:proofErr w:type="spellStart"/>
      <w:r w:rsidRPr="007E744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E7441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17.12.2010 № 1897) с учетом Федеральной 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</w:t>
      </w:r>
      <w:r>
        <w:rPr>
          <w:rFonts w:ascii="Times New Roman" w:eastAsia="Times New Roman" w:hAnsi="Times New Roman" w:cs="Times New Roman"/>
          <w:sz w:val="24"/>
          <w:szCs w:val="24"/>
        </w:rPr>
        <w:t>граммы основного общего образо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 xml:space="preserve">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содержания учеб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>ников, включенны</w:t>
      </w:r>
      <w:r>
        <w:rPr>
          <w:rFonts w:ascii="Times New Roman" w:eastAsia="Times New Roman" w:hAnsi="Times New Roman" w:cs="Times New Roman"/>
          <w:sz w:val="24"/>
          <w:szCs w:val="24"/>
        </w:rPr>
        <w:t>х в Федеральный перечень на 2023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sz w:val="24"/>
          <w:szCs w:val="24"/>
        </w:rPr>
        <w:t>024</w:t>
      </w:r>
      <w:r w:rsidRPr="007E7441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F1117B" w:rsidRDefault="00F1117B" w:rsidP="00F1117B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243" w:type="dxa"/>
        <w:jc w:val="center"/>
        <w:tblInd w:w="-388" w:type="dxa"/>
        <w:tblLayout w:type="fixed"/>
        <w:tblLook w:val="04A0"/>
      </w:tblPr>
      <w:tblGrid>
        <w:gridCol w:w="964"/>
        <w:gridCol w:w="1001"/>
        <w:gridCol w:w="1160"/>
        <w:gridCol w:w="773"/>
        <w:gridCol w:w="747"/>
        <w:gridCol w:w="720"/>
        <w:gridCol w:w="693"/>
        <w:gridCol w:w="2235"/>
        <w:gridCol w:w="1950"/>
      </w:tblGrid>
      <w:tr w:rsidR="00F31621" w:rsidRPr="007D13D2" w:rsidTr="00AE606E">
        <w:trPr>
          <w:jc w:val="center"/>
        </w:trPr>
        <w:tc>
          <w:tcPr>
            <w:tcW w:w="964" w:type="dxa"/>
          </w:tcPr>
          <w:p w:rsidR="00F31621" w:rsidRPr="00F1117B" w:rsidRDefault="00AE606E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31621"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001" w:type="dxa"/>
          </w:tcPr>
          <w:p w:rsidR="00F31621" w:rsidRPr="00F1117B" w:rsidRDefault="00F31621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 по списку</w:t>
            </w:r>
          </w:p>
        </w:tc>
        <w:tc>
          <w:tcPr>
            <w:tcW w:w="1160" w:type="dxa"/>
          </w:tcPr>
          <w:p w:rsidR="00F31621" w:rsidRPr="00F1117B" w:rsidRDefault="00F31621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773" w:type="dxa"/>
          </w:tcPr>
          <w:p w:rsidR="00F31621" w:rsidRPr="00F1117B" w:rsidRDefault="00F31621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47" w:type="dxa"/>
          </w:tcPr>
          <w:p w:rsidR="00F31621" w:rsidRPr="00F1117B" w:rsidRDefault="00F31621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20" w:type="dxa"/>
          </w:tcPr>
          <w:p w:rsidR="00F31621" w:rsidRPr="00F1117B" w:rsidRDefault="00F31621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3" w:type="dxa"/>
          </w:tcPr>
          <w:p w:rsidR="00F31621" w:rsidRPr="00F1117B" w:rsidRDefault="00F31621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235" w:type="dxa"/>
          </w:tcPr>
          <w:p w:rsidR="00F31621" w:rsidRPr="00F1117B" w:rsidRDefault="00F31621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знаний, %</w:t>
            </w:r>
          </w:p>
        </w:tc>
        <w:tc>
          <w:tcPr>
            <w:tcW w:w="1950" w:type="dxa"/>
          </w:tcPr>
          <w:p w:rsidR="00F31621" w:rsidRPr="00F1117B" w:rsidRDefault="00F31621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</w:tr>
      <w:tr w:rsidR="00F31621" w:rsidRPr="007D13D2" w:rsidTr="00AE606E">
        <w:trPr>
          <w:jc w:val="center"/>
        </w:trPr>
        <w:tc>
          <w:tcPr>
            <w:tcW w:w="964" w:type="dxa"/>
          </w:tcPr>
          <w:p w:rsidR="00F31621" w:rsidRPr="00F1117B" w:rsidRDefault="001B1A3D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31621"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«А»</w:t>
            </w:r>
          </w:p>
        </w:tc>
        <w:tc>
          <w:tcPr>
            <w:tcW w:w="1001" w:type="dxa"/>
          </w:tcPr>
          <w:p w:rsidR="00F31621" w:rsidRPr="007D13D2" w:rsidRDefault="00277B15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</w:tcPr>
          <w:p w:rsidR="00F31621" w:rsidRPr="007D13D2" w:rsidRDefault="009232E9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A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" w:type="dxa"/>
          </w:tcPr>
          <w:p w:rsidR="00F31621" w:rsidRPr="007D13D2" w:rsidRDefault="001B1A3D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" w:type="dxa"/>
          </w:tcPr>
          <w:p w:rsidR="00F31621" w:rsidRPr="007D13D2" w:rsidRDefault="001B1A3D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F31621" w:rsidRPr="007D13D2" w:rsidRDefault="001B1A3D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F31621" w:rsidRPr="007D13D2" w:rsidRDefault="001B1A3D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F31621" w:rsidRPr="007D13D2" w:rsidRDefault="001B1A3D" w:rsidP="00AE606E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90A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</w:tcPr>
          <w:p w:rsidR="00F31621" w:rsidRPr="007D13D2" w:rsidRDefault="001B1A3D" w:rsidP="00690A9A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690A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1621" w:rsidRPr="007D13D2" w:rsidTr="00AE606E">
        <w:trPr>
          <w:jc w:val="center"/>
        </w:trPr>
        <w:tc>
          <w:tcPr>
            <w:tcW w:w="964" w:type="dxa"/>
          </w:tcPr>
          <w:p w:rsidR="00F31621" w:rsidRPr="00F1117B" w:rsidRDefault="001B1A3D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31621"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>«Б»</w:t>
            </w:r>
          </w:p>
        </w:tc>
        <w:tc>
          <w:tcPr>
            <w:tcW w:w="1001" w:type="dxa"/>
          </w:tcPr>
          <w:p w:rsidR="00F31621" w:rsidRPr="007D13D2" w:rsidRDefault="00277B15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</w:tcPr>
          <w:p w:rsidR="00F31621" w:rsidRPr="007D13D2" w:rsidRDefault="001B1A3D" w:rsidP="000E1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3" w:type="dxa"/>
          </w:tcPr>
          <w:p w:rsidR="00F31621" w:rsidRPr="007D13D2" w:rsidRDefault="001B1A3D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F31621" w:rsidRPr="007D13D2" w:rsidRDefault="001B1A3D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F31621" w:rsidRPr="007D13D2" w:rsidRDefault="001B1A3D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</w:tcPr>
          <w:p w:rsidR="00F31621" w:rsidRPr="007D13D2" w:rsidRDefault="001B1A3D" w:rsidP="008F03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F31621" w:rsidRPr="007D13D2" w:rsidRDefault="001B1A3D" w:rsidP="00AE606E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90A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</w:tcPr>
          <w:p w:rsidR="00F31621" w:rsidRPr="007D13D2" w:rsidRDefault="001B1A3D" w:rsidP="009232E9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690A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1621" w:rsidRPr="007D13D2" w:rsidTr="00AE606E">
        <w:trPr>
          <w:jc w:val="center"/>
        </w:trPr>
        <w:tc>
          <w:tcPr>
            <w:tcW w:w="964" w:type="dxa"/>
          </w:tcPr>
          <w:p w:rsidR="00F31621" w:rsidRPr="00F1117B" w:rsidRDefault="001B1A3D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31621" w:rsidRPr="00F11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«В»</w:t>
            </w:r>
          </w:p>
        </w:tc>
        <w:tc>
          <w:tcPr>
            <w:tcW w:w="1001" w:type="dxa"/>
          </w:tcPr>
          <w:p w:rsidR="00F31621" w:rsidRPr="007D13D2" w:rsidRDefault="001B1A3D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0" w:type="dxa"/>
          </w:tcPr>
          <w:p w:rsidR="00F31621" w:rsidRPr="007D13D2" w:rsidRDefault="001B1A3D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3" w:type="dxa"/>
          </w:tcPr>
          <w:p w:rsidR="00F31621" w:rsidRPr="007D13D2" w:rsidRDefault="00A90F16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F31621" w:rsidRPr="007D13D2" w:rsidRDefault="00A90F16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F31621" w:rsidRPr="007D13D2" w:rsidRDefault="00A90F16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F31621" w:rsidRPr="007D13D2" w:rsidRDefault="00A90F16" w:rsidP="008F03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F31621" w:rsidRPr="007D13D2" w:rsidRDefault="00A90F16" w:rsidP="00AE606E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90A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</w:tcPr>
          <w:p w:rsidR="00F31621" w:rsidRPr="007D13D2" w:rsidRDefault="00A90F16" w:rsidP="00967576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690A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606E" w:rsidRPr="007D13D2" w:rsidTr="00AE606E">
        <w:trPr>
          <w:jc w:val="center"/>
        </w:trPr>
        <w:tc>
          <w:tcPr>
            <w:tcW w:w="964" w:type="dxa"/>
          </w:tcPr>
          <w:p w:rsidR="00AE606E" w:rsidRPr="00F1117B" w:rsidRDefault="00AE606E" w:rsidP="007A2F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1" w:type="dxa"/>
          </w:tcPr>
          <w:p w:rsidR="00AE606E" w:rsidRPr="007D13D2" w:rsidRDefault="00A90F16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60" w:type="dxa"/>
          </w:tcPr>
          <w:p w:rsidR="00AE606E" w:rsidRPr="007D13D2" w:rsidRDefault="00A90F16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3" w:type="dxa"/>
          </w:tcPr>
          <w:p w:rsidR="00AE606E" w:rsidRDefault="00A90F16" w:rsidP="002C17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7" w:type="dxa"/>
          </w:tcPr>
          <w:p w:rsidR="00AE606E" w:rsidRDefault="00A90F16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AE606E" w:rsidRPr="007D13D2" w:rsidRDefault="00A90F16" w:rsidP="00AE606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3" w:type="dxa"/>
          </w:tcPr>
          <w:p w:rsidR="00AE606E" w:rsidRDefault="00A90F16" w:rsidP="00277B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235" w:type="dxa"/>
          </w:tcPr>
          <w:p w:rsidR="00AE606E" w:rsidRPr="007D13D2" w:rsidRDefault="00A90F16" w:rsidP="00AE606E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C1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</w:tcPr>
          <w:p w:rsidR="00AE606E" w:rsidRDefault="00A90F16" w:rsidP="00AE606E">
            <w:pPr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C1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tbl>
      <w:tblPr>
        <w:tblpPr w:leftFromText="180" w:rightFromText="180" w:vertAnchor="text" w:horzAnchor="margin" w:tblpXSpec="center" w:tblpY="183"/>
        <w:tblW w:w="10314" w:type="dxa"/>
        <w:tblLayout w:type="fixed"/>
        <w:tblLook w:val="04A0"/>
      </w:tblPr>
      <w:tblGrid>
        <w:gridCol w:w="1981"/>
        <w:gridCol w:w="959"/>
        <w:gridCol w:w="993"/>
        <w:gridCol w:w="850"/>
        <w:gridCol w:w="992"/>
        <w:gridCol w:w="993"/>
        <w:gridCol w:w="992"/>
        <w:gridCol w:w="1276"/>
        <w:gridCol w:w="1278"/>
      </w:tblGrid>
      <w:tr w:rsidR="00F31621" w:rsidRPr="007D13D2" w:rsidTr="007A2F2F">
        <w:trPr>
          <w:trHeight w:val="3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621" w:rsidRPr="007D13D2" w:rsidRDefault="00F31621" w:rsidP="007A2F2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621" w:rsidRPr="007D13D2" w:rsidRDefault="001B1A3D" w:rsidP="007A2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F31621" w:rsidRPr="007D1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«А» класс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21" w:rsidRPr="007D13D2" w:rsidRDefault="001B1A3D" w:rsidP="007A2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F31621" w:rsidRPr="007D1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«Б» класс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1B1A3D" w:rsidP="007A2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F31621" w:rsidRPr="007D1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«В» класс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1B1A3D" w:rsidP="007A2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в 6</w:t>
            </w:r>
            <w:r w:rsidR="00F31621" w:rsidRPr="007D1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–х классах</w:t>
            </w:r>
          </w:p>
        </w:tc>
      </w:tr>
      <w:tr w:rsidR="00F31621" w:rsidRPr="007D13D2" w:rsidTr="007A2F2F">
        <w:trPr>
          <w:trHeight w:val="3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31621" w:rsidRPr="007D13D2" w:rsidRDefault="00F31621" w:rsidP="007A2F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21" w:rsidRPr="007D13D2" w:rsidRDefault="00A75289" w:rsidP="00EC00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303149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21" w:rsidRPr="007D13D2" w:rsidRDefault="00303149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303149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303149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303149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6B1837" w:rsidP="00A11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5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6B1837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31621" w:rsidRPr="007D13D2" w:rsidTr="007A2F2F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621" w:rsidRPr="007D13D2" w:rsidRDefault="00F31621" w:rsidP="007A2F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21" w:rsidRPr="007D13D2" w:rsidRDefault="00967576" w:rsidP="00A93E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75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</w:t>
            </w:r>
            <w:r w:rsidR="00EC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A93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303149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21" w:rsidRPr="007D13D2" w:rsidRDefault="00303149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303149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303149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303149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656F3B" w:rsidP="008E019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3F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3F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6B1837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F31621" w:rsidRPr="007D13D2" w:rsidTr="007A2F2F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621" w:rsidRPr="007D13D2" w:rsidRDefault="00F31621" w:rsidP="007A2F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21" w:rsidRPr="007D13D2" w:rsidRDefault="00A75289" w:rsidP="0096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</w:t>
            </w:r>
            <w:r w:rsidR="008C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303149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21" w:rsidRPr="007D13D2" w:rsidRDefault="00656F3B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656F3B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303149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303149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6B1837" w:rsidP="008E01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7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6B1837" w:rsidP="00A11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8</w:t>
            </w:r>
            <w:r w:rsidR="00656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</w:tc>
      </w:tr>
      <w:tr w:rsidR="00F31621" w:rsidRPr="007D13D2" w:rsidTr="007A2F2F">
        <w:trPr>
          <w:trHeight w:val="300"/>
        </w:trPr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1621" w:rsidRPr="00F1117B" w:rsidRDefault="00F31621" w:rsidP="007A2F2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11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621" w:rsidRPr="007D13D2" w:rsidRDefault="00967576" w:rsidP="007A2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0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3F116D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21" w:rsidRPr="007D13D2" w:rsidRDefault="00303149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8E0196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303149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8E0196" w:rsidP="007A2F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1621" w:rsidRPr="007D13D2" w:rsidRDefault="006B1837" w:rsidP="008E01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84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621" w:rsidRPr="007D13D2" w:rsidRDefault="00656F3B" w:rsidP="00A11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962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F31621" w:rsidRPr="007D13D2" w:rsidRDefault="00F31621" w:rsidP="00F31621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621" w:rsidRPr="007D13D2" w:rsidRDefault="00F31621" w:rsidP="00F3162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621" w:rsidRDefault="00F31621" w:rsidP="005D48DD">
      <w:pPr>
        <w:spacing w:line="360" w:lineRule="auto"/>
        <w:ind w:left="260"/>
        <w:rPr>
          <w:rFonts w:ascii="Times New Roman" w:eastAsia="Times New Roman" w:hAnsi="Times New Roman"/>
          <w:sz w:val="24"/>
        </w:rPr>
      </w:pPr>
    </w:p>
    <w:p w:rsidR="00CF32CF" w:rsidRDefault="00CF32CF" w:rsidP="005D48DD">
      <w:pPr>
        <w:spacing w:line="360" w:lineRule="auto"/>
        <w:ind w:left="260"/>
        <w:rPr>
          <w:rFonts w:ascii="Times New Roman" w:eastAsia="Times New Roman" w:hAnsi="Times New Roman"/>
          <w:sz w:val="24"/>
        </w:rPr>
      </w:pPr>
    </w:p>
    <w:p w:rsidR="00CF32CF" w:rsidRDefault="00CF32CF" w:rsidP="005D48DD">
      <w:pPr>
        <w:spacing w:line="360" w:lineRule="auto"/>
        <w:ind w:left="260"/>
        <w:rPr>
          <w:rFonts w:ascii="Times New Roman" w:eastAsia="Times New Roman" w:hAnsi="Times New Roman"/>
          <w:sz w:val="24"/>
        </w:rPr>
      </w:pPr>
    </w:p>
    <w:p w:rsidR="00CF32CF" w:rsidRDefault="002C726C" w:rsidP="005D48DD">
      <w:pPr>
        <w:spacing w:line="360" w:lineRule="auto"/>
        <w:ind w:left="260"/>
        <w:rPr>
          <w:rFonts w:ascii="Times New Roman" w:eastAsia="Times New Roman" w:hAnsi="Times New Roman"/>
          <w:sz w:val="24"/>
        </w:rPr>
      </w:pPr>
      <w:r w:rsidRPr="002C726C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93.5pt;margin-top:155.15pt;width:57.65pt;height:34.5pt;z-index:251659264;visibility:visible;mso-width-relative:margin;mso-height-relative:margin" filled="f" stroked="f">
            <v:textbox>
              <w:txbxContent>
                <w:p w:rsidR="00C85A59" w:rsidRPr="009C1284" w:rsidRDefault="00211A6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32</w:t>
                  </w:r>
                </w:p>
              </w:txbxContent>
            </v:textbox>
          </v:shape>
        </w:pict>
      </w:r>
      <w:r w:rsidRPr="002C726C">
        <w:rPr>
          <w:noProof/>
        </w:rPr>
        <w:pict>
          <v:shape id="_x0000_s1028" type="#_x0000_t202" style="position:absolute;left:0;text-align:left;margin-left:135.5pt;margin-top:107.15pt;width:53.8pt;height:32.45pt;z-index:251661312;visibility:visible;mso-width-relative:margin;mso-height-relative:margin" filled="f" stroked="f">
            <v:textbox style="mso-next-textbox:#_x0000_s1028">
              <w:txbxContent>
                <w:p w:rsidR="00C85A59" w:rsidRPr="00A466F6" w:rsidRDefault="00211A63" w:rsidP="00A466F6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31</w:t>
                  </w:r>
                </w:p>
              </w:txbxContent>
            </v:textbox>
          </v:shape>
        </w:pict>
      </w:r>
      <w:r w:rsidR="00A466F6"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5486400" cy="3676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66F6" w:rsidRDefault="00A466F6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5B476D" w:rsidRDefault="005B476D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5B476D" w:rsidRDefault="005B476D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A466F6" w:rsidRDefault="00A466F6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A466F6" w:rsidRDefault="00A466F6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2E2A76" w:rsidRDefault="002E2A76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2E2A76" w:rsidRDefault="002E2A76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2E2A76" w:rsidRDefault="002E2A76" w:rsidP="00AE1A22">
      <w:pPr>
        <w:spacing w:line="360" w:lineRule="auto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AE1A22" w:rsidRDefault="00B6165E" w:rsidP="00F47934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  <w:r>
        <w:rPr>
          <w:rFonts w:ascii="Times New Roman" w:hAnsi="Times New Roman"/>
          <w:b/>
          <w:noProof/>
          <w:sz w:val="27"/>
          <w:szCs w:val="27"/>
          <w:u w:val="single"/>
        </w:rPr>
        <w:lastRenderedPageBreak/>
        <w:drawing>
          <wp:inline distT="0" distB="0" distL="0" distR="0">
            <wp:extent cx="5486400" cy="36957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1A22" w:rsidRDefault="00AE1A22" w:rsidP="009463E4">
      <w:pPr>
        <w:spacing w:line="360" w:lineRule="auto"/>
        <w:ind w:left="260"/>
        <w:jc w:val="center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9463E4" w:rsidRDefault="009463E4" w:rsidP="009463E4">
      <w:pPr>
        <w:spacing w:line="360" w:lineRule="auto"/>
        <w:ind w:left="260"/>
        <w:jc w:val="center"/>
        <w:rPr>
          <w:rFonts w:ascii="Times New Roman" w:hAnsi="Times New Roman"/>
          <w:b/>
          <w:sz w:val="27"/>
          <w:szCs w:val="27"/>
          <w:u w:val="single"/>
          <w:lang w:eastAsia="en-US"/>
        </w:rPr>
      </w:pPr>
      <w:r>
        <w:rPr>
          <w:rFonts w:ascii="Times New Roman" w:hAnsi="Times New Roman"/>
          <w:b/>
          <w:sz w:val="27"/>
          <w:szCs w:val="27"/>
          <w:u w:val="single"/>
          <w:lang w:eastAsia="en-US"/>
        </w:rPr>
        <w:t>Гистограмма</w:t>
      </w:r>
      <w:r w:rsidR="001B3BDA">
        <w:rPr>
          <w:rFonts w:ascii="Times New Roman" w:hAnsi="Times New Roman"/>
          <w:b/>
          <w:sz w:val="27"/>
          <w:szCs w:val="27"/>
          <w:u w:val="single"/>
          <w:lang w:eastAsia="en-US"/>
        </w:rPr>
        <w:t xml:space="preserve"> соотношения результатов ВПР в 6</w:t>
      </w:r>
      <w:r>
        <w:rPr>
          <w:rFonts w:ascii="Times New Roman" w:hAnsi="Times New Roman"/>
          <w:b/>
          <w:sz w:val="27"/>
          <w:szCs w:val="27"/>
          <w:u w:val="single"/>
          <w:lang w:eastAsia="en-US"/>
        </w:rPr>
        <w:t xml:space="preserve"> классах</w:t>
      </w:r>
    </w:p>
    <w:p w:rsidR="00062BF9" w:rsidRDefault="00062BF9" w:rsidP="009463E4">
      <w:pPr>
        <w:spacing w:line="360" w:lineRule="auto"/>
        <w:ind w:left="260"/>
        <w:jc w:val="center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9463E4" w:rsidRDefault="00AE606E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  <w:r>
        <w:rPr>
          <w:rFonts w:ascii="Times New Roman" w:hAnsi="Times New Roman"/>
          <w:b/>
          <w:noProof/>
          <w:sz w:val="27"/>
          <w:szCs w:val="27"/>
          <w:u w:val="single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63E4" w:rsidRDefault="009463E4" w:rsidP="00A466F6">
      <w:pPr>
        <w:spacing w:line="360" w:lineRule="auto"/>
        <w:ind w:left="260"/>
        <w:rPr>
          <w:rFonts w:ascii="Times New Roman" w:hAnsi="Times New Roman"/>
          <w:b/>
          <w:sz w:val="27"/>
          <w:szCs w:val="27"/>
          <w:u w:val="single"/>
          <w:lang w:eastAsia="en-US"/>
        </w:rPr>
      </w:pPr>
    </w:p>
    <w:p w:rsidR="002E2A76" w:rsidRDefault="005D48DD" w:rsidP="00A466F6">
      <w:pPr>
        <w:spacing w:line="360" w:lineRule="auto"/>
        <w:ind w:left="260"/>
        <w:rPr>
          <w:rFonts w:ascii="Times New Roman" w:hAnsi="Times New Roman"/>
          <w:sz w:val="27"/>
          <w:szCs w:val="27"/>
          <w:lang w:eastAsia="en-US"/>
        </w:rPr>
      </w:pPr>
      <w:r w:rsidRPr="00F1117B">
        <w:rPr>
          <w:rFonts w:ascii="Times New Roman" w:hAnsi="Times New Roman"/>
          <w:b/>
          <w:sz w:val="27"/>
          <w:szCs w:val="27"/>
          <w:u w:val="single"/>
          <w:lang w:eastAsia="en-US"/>
        </w:rPr>
        <w:t>Цель:</w:t>
      </w:r>
      <w:r w:rsidRPr="006C4E4C">
        <w:rPr>
          <w:rFonts w:ascii="Times New Roman" w:hAnsi="Times New Roman"/>
          <w:sz w:val="27"/>
          <w:szCs w:val="27"/>
          <w:lang w:eastAsia="en-US"/>
        </w:rPr>
        <w:t xml:space="preserve">   Всероссийские проверочные работы (ВПР) проводятся с учётом </w:t>
      </w:r>
    </w:p>
    <w:p w:rsidR="005D48DD" w:rsidRPr="006C4E4C" w:rsidRDefault="005D48DD" w:rsidP="00A466F6">
      <w:pPr>
        <w:spacing w:line="360" w:lineRule="auto"/>
        <w:ind w:left="260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 xml:space="preserve">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школьников.  </w:t>
      </w:r>
    </w:p>
    <w:p w:rsidR="00F47934" w:rsidRDefault="00F47934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5D48DD" w:rsidRPr="006C4E4C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  <w:lang w:eastAsia="en-US"/>
        </w:rPr>
        <w:lastRenderedPageBreak/>
        <w:t xml:space="preserve">Работа проводилась в течение </w:t>
      </w:r>
      <w:r w:rsidR="001B3BDA">
        <w:rPr>
          <w:rFonts w:ascii="Times New Roman" w:hAnsi="Times New Roman"/>
          <w:b/>
          <w:sz w:val="27"/>
          <w:szCs w:val="27"/>
          <w:lang w:eastAsia="en-US"/>
        </w:rPr>
        <w:t>9</w:t>
      </w:r>
      <w:r w:rsidR="00EA0D37">
        <w:rPr>
          <w:rFonts w:ascii="Times New Roman" w:hAnsi="Times New Roman"/>
          <w:b/>
          <w:sz w:val="27"/>
          <w:szCs w:val="27"/>
          <w:lang w:eastAsia="en-US"/>
        </w:rPr>
        <w:t>0</w:t>
      </w:r>
      <w:r w:rsidRPr="00F1117B">
        <w:rPr>
          <w:rFonts w:ascii="Times New Roman" w:hAnsi="Times New Roman"/>
          <w:b/>
          <w:sz w:val="27"/>
          <w:szCs w:val="27"/>
          <w:lang w:eastAsia="en-US"/>
        </w:rPr>
        <w:t xml:space="preserve"> минут</w:t>
      </w:r>
      <w:r w:rsidRPr="006C4E4C">
        <w:rPr>
          <w:rFonts w:ascii="Times New Roman" w:hAnsi="Times New Roman"/>
          <w:sz w:val="27"/>
          <w:szCs w:val="27"/>
          <w:lang w:eastAsia="en-US"/>
        </w:rPr>
        <w:t xml:space="preserve">.   </w:t>
      </w:r>
    </w:p>
    <w:p w:rsidR="005D48DD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>Вариан</w:t>
      </w:r>
      <w:r>
        <w:rPr>
          <w:rFonts w:ascii="Times New Roman" w:hAnsi="Times New Roman"/>
          <w:sz w:val="27"/>
          <w:szCs w:val="27"/>
          <w:lang w:eastAsia="en-US"/>
        </w:rPr>
        <w:t xml:space="preserve">т проверочной работы содержит </w:t>
      </w:r>
      <w:r w:rsidR="001B3BDA">
        <w:rPr>
          <w:rFonts w:ascii="Times New Roman" w:hAnsi="Times New Roman"/>
          <w:b/>
          <w:sz w:val="27"/>
          <w:szCs w:val="27"/>
          <w:lang w:eastAsia="en-US"/>
        </w:rPr>
        <w:t>14</w:t>
      </w:r>
      <w:r w:rsidRPr="00F1117B">
        <w:rPr>
          <w:rFonts w:ascii="Times New Roman" w:hAnsi="Times New Roman"/>
          <w:b/>
          <w:sz w:val="27"/>
          <w:szCs w:val="27"/>
          <w:lang w:eastAsia="en-US"/>
        </w:rPr>
        <w:t xml:space="preserve"> заданий.</w:t>
      </w:r>
      <w:r w:rsidRPr="006C4E4C">
        <w:rPr>
          <w:rFonts w:ascii="Times New Roman" w:hAnsi="Times New Roman"/>
          <w:sz w:val="27"/>
          <w:szCs w:val="27"/>
          <w:lang w:eastAsia="en-US"/>
        </w:rPr>
        <w:t xml:space="preserve"> </w:t>
      </w:r>
    </w:p>
    <w:p w:rsidR="005D48DD" w:rsidRPr="006C4E4C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 xml:space="preserve">Задания проверочной работы направлены на выявление уровня обучающимися правописными нормами современного русского языка (орфографическими и пунктуационными), языковыми опознавательными, классификационными, предметными коммуникативными умениями, а также регулятивными, познавательными и коммуникативными универсальными учебными действиями.  </w:t>
      </w:r>
    </w:p>
    <w:p w:rsidR="005D48DD" w:rsidRPr="006C4E4C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>Все задания относятся к базовому уровню сложности</w:t>
      </w:r>
      <w:r>
        <w:rPr>
          <w:rFonts w:ascii="Times New Roman" w:hAnsi="Times New Roman"/>
          <w:sz w:val="27"/>
          <w:szCs w:val="27"/>
          <w:lang w:eastAsia="en-US"/>
        </w:rPr>
        <w:t>.</w:t>
      </w:r>
    </w:p>
    <w:p w:rsidR="005D48DD" w:rsidRPr="006C4E4C" w:rsidRDefault="005D48DD" w:rsidP="005D48DD">
      <w:pPr>
        <w:spacing w:line="276" w:lineRule="auto"/>
        <w:ind w:firstLine="567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  <w:lang w:eastAsia="en-US"/>
        </w:rPr>
        <w:t>В</w:t>
      </w:r>
      <w:r w:rsidR="001B3BDA">
        <w:rPr>
          <w:rFonts w:ascii="Times New Roman" w:hAnsi="Times New Roman"/>
          <w:sz w:val="27"/>
          <w:szCs w:val="27"/>
          <w:lang w:eastAsia="en-US"/>
        </w:rPr>
        <w:t xml:space="preserve"> 6  классах  обучается  89</w:t>
      </w:r>
      <w:r w:rsidRPr="006C4E4C">
        <w:rPr>
          <w:rFonts w:ascii="Times New Roman" w:hAnsi="Times New Roman"/>
          <w:sz w:val="27"/>
          <w:szCs w:val="27"/>
          <w:lang w:eastAsia="en-US"/>
        </w:rPr>
        <w:t xml:space="preserve">  учащихся.</w:t>
      </w:r>
    </w:p>
    <w:p w:rsidR="00D97EA8" w:rsidRDefault="005D48DD" w:rsidP="00D97EA8">
      <w:pPr>
        <w:spacing w:line="276" w:lineRule="auto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 xml:space="preserve">Работу </w:t>
      </w:r>
      <w:r>
        <w:rPr>
          <w:rFonts w:ascii="Times New Roman" w:hAnsi="Times New Roman"/>
          <w:sz w:val="27"/>
          <w:szCs w:val="27"/>
          <w:lang w:eastAsia="en-US"/>
        </w:rPr>
        <w:t>по русскому языку выполняли</w:t>
      </w:r>
      <w:r w:rsidR="001B3BDA">
        <w:rPr>
          <w:rFonts w:ascii="Times New Roman" w:hAnsi="Times New Roman"/>
          <w:sz w:val="27"/>
          <w:szCs w:val="27"/>
          <w:lang w:eastAsia="en-US"/>
        </w:rPr>
        <w:t>:  84</w:t>
      </w:r>
      <w:r w:rsidR="00D97EA8">
        <w:rPr>
          <w:rFonts w:ascii="Times New Roman" w:hAnsi="Times New Roman"/>
          <w:sz w:val="27"/>
          <w:szCs w:val="27"/>
          <w:lang w:eastAsia="en-US"/>
        </w:rPr>
        <w:t xml:space="preserve"> учащихся</w:t>
      </w:r>
      <w:r>
        <w:rPr>
          <w:rFonts w:ascii="Times New Roman" w:hAnsi="Times New Roman"/>
          <w:sz w:val="27"/>
          <w:szCs w:val="27"/>
          <w:lang w:eastAsia="en-US"/>
        </w:rPr>
        <w:t>, отсутствовали</w:t>
      </w:r>
      <w:r w:rsidR="00D97EA8">
        <w:rPr>
          <w:rFonts w:ascii="Times New Roman" w:hAnsi="Times New Roman"/>
          <w:sz w:val="27"/>
          <w:szCs w:val="27"/>
          <w:lang w:eastAsia="en-US"/>
        </w:rPr>
        <w:t xml:space="preserve">: </w:t>
      </w:r>
    </w:p>
    <w:p w:rsidR="005D48DD" w:rsidRDefault="001B3BDA" w:rsidP="00D97EA8">
      <w:pPr>
        <w:spacing w:line="276" w:lineRule="auto"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  <w:lang w:eastAsia="en-US"/>
        </w:rPr>
        <w:t>6</w:t>
      </w:r>
      <w:r w:rsidR="00D97EA8">
        <w:rPr>
          <w:rFonts w:ascii="Times New Roman" w:hAnsi="Times New Roman"/>
          <w:sz w:val="27"/>
          <w:szCs w:val="27"/>
          <w:lang w:eastAsia="en-US"/>
        </w:rPr>
        <w:t xml:space="preserve"> «А»</w:t>
      </w:r>
      <w:r w:rsidR="00A11ED2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D97EA8">
        <w:rPr>
          <w:rFonts w:ascii="Times New Roman" w:hAnsi="Times New Roman"/>
          <w:sz w:val="27"/>
          <w:szCs w:val="27"/>
          <w:lang w:eastAsia="en-US"/>
        </w:rPr>
        <w:t>(</w:t>
      </w:r>
      <w:r>
        <w:rPr>
          <w:rFonts w:ascii="Times New Roman" w:hAnsi="Times New Roman"/>
          <w:sz w:val="27"/>
          <w:szCs w:val="27"/>
          <w:lang w:eastAsia="en-US"/>
        </w:rPr>
        <w:t>Пепеляева Милена), 6</w:t>
      </w:r>
      <w:r w:rsidR="00062BF9">
        <w:rPr>
          <w:rFonts w:ascii="Times New Roman" w:hAnsi="Times New Roman"/>
          <w:sz w:val="27"/>
          <w:szCs w:val="27"/>
          <w:lang w:eastAsia="en-US"/>
        </w:rPr>
        <w:t xml:space="preserve"> «Б»</w:t>
      </w:r>
      <w:r w:rsidR="00A11ED2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062BF9">
        <w:rPr>
          <w:rFonts w:ascii="Times New Roman" w:hAnsi="Times New Roman"/>
          <w:sz w:val="27"/>
          <w:szCs w:val="27"/>
          <w:lang w:eastAsia="en-US"/>
        </w:rPr>
        <w:t>(</w:t>
      </w:r>
      <w:r>
        <w:rPr>
          <w:rFonts w:ascii="Times New Roman" w:hAnsi="Times New Roman"/>
          <w:sz w:val="27"/>
          <w:szCs w:val="27"/>
          <w:lang w:eastAsia="en-US"/>
        </w:rPr>
        <w:t>Власова Полина, Макаров Максим), 6</w:t>
      </w:r>
      <w:r w:rsidR="00D97EA8">
        <w:rPr>
          <w:rFonts w:ascii="Times New Roman" w:hAnsi="Times New Roman"/>
          <w:sz w:val="27"/>
          <w:szCs w:val="27"/>
          <w:lang w:eastAsia="en-US"/>
        </w:rPr>
        <w:t xml:space="preserve"> «В» (</w:t>
      </w:r>
      <w:r>
        <w:rPr>
          <w:rFonts w:ascii="Times New Roman" w:hAnsi="Times New Roman"/>
          <w:sz w:val="27"/>
          <w:szCs w:val="27"/>
          <w:lang w:eastAsia="en-US"/>
        </w:rPr>
        <w:t>Литвинов Ростислав, Криволапов Алексей</w:t>
      </w:r>
      <w:r w:rsidR="00D97EA8">
        <w:rPr>
          <w:rFonts w:ascii="Times New Roman" w:hAnsi="Times New Roman"/>
          <w:sz w:val="27"/>
          <w:szCs w:val="27"/>
          <w:lang w:eastAsia="en-US"/>
        </w:rPr>
        <w:t>).</w:t>
      </w:r>
      <w:r w:rsidR="005D48DD">
        <w:rPr>
          <w:rFonts w:ascii="Times New Roman" w:hAnsi="Times New Roman"/>
          <w:sz w:val="27"/>
          <w:szCs w:val="27"/>
          <w:lang w:eastAsia="en-US"/>
        </w:rPr>
        <w:t xml:space="preserve"> </w:t>
      </w:r>
    </w:p>
    <w:p w:rsidR="005D48DD" w:rsidRPr="006C4E4C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>Анализ</w:t>
      </w:r>
      <w:r w:rsidR="008672AF">
        <w:rPr>
          <w:rFonts w:ascii="Times New Roman" w:hAnsi="Times New Roman"/>
          <w:sz w:val="27"/>
          <w:szCs w:val="27"/>
          <w:lang w:eastAsia="en-US"/>
        </w:rPr>
        <w:t xml:space="preserve"> проведен по результатам (8</w:t>
      </w:r>
      <w:r w:rsidR="001B3BDA">
        <w:rPr>
          <w:rFonts w:ascii="Times New Roman" w:hAnsi="Times New Roman"/>
          <w:sz w:val="27"/>
          <w:szCs w:val="27"/>
          <w:lang w:eastAsia="en-US"/>
        </w:rPr>
        <w:t>4</w:t>
      </w:r>
      <w:r w:rsidRPr="006C4E4C">
        <w:rPr>
          <w:rFonts w:ascii="Times New Roman" w:hAnsi="Times New Roman"/>
          <w:sz w:val="27"/>
          <w:szCs w:val="27"/>
          <w:lang w:eastAsia="en-US"/>
        </w:rPr>
        <w:t>) работ</w:t>
      </w:r>
      <w:r w:rsidR="001B3BDA">
        <w:rPr>
          <w:rFonts w:ascii="Times New Roman" w:hAnsi="Times New Roman"/>
          <w:sz w:val="27"/>
          <w:szCs w:val="27"/>
          <w:lang w:eastAsia="en-US"/>
        </w:rPr>
        <w:t>ам</w:t>
      </w:r>
      <w:r w:rsidRPr="006C4E4C">
        <w:rPr>
          <w:rFonts w:ascii="Times New Roman" w:hAnsi="Times New Roman"/>
          <w:sz w:val="27"/>
          <w:szCs w:val="27"/>
          <w:lang w:eastAsia="en-US"/>
        </w:rPr>
        <w:t xml:space="preserve">, </w:t>
      </w:r>
      <w:proofErr w:type="gramStart"/>
      <w:r w:rsidRPr="006C4E4C">
        <w:rPr>
          <w:rFonts w:ascii="Times New Roman" w:hAnsi="Times New Roman"/>
          <w:sz w:val="27"/>
          <w:szCs w:val="27"/>
          <w:lang w:eastAsia="en-US"/>
        </w:rPr>
        <w:t>содержащих</w:t>
      </w:r>
      <w:proofErr w:type="gramEnd"/>
      <w:r w:rsidRPr="006C4E4C">
        <w:rPr>
          <w:rFonts w:ascii="Times New Roman" w:hAnsi="Times New Roman"/>
          <w:sz w:val="27"/>
          <w:szCs w:val="27"/>
          <w:lang w:eastAsia="en-US"/>
        </w:rPr>
        <w:t xml:space="preserve"> 1 и 2 часть.     </w:t>
      </w:r>
    </w:p>
    <w:p w:rsidR="005D48DD" w:rsidRPr="009D7D32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9D7D32">
        <w:rPr>
          <w:rFonts w:ascii="Times New Roman" w:hAnsi="Times New Roman"/>
          <w:sz w:val="27"/>
          <w:szCs w:val="27"/>
          <w:lang w:eastAsia="en-US"/>
        </w:rPr>
        <w:t>Система оценивания выполнения отдельных заданий и проверочной работы в целом.</w:t>
      </w:r>
    </w:p>
    <w:p w:rsidR="00A51307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 xml:space="preserve">Выполнение задания 1 оценивается по 3 критериям от 0 до 9 баллов. Ответ на каждое из заданий 2 оценивается от 0 до </w:t>
      </w:r>
      <w:r>
        <w:rPr>
          <w:rFonts w:ascii="Times New Roman" w:hAnsi="Times New Roman"/>
          <w:sz w:val="27"/>
          <w:szCs w:val="27"/>
          <w:lang w:eastAsia="en-US"/>
        </w:rPr>
        <w:t>3 баллов. Ответ на задание 3 оцениваются от 0 до 2 баллов. Ответ на</w:t>
      </w:r>
      <w:r w:rsidR="004A4BEA">
        <w:rPr>
          <w:rFonts w:ascii="Times New Roman" w:hAnsi="Times New Roman"/>
          <w:sz w:val="27"/>
          <w:szCs w:val="27"/>
          <w:lang w:eastAsia="en-US"/>
        </w:rPr>
        <w:t xml:space="preserve"> задание 4 оценивается от 0 до 2</w:t>
      </w:r>
      <w:r>
        <w:rPr>
          <w:rFonts w:ascii="Times New Roman" w:hAnsi="Times New Roman"/>
          <w:sz w:val="27"/>
          <w:szCs w:val="27"/>
          <w:lang w:eastAsia="en-US"/>
        </w:rPr>
        <w:t xml:space="preserve"> баллов. Ответ на задание </w:t>
      </w:r>
      <w:r w:rsidR="009D7D32">
        <w:rPr>
          <w:rFonts w:ascii="Times New Roman" w:hAnsi="Times New Roman"/>
          <w:sz w:val="27"/>
          <w:szCs w:val="27"/>
          <w:lang w:eastAsia="en-US"/>
        </w:rPr>
        <w:t>5 оценивается от</w:t>
      </w:r>
      <w:r w:rsidR="004A4BEA">
        <w:rPr>
          <w:rFonts w:ascii="Times New Roman" w:hAnsi="Times New Roman"/>
          <w:sz w:val="27"/>
          <w:szCs w:val="27"/>
          <w:lang w:eastAsia="en-US"/>
        </w:rPr>
        <w:t xml:space="preserve"> 0 до 3</w:t>
      </w:r>
      <w:r>
        <w:rPr>
          <w:rFonts w:ascii="Times New Roman" w:hAnsi="Times New Roman"/>
          <w:sz w:val="27"/>
          <w:szCs w:val="27"/>
          <w:lang w:eastAsia="en-US"/>
        </w:rPr>
        <w:t xml:space="preserve"> баллов. Ответ на</w:t>
      </w:r>
      <w:r w:rsidR="004A4BEA">
        <w:rPr>
          <w:rFonts w:ascii="Times New Roman" w:hAnsi="Times New Roman"/>
          <w:sz w:val="27"/>
          <w:szCs w:val="27"/>
          <w:lang w:eastAsia="en-US"/>
        </w:rPr>
        <w:t xml:space="preserve"> задание 6 оценивается от 0 до 2</w:t>
      </w:r>
      <w:r>
        <w:rPr>
          <w:rFonts w:ascii="Times New Roman" w:hAnsi="Times New Roman"/>
          <w:sz w:val="27"/>
          <w:szCs w:val="27"/>
          <w:lang w:eastAsia="en-US"/>
        </w:rPr>
        <w:t xml:space="preserve"> баллов. Ответ на</w:t>
      </w:r>
      <w:r w:rsidR="004A4BEA">
        <w:rPr>
          <w:rFonts w:ascii="Times New Roman" w:hAnsi="Times New Roman"/>
          <w:sz w:val="27"/>
          <w:szCs w:val="27"/>
          <w:lang w:eastAsia="en-US"/>
        </w:rPr>
        <w:t xml:space="preserve"> 7 задание оценивается от 0 до 2</w:t>
      </w:r>
      <w:r>
        <w:rPr>
          <w:rFonts w:ascii="Times New Roman" w:hAnsi="Times New Roman"/>
          <w:sz w:val="27"/>
          <w:szCs w:val="27"/>
          <w:lang w:eastAsia="en-US"/>
        </w:rPr>
        <w:t xml:space="preserve"> баллов. Ответ на задания от 8 оценив</w:t>
      </w:r>
      <w:r w:rsidR="004A4BEA">
        <w:rPr>
          <w:rFonts w:ascii="Times New Roman" w:hAnsi="Times New Roman"/>
          <w:sz w:val="27"/>
          <w:szCs w:val="27"/>
          <w:lang w:eastAsia="en-US"/>
        </w:rPr>
        <w:t>ается от 0 до 3</w:t>
      </w:r>
      <w:r w:rsidR="009D7D32">
        <w:rPr>
          <w:rFonts w:ascii="Times New Roman" w:hAnsi="Times New Roman"/>
          <w:sz w:val="27"/>
          <w:szCs w:val="27"/>
          <w:lang w:eastAsia="en-US"/>
        </w:rPr>
        <w:t xml:space="preserve"> баллов. Ответ на задание 9 оценивается от 0 до 2 баллов. Ответ на </w:t>
      </w:r>
      <w:r>
        <w:rPr>
          <w:rFonts w:ascii="Times New Roman" w:hAnsi="Times New Roman"/>
          <w:sz w:val="27"/>
          <w:szCs w:val="27"/>
          <w:lang w:eastAsia="en-US"/>
        </w:rPr>
        <w:t xml:space="preserve"> задание</w:t>
      </w:r>
      <w:r w:rsidR="004A4BEA">
        <w:rPr>
          <w:rFonts w:ascii="Times New Roman" w:hAnsi="Times New Roman"/>
          <w:sz w:val="27"/>
          <w:szCs w:val="27"/>
          <w:lang w:eastAsia="en-US"/>
        </w:rPr>
        <w:t xml:space="preserve"> 10  оценивается от 0 до 3</w:t>
      </w:r>
      <w:r w:rsidR="009D7D32">
        <w:rPr>
          <w:rFonts w:ascii="Times New Roman" w:hAnsi="Times New Roman"/>
          <w:sz w:val="27"/>
          <w:szCs w:val="27"/>
          <w:lang w:eastAsia="en-US"/>
        </w:rPr>
        <w:t xml:space="preserve"> балла</w:t>
      </w:r>
      <w:r>
        <w:rPr>
          <w:rFonts w:ascii="Times New Roman" w:hAnsi="Times New Roman"/>
          <w:sz w:val="27"/>
          <w:szCs w:val="27"/>
          <w:lang w:eastAsia="en-US"/>
        </w:rPr>
        <w:t>.</w:t>
      </w:r>
      <w:r w:rsidR="009D7D32">
        <w:rPr>
          <w:rFonts w:ascii="Times New Roman" w:hAnsi="Times New Roman"/>
          <w:sz w:val="27"/>
          <w:szCs w:val="27"/>
          <w:lang w:eastAsia="en-US"/>
        </w:rPr>
        <w:t xml:space="preserve"> Ответ на </w:t>
      </w:r>
      <w:r w:rsidR="004A4BEA">
        <w:rPr>
          <w:rFonts w:ascii="Times New Roman" w:hAnsi="Times New Roman"/>
          <w:sz w:val="27"/>
          <w:szCs w:val="27"/>
          <w:lang w:eastAsia="en-US"/>
        </w:rPr>
        <w:t>задание 11 оценивается от 0 до 2</w:t>
      </w:r>
      <w:r w:rsidR="009D7D32">
        <w:rPr>
          <w:rFonts w:ascii="Times New Roman" w:hAnsi="Times New Roman"/>
          <w:sz w:val="27"/>
          <w:szCs w:val="27"/>
          <w:lang w:eastAsia="en-US"/>
        </w:rPr>
        <w:t xml:space="preserve"> баллов. Ответ на задание</w:t>
      </w:r>
      <w:r w:rsidR="004A4BEA">
        <w:rPr>
          <w:rFonts w:ascii="Times New Roman" w:hAnsi="Times New Roman"/>
          <w:sz w:val="27"/>
          <w:szCs w:val="27"/>
          <w:lang w:eastAsia="en-US"/>
        </w:rPr>
        <w:t xml:space="preserve"> 12 оценивается от 0 до 3</w:t>
      </w:r>
      <w:r w:rsidR="00866D00">
        <w:rPr>
          <w:rFonts w:ascii="Times New Roman" w:hAnsi="Times New Roman"/>
          <w:sz w:val="27"/>
          <w:szCs w:val="27"/>
          <w:lang w:eastAsia="en-US"/>
        </w:rPr>
        <w:t xml:space="preserve"> балла</w:t>
      </w:r>
      <w:r w:rsidR="009D7D32">
        <w:rPr>
          <w:rFonts w:ascii="Times New Roman" w:hAnsi="Times New Roman"/>
          <w:sz w:val="27"/>
          <w:szCs w:val="27"/>
          <w:lang w:eastAsia="en-US"/>
        </w:rPr>
        <w:t>.</w:t>
      </w:r>
      <w:r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4A4BEA">
        <w:rPr>
          <w:rFonts w:ascii="Times New Roman" w:hAnsi="Times New Roman"/>
          <w:sz w:val="27"/>
          <w:szCs w:val="27"/>
          <w:lang w:eastAsia="en-US"/>
        </w:rPr>
        <w:t>Ответ на задание 13 от 0 до 2. Ответ на задание 14 от 0 до 4.</w:t>
      </w:r>
    </w:p>
    <w:p w:rsidR="005D48DD" w:rsidRPr="006C4E4C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>Правильно в</w:t>
      </w:r>
      <w:r>
        <w:rPr>
          <w:rFonts w:ascii="Times New Roman" w:hAnsi="Times New Roman"/>
          <w:sz w:val="27"/>
          <w:szCs w:val="27"/>
          <w:lang w:eastAsia="en-US"/>
        </w:rPr>
        <w:t>ы</w:t>
      </w:r>
      <w:r w:rsidR="004A4BEA">
        <w:rPr>
          <w:rFonts w:ascii="Times New Roman" w:hAnsi="Times New Roman"/>
          <w:sz w:val="27"/>
          <w:szCs w:val="27"/>
          <w:lang w:eastAsia="en-US"/>
        </w:rPr>
        <w:t>полненная работа оценивается в 51 балл</w:t>
      </w:r>
      <w:r w:rsidRPr="006C4E4C">
        <w:rPr>
          <w:rFonts w:ascii="Times New Roman" w:hAnsi="Times New Roman"/>
          <w:sz w:val="27"/>
          <w:szCs w:val="27"/>
          <w:lang w:eastAsia="en-US"/>
        </w:rPr>
        <w:t>.</w:t>
      </w:r>
    </w:p>
    <w:p w:rsidR="005D48DD" w:rsidRPr="006C4E4C" w:rsidRDefault="004A4BEA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  <w:lang w:eastAsia="en-US"/>
        </w:rPr>
        <w:t>Максимальный балл за работу – 51</w:t>
      </w:r>
      <w:r w:rsidR="005D48DD">
        <w:rPr>
          <w:rFonts w:ascii="Times New Roman" w:hAnsi="Times New Roman"/>
          <w:sz w:val="27"/>
          <w:szCs w:val="27"/>
          <w:lang w:eastAsia="en-US"/>
        </w:rPr>
        <w:t xml:space="preserve"> балл</w:t>
      </w:r>
      <w:r>
        <w:rPr>
          <w:rFonts w:ascii="Times New Roman" w:hAnsi="Times New Roman"/>
          <w:sz w:val="27"/>
          <w:szCs w:val="27"/>
          <w:lang w:eastAsia="en-US"/>
        </w:rPr>
        <w:t>.</w:t>
      </w:r>
    </w:p>
    <w:p w:rsidR="005D48DD" w:rsidRPr="006C4E4C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>Максимальны</w:t>
      </w:r>
      <w:r>
        <w:rPr>
          <w:rFonts w:ascii="Times New Roman" w:hAnsi="Times New Roman"/>
          <w:sz w:val="27"/>
          <w:szCs w:val="27"/>
          <w:lang w:eastAsia="en-US"/>
        </w:rPr>
        <w:t xml:space="preserve">й балл по </w:t>
      </w:r>
      <w:r w:rsidR="004A4BEA">
        <w:rPr>
          <w:rFonts w:ascii="Times New Roman" w:hAnsi="Times New Roman"/>
          <w:sz w:val="27"/>
          <w:szCs w:val="27"/>
          <w:lang w:eastAsia="en-US"/>
        </w:rPr>
        <w:t>6</w:t>
      </w:r>
      <w:r w:rsidR="00A51307">
        <w:rPr>
          <w:rFonts w:ascii="Times New Roman" w:hAnsi="Times New Roman"/>
          <w:sz w:val="27"/>
          <w:szCs w:val="27"/>
          <w:lang w:eastAsia="en-US"/>
        </w:rPr>
        <w:t xml:space="preserve"> класс</w:t>
      </w:r>
      <w:r w:rsidR="00446171">
        <w:rPr>
          <w:rFonts w:ascii="Times New Roman" w:hAnsi="Times New Roman"/>
          <w:sz w:val="27"/>
          <w:szCs w:val="27"/>
          <w:lang w:eastAsia="en-US"/>
        </w:rPr>
        <w:t>ам  получили  -  6</w:t>
      </w:r>
      <w:r w:rsidR="00A51307">
        <w:rPr>
          <w:rFonts w:ascii="Times New Roman" w:hAnsi="Times New Roman"/>
          <w:sz w:val="27"/>
          <w:szCs w:val="27"/>
          <w:lang w:eastAsia="en-US"/>
        </w:rPr>
        <w:t xml:space="preserve"> чел</w:t>
      </w:r>
      <w:r w:rsidRPr="006C4E4C">
        <w:rPr>
          <w:rFonts w:ascii="Times New Roman" w:hAnsi="Times New Roman"/>
          <w:sz w:val="27"/>
          <w:szCs w:val="27"/>
          <w:lang w:eastAsia="en-US"/>
        </w:rPr>
        <w:t>.</w:t>
      </w:r>
      <w:r w:rsidR="009D7D32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A11ED2">
        <w:rPr>
          <w:rFonts w:ascii="Times New Roman" w:hAnsi="Times New Roman"/>
          <w:sz w:val="27"/>
          <w:szCs w:val="27"/>
          <w:lang w:eastAsia="en-US"/>
        </w:rPr>
        <w:t xml:space="preserve"> </w:t>
      </w:r>
    </w:p>
    <w:p w:rsidR="005D48DD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>Сред</w:t>
      </w:r>
      <w:r w:rsidR="00A51307">
        <w:rPr>
          <w:rFonts w:ascii="Times New Roman" w:hAnsi="Times New Roman"/>
          <w:sz w:val="27"/>
          <w:szCs w:val="27"/>
          <w:lang w:eastAsia="en-US"/>
        </w:rPr>
        <w:t xml:space="preserve">ний первичный балл по классам – </w:t>
      </w:r>
      <w:r w:rsidR="00446171">
        <w:rPr>
          <w:rFonts w:ascii="Times New Roman" w:hAnsi="Times New Roman"/>
          <w:sz w:val="27"/>
          <w:szCs w:val="27"/>
          <w:lang w:eastAsia="en-US"/>
        </w:rPr>
        <w:t>72</w:t>
      </w:r>
      <w:r w:rsidR="00A51307" w:rsidRPr="00FD18DB">
        <w:rPr>
          <w:rFonts w:ascii="Times New Roman" w:hAnsi="Times New Roman"/>
          <w:sz w:val="27"/>
          <w:szCs w:val="27"/>
          <w:lang w:eastAsia="en-US"/>
        </w:rPr>
        <w:t xml:space="preserve"> ч</w:t>
      </w:r>
      <w:r w:rsidR="00850B50" w:rsidRPr="00FD18DB">
        <w:rPr>
          <w:rFonts w:ascii="Times New Roman" w:hAnsi="Times New Roman"/>
          <w:sz w:val="27"/>
          <w:szCs w:val="27"/>
          <w:lang w:eastAsia="en-US"/>
        </w:rPr>
        <w:t>ел</w:t>
      </w:r>
      <w:r w:rsidR="00A51307" w:rsidRPr="00FD18DB">
        <w:rPr>
          <w:rFonts w:ascii="Times New Roman" w:hAnsi="Times New Roman"/>
          <w:sz w:val="27"/>
          <w:szCs w:val="27"/>
          <w:lang w:eastAsia="en-US"/>
        </w:rPr>
        <w:t>.</w:t>
      </w:r>
    </w:p>
    <w:p w:rsidR="005D48DD" w:rsidRPr="006C4E4C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>Понизили результат по ВПР (относи</w:t>
      </w:r>
      <w:r w:rsidR="00446171">
        <w:rPr>
          <w:rFonts w:ascii="Times New Roman" w:hAnsi="Times New Roman"/>
          <w:sz w:val="27"/>
          <w:szCs w:val="27"/>
          <w:lang w:eastAsia="en-US"/>
        </w:rPr>
        <w:t>тельно четвертной отметки) 5 чел.  6</w:t>
      </w:r>
      <w:r w:rsidRPr="006C4E4C">
        <w:rPr>
          <w:rFonts w:ascii="Times New Roman" w:hAnsi="Times New Roman"/>
          <w:sz w:val="27"/>
          <w:szCs w:val="27"/>
          <w:lang w:eastAsia="en-US"/>
        </w:rPr>
        <w:t xml:space="preserve">/%. </w:t>
      </w:r>
    </w:p>
    <w:p w:rsidR="005D48DD" w:rsidRPr="006C4E4C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>Повысили результат по ВПР (относительно четвертной) –</w:t>
      </w:r>
      <w:r w:rsidR="00446171">
        <w:rPr>
          <w:rFonts w:ascii="Times New Roman" w:hAnsi="Times New Roman"/>
          <w:sz w:val="27"/>
          <w:szCs w:val="27"/>
          <w:lang w:eastAsia="en-US"/>
        </w:rPr>
        <w:t xml:space="preserve"> 7</w:t>
      </w:r>
      <w:r w:rsidRPr="006C4E4C">
        <w:rPr>
          <w:rFonts w:ascii="Times New Roman" w:hAnsi="Times New Roman"/>
          <w:sz w:val="27"/>
          <w:szCs w:val="27"/>
          <w:lang w:eastAsia="en-US"/>
        </w:rPr>
        <w:t xml:space="preserve"> чел/</w:t>
      </w:r>
      <w:r w:rsidR="00446171">
        <w:rPr>
          <w:rFonts w:ascii="Times New Roman" w:hAnsi="Times New Roman"/>
          <w:sz w:val="27"/>
          <w:szCs w:val="27"/>
          <w:lang w:eastAsia="en-US"/>
        </w:rPr>
        <w:t xml:space="preserve"> 8</w:t>
      </w:r>
      <w:r w:rsidRPr="006C4E4C">
        <w:rPr>
          <w:rFonts w:ascii="Times New Roman" w:hAnsi="Times New Roman"/>
          <w:sz w:val="27"/>
          <w:szCs w:val="27"/>
          <w:lang w:eastAsia="en-US"/>
        </w:rPr>
        <w:t>%.</w:t>
      </w:r>
    </w:p>
    <w:p w:rsidR="005D48DD" w:rsidRPr="006C4E4C" w:rsidRDefault="005D48DD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6C4E4C">
        <w:rPr>
          <w:rFonts w:ascii="Times New Roman" w:hAnsi="Times New Roman"/>
          <w:sz w:val="27"/>
          <w:szCs w:val="27"/>
          <w:lang w:eastAsia="en-US"/>
        </w:rPr>
        <w:t>Объективность четве</w:t>
      </w:r>
      <w:r w:rsidR="005603E6">
        <w:rPr>
          <w:rFonts w:ascii="Times New Roman" w:hAnsi="Times New Roman"/>
          <w:sz w:val="27"/>
          <w:szCs w:val="27"/>
          <w:lang w:eastAsia="en-US"/>
        </w:rPr>
        <w:t xml:space="preserve">ртной отметки подтвердили </w:t>
      </w:r>
      <w:r w:rsidR="00446171">
        <w:rPr>
          <w:rFonts w:ascii="Times New Roman" w:hAnsi="Times New Roman"/>
          <w:sz w:val="27"/>
          <w:szCs w:val="27"/>
          <w:lang w:eastAsia="en-US"/>
        </w:rPr>
        <w:t>-  72</w:t>
      </w:r>
      <w:r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Pr="006C4E4C">
        <w:rPr>
          <w:rFonts w:ascii="Times New Roman" w:hAnsi="Times New Roman"/>
          <w:sz w:val="27"/>
          <w:szCs w:val="27"/>
          <w:lang w:eastAsia="en-US"/>
        </w:rPr>
        <w:t>чел/</w:t>
      </w:r>
      <w:r w:rsidR="00446171">
        <w:rPr>
          <w:rFonts w:ascii="Times New Roman" w:hAnsi="Times New Roman"/>
          <w:sz w:val="27"/>
          <w:szCs w:val="27"/>
          <w:lang w:eastAsia="en-US"/>
        </w:rPr>
        <w:t xml:space="preserve"> 86</w:t>
      </w:r>
      <w:r w:rsidRPr="006C4E4C">
        <w:rPr>
          <w:rFonts w:ascii="Times New Roman" w:hAnsi="Times New Roman"/>
          <w:sz w:val="27"/>
          <w:szCs w:val="27"/>
          <w:lang w:eastAsia="en-US"/>
        </w:rPr>
        <w:t>%.</w:t>
      </w:r>
    </w:p>
    <w:p w:rsidR="00135C2F" w:rsidRDefault="00135C2F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2C17D2" w:rsidRDefault="002C17D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835712" w:rsidRDefault="00835712" w:rsidP="004206C9">
      <w:pPr>
        <w:rPr>
          <w:rFonts w:ascii="Times New Roman" w:hAnsi="Times New Roman" w:cs="Times New Roman"/>
          <w:b/>
          <w:sz w:val="28"/>
          <w:szCs w:val="28"/>
        </w:rPr>
      </w:pPr>
    </w:p>
    <w:p w:rsidR="00135C2F" w:rsidRPr="004206C9" w:rsidRDefault="00082BBD" w:rsidP="004206C9">
      <w:pPr>
        <w:rPr>
          <w:rFonts w:ascii="Times New Roman" w:hAnsi="Times New Roman" w:cs="Times New Roman"/>
          <w:b/>
          <w:sz w:val="28"/>
          <w:szCs w:val="28"/>
        </w:rPr>
      </w:pPr>
      <w:r w:rsidRPr="00082BBD">
        <w:rPr>
          <w:rFonts w:ascii="Times New Roman" w:hAnsi="Times New Roman" w:cs="Times New Roman"/>
          <w:b/>
          <w:sz w:val="28"/>
          <w:szCs w:val="28"/>
        </w:rPr>
        <w:t>Достижение планируемых результатов (% справившихся с заданием)</w:t>
      </w:r>
    </w:p>
    <w:p w:rsidR="00135C2F" w:rsidRDefault="00135C2F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135C2F" w:rsidRDefault="002D7F80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 w:rsidRPr="0079053B"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5695950" cy="32575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35C2F" w:rsidRDefault="00135C2F" w:rsidP="005D48DD">
      <w:pPr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7A2F2F" w:rsidRDefault="003F116D" w:rsidP="007A2F2F">
      <w:pPr>
        <w:jc w:val="both"/>
        <w:rPr>
          <w:rFonts w:ascii="Times New Roman" w:hAnsi="Times New Roman"/>
          <w:sz w:val="27"/>
          <w:szCs w:val="27"/>
          <w:lang w:eastAsia="en-US"/>
        </w:rPr>
      </w:pPr>
      <w:bookmarkStart w:id="0" w:name="page52"/>
      <w:bookmarkEnd w:id="0"/>
      <w:r>
        <w:rPr>
          <w:rFonts w:ascii="Times New Roman" w:hAnsi="Times New Roman"/>
          <w:b/>
          <w:sz w:val="27"/>
          <w:szCs w:val="27"/>
          <w:lang w:eastAsia="en-US"/>
        </w:rPr>
        <w:t>На очень низком уровне от 0-25</w:t>
      </w:r>
      <w:r w:rsidR="00EB08BC">
        <w:rPr>
          <w:rFonts w:ascii="Times New Roman" w:hAnsi="Times New Roman"/>
          <w:b/>
          <w:sz w:val="27"/>
          <w:szCs w:val="27"/>
          <w:lang w:eastAsia="en-US"/>
        </w:rPr>
        <w:t xml:space="preserve">% </w:t>
      </w:r>
      <w:r w:rsidR="00EB08BC">
        <w:rPr>
          <w:rFonts w:ascii="Times New Roman" w:hAnsi="Times New Roman"/>
          <w:sz w:val="27"/>
          <w:szCs w:val="27"/>
          <w:lang w:eastAsia="en-US"/>
        </w:rPr>
        <w:t>выполнены задания:</w:t>
      </w:r>
    </w:p>
    <w:p w:rsidR="00EF46DB" w:rsidRDefault="005056B1" w:rsidP="00EF46DB">
      <w:pPr>
        <w:pStyle w:val="ac"/>
        <w:numPr>
          <w:ilvl w:val="0"/>
          <w:numId w:val="11"/>
        </w:numPr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  <w:lang w:eastAsia="en-US"/>
        </w:rPr>
        <w:t>выписать предложение</w:t>
      </w:r>
      <w:r w:rsidR="00720E8A">
        <w:rPr>
          <w:rFonts w:ascii="Times New Roman" w:hAnsi="Times New Roman"/>
          <w:sz w:val="27"/>
          <w:szCs w:val="27"/>
          <w:lang w:eastAsia="en-US"/>
        </w:rPr>
        <w:t>, в котором нужно поставить две запятые (задание 8</w:t>
      </w:r>
      <w:r w:rsidR="00EF46DB">
        <w:rPr>
          <w:rFonts w:ascii="Times New Roman" w:hAnsi="Times New Roman"/>
          <w:sz w:val="27"/>
          <w:szCs w:val="27"/>
          <w:lang w:eastAsia="en-US"/>
        </w:rPr>
        <w:t>)</w:t>
      </w:r>
      <w:r w:rsidR="0060555D">
        <w:rPr>
          <w:rFonts w:ascii="Times New Roman" w:hAnsi="Times New Roman"/>
          <w:sz w:val="27"/>
          <w:szCs w:val="27"/>
          <w:lang w:eastAsia="en-US"/>
        </w:rPr>
        <w:t>.</w:t>
      </w:r>
    </w:p>
    <w:p w:rsidR="00FD4B6B" w:rsidRPr="00FD4B6B" w:rsidRDefault="00FD4B6B" w:rsidP="00FD4B6B">
      <w:pPr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FD4B6B" w:rsidRDefault="003F116D" w:rsidP="00FD4B6B">
      <w:pPr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b/>
          <w:sz w:val="27"/>
          <w:szCs w:val="27"/>
          <w:lang w:eastAsia="en-US"/>
        </w:rPr>
        <w:t>На среднем уровне от 35-66</w:t>
      </w:r>
      <w:r w:rsidR="00FD4B6B" w:rsidRPr="00FD4B6B">
        <w:rPr>
          <w:rFonts w:ascii="Times New Roman" w:hAnsi="Times New Roman"/>
          <w:b/>
          <w:sz w:val="27"/>
          <w:szCs w:val="27"/>
          <w:lang w:eastAsia="en-US"/>
        </w:rPr>
        <w:t>% выполнены задания:</w:t>
      </w:r>
    </w:p>
    <w:p w:rsidR="00FD4B6B" w:rsidRDefault="00FD4B6B" w:rsidP="00FD4B6B">
      <w:pPr>
        <w:pStyle w:val="ac"/>
        <w:numPr>
          <w:ilvl w:val="0"/>
          <w:numId w:val="13"/>
        </w:numPr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  <w:lang w:eastAsia="en-US"/>
        </w:rPr>
        <w:t>определить</w:t>
      </w:r>
      <w:r w:rsidR="00720E8A">
        <w:rPr>
          <w:rFonts w:ascii="Times New Roman" w:hAnsi="Times New Roman"/>
          <w:sz w:val="27"/>
          <w:szCs w:val="27"/>
          <w:lang w:eastAsia="en-US"/>
        </w:rPr>
        <w:t>,</w:t>
      </w:r>
      <w:r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720E8A">
        <w:rPr>
          <w:rFonts w:ascii="Times New Roman" w:hAnsi="Times New Roman"/>
          <w:sz w:val="27"/>
          <w:szCs w:val="27"/>
          <w:lang w:eastAsia="en-US"/>
        </w:rPr>
        <w:t>в каком предложении нужно поставить тире (задание 7</w:t>
      </w:r>
      <w:r>
        <w:rPr>
          <w:rFonts w:ascii="Times New Roman" w:hAnsi="Times New Roman"/>
          <w:sz w:val="27"/>
          <w:szCs w:val="27"/>
          <w:lang w:eastAsia="en-US"/>
        </w:rPr>
        <w:t>);</w:t>
      </w:r>
    </w:p>
    <w:p w:rsidR="0060555D" w:rsidRPr="0060555D" w:rsidRDefault="0060555D" w:rsidP="0060555D">
      <w:pPr>
        <w:pStyle w:val="ac"/>
        <w:numPr>
          <w:ilvl w:val="0"/>
          <w:numId w:val="13"/>
        </w:numPr>
        <w:rPr>
          <w:rFonts w:ascii="Times New Roman" w:hAnsi="Times New Roman"/>
          <w:sz w:val="27"/>
          <w:szCs w:val="27"/>
          <w:lang w:eastAsia="en-US"/>
        </w:rPr>
      </w:pPr>
      <w:r w:rsidRPr="0060555D">
        <w:rPr>
          <w:rFonts w:ascii="Times New Roman" w:hAnsi="Times New Roman"/>
          <w:sz w:val="27"/>
          <w:szCs w:val="27"/>
          <w:lang w:eastAsia="en-US"/>
        </w:rPr>
        <w:t>письменно ответить на воп</w:t>
      </w:r>
      <w:r w:rsidR="00720E8A">
        <w:rPr>
          <w:rFonts w:ascii="Times New Roman" w:hAnsi="Times New Roman"/>
          <w:sz w:val="27"/>
          <w:szCs w:val="27"/>
          <w:lang w:eastAsia="en-US"/>
        </w:rPr>
        <w:t>рос и записать ответ (задание 11</w:t>
      </w:r>
      <w:r w:rsidRPr="0060555D">
        <w:rPr>
          <w:rFonts w:ascii="Times New Roman" w:hAnsi="Times New Roman"/>
          <w:sz w:val="27"/>
          <w:szCs w:val="27"/>
          <w:lang w:eastAsia="en-US"/>
        </w:rPr>
        <w:t>);</w:t>
      </w:r>
    </w:p>
    <w:p w:rsidR="0060555D" w:rsidRPr="0060555D" w:rsidRDefault="0060555D" w:rsidP="0060555D">
      <w:pPr>
        <w:pStyle w:val="ac"/>
        <w:numPr>
          <w:ilvl w:val="0"/>
          <w:numId w:val="13"/>
        </w:numPr>
        <w:rPr>
          <w:rFonts w:ascii="Times New Roman" w:hAnsi="Times New Roman"/>
          <w:sz w:val="27"/>
          <w:szCs w:val="27"/>
          <w:lang w:eastAsia="en-US"/>
        </w:rPr>
      </w:pPr>
      <w:r w:rsidRPr="0060555D">
        <w:rPr>
          <w:rFonts w:ascii="Times New Roman" w:hAnsi="Times New Roman"/>
          <w:sz w:val="27"/>
          <w:szCs w:val="27"/>
          <w:lang w:eastAsia="en-US"/>
        </w:rPr>
        <w:t>определять о</w:t>
      </w:r>
      <w:r w:rsidR="00720E8A">
        <w:rPr>
          <w:rFonts w:ascii="Times New Roman" w:hAnsi="Times New Roman"/>
          <w:sz w:val="27"/>
          <w:szCs w:val="27"/>
          <w:lang w:eastAsia="en-US"/>
        </w:rPr>
        <w:t>сновную мысль текста  (задание 9</w:t>
      </w:r>
      <w:r>
        <w:rPr>
          <w:rFonts w:ascii="Times New Roman" w:hAnsi="Times New Roman"/>
          <w:sz w:val="27"/>
          <w:szCs w:val="27"/>
          <w:lang w:eastAsia="en-US"/>
        </w:rPr>
        <w:t>).</w:t>
      </w:r>
    </w:p>
    <w:p w:rsidR="00FD4B6B" w:rsidRPr="0060555D" w:rsidRDefault="00FD4B6B" w:rsidP="0060555D">
      <w:pPr>
        <w:ind w:left="300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EF46DB" w:rsidRDefault="00EF46DB" w:rsidP="00504725">
      <w:pPr>
        <w:jc w:val="both"/>
        <w:rPr>
          <w:rFonts w:ascii="Times New Roman" w:hAnsi="Times New Roman"/>
          <w:b/>
          <w:sz w:val="27"/>
          <w:szCs w:val="27"/>
          <w:lang w:eastAsia="en-US"/>
        </w:rPr>
      </w:pPr>
      <w:r w:rsidRPr="00504725">
        <w:rPr>
          <w:rFonts w:ascii="Times New Roman" w:hAnsi="Times New Roman"/>
          <w:b/>
          <w:sz w:val="27"/>
          <w:szCs w:val="27"/>
          <w:lang w:eastAsia="en-US"/>
        </w:rPr>
        <w:t>Н</w:t>
      </w:r>
      <w:r w:rsidR="003F116D">
        <w:rPr>
          <w:rFonts w:ascii="Times New Roman" w:hAnsi="Times New Roman"/>
          <w:b/>
          <w:sz w:val="27"/>
          <w:szCs w:val="27"/>
          <w:lang w:eastAsia="en-US"/>
        </w:rPr>
        <w:t>а хорошем и высоком уровне от 72-95</w:t>
      </w:r>
      <w:r w:rsidRPr="00504725">
        <w:rPr>
          <w:rFonts w:ascii="Times New Roman" w:hAnsi="Times New Roman"/>
          <w:b/>
          <w:sz w:val="27"/>
          <w:szCs w:val="27"/>
          <w:lang w:eastAsia="en-US"/>
        </w:rPr>
        <w:t xml:space="preserve">% выполнены </w:t>
      </w:r>
      <w:r w:rsidR="00504725" w:rsidRPr="00504725">
        <w:rPr>
          <w:rFonts w:ascii="Times New Roman" w:hAnsi="Times New Roman"/>
          <w:b/>
          <w:sz w:val="27"/>
          <w:szCs w:val="27"/>
          <w:lang w:eastAsia="en-US"/>
        </w:rPr>
        <w:t>задания:</w:t>
      </w:r>
    </w:p>
    <w:p w:rsidR="00504725" w:rsidRPr="00504725" w:rsidRDefault="00504725" w:rsidP="00504725">
      <w:pPr>
        <w:pStyle w:val="ac"/>
        <w:numPr>
          <w:ilvl w:val="0"/>
          <w:numId w:val="12"/>
        </w:numPr>
        <w:jc w:val="both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  <w:lang w:eastAsia="en-US"/>
        </w:rPr>
        <w:t>на умение переписывать текст, расставлять пропущенные знаки препинания; выполнять разборы (морфемный, морфологический, синтаксический) (задание 1-2);</w:t>
      </w:r>
    </w:p>
    <w:p w:rsidR="00504725" w:rsidRPr="0060555D" w:rsidRDefault="0060555D" w:rsidP="00504725">
      <w:pPr>
        <w:pStyle w:val="ac"/>
        <w:numPr>
          <w:ilvl w:val="0"/>
          <w:numId w:val="12"/>
        </w:numPr>
        <w:jc w:val="both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  <w:lang w:eastAsia="en-US"/>
        </w:rPr>
        <w:t>поставить зн</w:t>
      </w:r>
      <w:r w:rsidR="00720E8A">
        <w:rPr>
          <w:rFonts w:ascii="Times New Roman" w:hAnsi="Times New Roman"/>
          <w:sz w:val="27"/>
          <w:szCs w:val="27"/>
          <w:lang w:eastAsia="en-US"/>
        </w:rPr>
        <w:t>ак ударения в словах  (задание 4</w:t>
      </w:r>
      <w:r w:rsidR="00504725">
        <w:rPr>
          <w:rFonts w:ascii="Times New Roman" w:hAnsi="Times New Roman"/>
          <w:sz w:val="27"/>
          <w:szCs w:val="27"/>
          <w:lang w:eastAsia="en-US"/>
        </w:rPr>
        <w:t>);</w:t>
      </w:r>
    </w:p>
    <w:p w:rsidR="00EF46DB" w:rsidRPr="0060555D" w:rsidRDefault="0060555D" w:rsidP="0060555D">
      <w:pPr>
        <w:pStyle w:val="ac"/>
        <w:numPr>
          <w:ilvl w:val="0"/>
          <w:numId w:val="12"/>
        </w:numPr>
        <w:jc w:val="both"/>
        <w:rPr>
          <w:rFonts w:ascii="Times New Roman" w:hAnsi="Times New Roman"/>
          <w:b/>
          <w:sz w:val="27"/>
          <w:szCs w:val="27"/>
          <w:lang w:eastAsia="en-US"/>
        </w:rPr>
      </w:pPr>
      <w:r w:rsidRPr="0060555D">
        <w:rPr>
          <w:rFonts w:ascii="Times New Roman" w:hAnsi="Times New Roman"/>
          <w:sz w:val="27"/>
          <w:szCs w:val="27"/>
          <w:lang w:eastAsia="en-US"/>
        </w:rPr>
        <w:t>знать части</w:t>
      </w:r>
      <w:r w:rsidR="00720E8A">
        <w:rPr>
          <w:rFonts w:ascii="Times New Roman" w:hAnsi="Times New Roman"/>
          <w:sz w:val="27"/>
          <w:szCs w:val="27"/>
          <w:lang w:eastAsia="en-US"/>
        </w:rPr>
        <w:t xml:space="preserve"> речи и определять их (задание 5</w:t>
      </w:r>
      <w:r w:rsidRPr="0060555D">
        <w:rPr>
          <w:rFonts w:ascii="Times New Roman" w:hAnsi="Times New Roman"/>
          <w:sz w:val="27"/>
          <w:szCs w:val="27"/>
          <w:lang w:eastAsia="en-US"/>
        </w:rPr>
        <w:t>)</w:t>
      </w:r>
      <w:r>
        <w:rPr>
          <w:rFonts w:ascii="Times New Roman" w:hAnsi="Times New Roman"/>
          <w:sz w:val="27"/>
          <w:szCs w:val="27"/>
          <w:lang w:eastAsia="en-US"/>
        </w:rPr>
        <w:t>;</w:t>
      </w:r>
    </w:p>
    <w:p w:rsidR="0060555D" w:rsidRPr="00720E8A" w:rsidRDefault="00720E8A" w:rsidP="0060555D">
      <w:pPr>
        <w:pStyle w:val="ac"/>
        <w:numPr>
          <w:ilvl w:val="0"/>
          <w:numId w:val="12"/>
        </w:numPr>
        <w:jc w:val="both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  <w:lang w:eastAsia="en-US"/>
        </w:rPr>
        <w:t>умение подобрать синоним к слову  (задание 13);</w:t>
      </w:r>
    </w:p>
    <w:p w:rsidR="00720E8A" w:rsidRPr="0060555D" w:rsidRDefault="00720E8A" w:rsidP="0060555D">
      <w:pPr>
        <w:pStyle w:val="ac"/>
        <w:numPr>
          <w:ilvl w:val="0"/>
          <w:numId w:val="12"/>
        </w:numPr>
        <w:jc w:val="both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  <w:lang w:eastAsia="en-US"/>
        </w:rPr>
        <w:t>уметь объяснить значение фразеологизма (задание 14).</w:t>
      </w:r>
    </w:p>
    <w:p w:rsidR="00587EA2" w:rsidRDefault="00587EA2" w:rsidP="00F97C03">
      <w:pPr>
        <w:spacing w:line="360" w:lineRule="auto"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2A51AA" w:rsidRDefault="002A51AA" w:rsidP="00F97C03">
      <w:pPr>
        <w:spacing w:line="360" w:lineRule="auto"/>
        <w:jc w:val="both"/>
        <w:rPr>
          <w:rFonts w:ascii="Times New Roman" w:hAnsi="Times New Roman"/>
          <w:b/>
          <w:sz w:val="27"/>
          <w:szCs w:val="27"/>
          <w:lang w:eastAsia="en-US"/>
        </w:rPr>
      </w:pPr>
      <w:r>
        <w:rPr>
          <w:rFonts w:ascii="Times New Roman" w:hAnsi="Times New Roman"/>
          <w:b/>
          <w:sz w:val="27"/>
          <w:szCs w:val="27"/>
          <w:lang w:eastAsia="en-US"/>
        </w:rPr>
        <w:t>Рекомендуется:</w:t>
      </w:r>
    </w:p>
    <w:p w:rsidR="002A51AA" w:rsidRDefault="002A51AA" w:rsidP="00F97C03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52F7">
        <w:t xml:space="preserve">1. </w:t>
      </w:r>
      <w:r w:rsidRPr="0061269F">
        <w:rPr>
          <w:sz w:val="28"/>
          <w:szCs w:val="28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КТП уроков, конспектов уроков с  учетом те</w:t>
      </w:r>
      <w:r w:rsidR="00720E8A">
        <w:rPr>
          <w:sz w:val="28"/>
          <w:szCs w:val="28"/>
        </w:rPr>
        <w:t>м, слабо освоенных обучающих</w:t>
      </w:r>
      <w:r>
        <w:rPr>
          <w:sz w:val="28"/>
          <w:szCs w:val="28"/>
        </w:rPr>
        <w:t>ся.</w:t>
      </w:r>
    </w:p>
    <w:p w:rsidR="002A51AA" w:rsidRDefault="002A51AA" w:rsidP="00F97C03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269F">
        <w:rPr>
          <w:sz w:val="28"/>
          <w:szCs w:val="28"/>
        </w:rPr>
        <w:lastRenderedPageBreak/>
        <w:t xml:space="preserve">2. Сформировать план индивидуальной работы  с </w:t>
      </w:r>
      <w:proofErr w:type="gramStart"/>
      <w:r w:rsidRPr="0061269F"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: </w:t>
      </w:r>
      <w:r w:rsidR="00720E8A">
        <w:rPr>
          <w:sz w:val="28"/>
          <w:szCs w:val="28"/>
        </w:rPr>
        <w:t xml:space="preserve">Белоусовым Романом, Малышевой Ярославой, Пономарь Артемом, Лекаревым Хасаном </w:t>
      </w:r>
      <w:r w:rsidRPr="0061269F">
        <w:rPr>
          <w:sz w:val="28"/>
          <w:szCs w:val="28"/>
        </w:rPr>
        <w:t>слабо мотивированными на учебную деятельность и выполнившими работу на оценку «неудовлетворительно».</w:t>
      </w:r>
    </w:p>
    <w:p w:rsidR="002A51AA" w:rsidRPr="002A51AA" w:rsidRDefault="002A51AA" w:rsidP="00F97C03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2A51AA">
        <w:rPr>
          <w:b/>
          <w:sz w:val="28"/>
          <w:szCs w:val="28"/>
        </w:rPr>
        <w:t>Необходимо:</w:t>
      </w:r>
    </w:p>
    <w:p w:rsidR="00F97C03" w:rsidRPr="002C17D2" w:rsidRDefault="002A51AA" w:rsidP="002C17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269F">
        <w:rPr>
          <w:rFonts w:ascii="Times New Roman" w:hAnsi="Times New Roman" w:cs="Times New Roman"/>
          <w:sz w:val="28"/>
          <w:szCs w:val="28"/>
          <w:lang w:eastAsia="en-US"/>
        </w:rPr>
        <w:t>Совершенствовать навыки орфографическ</w:t>
      </w:r>
      <w:r w:rsidR="002C17D2">
        <w:rPr>
          <w:rFonts w:ascii="Times New Roman" w:hAnsi="Times New Roman" w:cs="Times New Roman"/>
          <w:sz w:val="28"/>
          <w:szCs w:val="28"/>
          <w:lang w:eastAsia="en-US"/>
        </w:rPr>
        <w:t>ой и пунктуационной грамотности.</w:t>
      </w:r>
    </w:p>
    <w:p w:rsidR="002A51AA" w:rsidRDefault="002A51AA" w:rsidP="007A2F2F">
      <w:pPr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2A51AA" w:rsidRDefault="002A51AA" w:rsidP="007A2F2F">
      <w:pPr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2A51AA" w:rsidRPr="006C4E4C" w:rsidRDefault="002A51AA" w:rsidP="007A2F2F">
      <w:pPr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tbl>
      <w:tblPr>
        <w:tblStyle w:val="a6"/>
        <w:tblW w:w="10632" w:type="dxa"/>
        <w:tblInd w:w="-493" w:type="dxa"/>
        <w:tblLayout w:type="fixed"/>
        <w:tblLook w:val="04A0"/>
      </w:tblPr>
      <w:tblGrid>
        <w:gridCol w:w="992"/>
        <w:gridCol w:w="9640"/>
      </w:tblGrid>
      <w:tr w:rsidR="002A51AA" w:rsidRPr="00F97C03" w:rsidTr="00601EA6">
        <w:tc>
          <w:tcPr>
            <w:tcW w:w="992" w:type="dxa"/>
          </w:tcPr>
          <w:p w:rsidR="002A51AA" w:rsidRPr="00F97C03" w:rsidRDefault="002A51AA" w:rsidP="00A049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C03">
              <w:rPr>
                <w:rFonts w:ascii="Times New Roman" w:hAnsi="Times New Roman"/>
                <w:b/>
                <w:sz w:val="24"/>
                <w:szCs w:val="24"/>
              </w:rPr>
              <w:t>№ заданий</w:t>
            </w:r>
          </w:p>
        </w:tc>
        <w:tc>
          <w:tcPr>
            <w:tcW w:w="9640" w:type="dxa"/>
          </w:tcPr>
          <w:p w:rsidR="002A51AA" w:rsidRPr="00F97C03" w:rsidRDefault="002A51AA" w:rsidP="00A0492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C03">
              <w:rPr>
                <w:rFonts w:ascii="Times New Roman" w:hAnsi="Times New Roman"/>
                <w:b/>
                <w:sz w:val="24"/>
                <w:szCs w:val="24"/>
              </w:rPr>
              <w:t>Основные умения и способы действий</w:t>
            </w:r>
          </w:p>
        </w:tc>
      </w:tr>
      <w:tr w:rsidR="002A51AA" w:rsidRPr="00F97C03" w:rsidTr="00601EA6">
        <w:tc>
          <w:tcPr>
            <w:tcW w:w="992" w:type="dxa"/>
          </w:tcPr>
          <w:p w:rsidR="002A51AA" w:rsidRPr="00F97C03" w:rsidRDefault="002A51AA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0" w:type="dxa"/>
          </w:tcPr>
          <w:p w:rsidR="002A51AA" w:rsidRPr="00F97C03" w:rsidRDefault="00894D43" w:rsidP="00A0492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b/>
                <w:sz w:val="24"/>
                <w:szCs w:val="24"/>
              </w:rPr>
              <w:t>Знать/понимать</w:t>
            </w:r>
            <w:r w:rsidRPr="00F97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1AA" w:rsidRPr="00F97C03">
              <w:rPr>
                <w:rFonts w:ascii="Times New Roman" w:hAnsi="Times New Roman"/>
                <w:sz w:val="24"/>
                <w:szCs w:val="24"/>
              </w:rPr>
              <w:t xml:space="preserve">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="002A51AA" w:rsidRPr="00F97C03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="002A51AA" w:rsidRPr="00F97C03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  <w:r w:rsidR="00587E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51AA" w:rsidRPr="00F97C03" w:rsidTr="00601EA6">
        <w:tc>
          <w:tcPr>
            <w:tcW w:w="992" w:type="dxa"/>
          </w:tcPr>
          <w:p w:rsidR="002A51AA" w:rsidRPr="00F97C03" w:rsidRDefault="002A51AA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0" w:type="dxa"/>
          </w:tcPr>
          <w:p w:rsidR="002A51AA" w:rsidRPr="00F97C03" w:rsidRDefault="00F97C03" w:rsidP="00A0492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Знать/у</w:t>
            </w:r>
            <w:r w:rsidR="00894D43" w:rsidRPr="00F97C03">
              <w:rPr>
                <w:rFonts w:ascii="Times New Roman" w:hAnsi="Times New Roman"/>
                <w:b/>
                <w:sz w:val="24"/>
                <w:szCs w:val="24"/>
              </w:rPr>
              <w:t>меть</w:t>
            </w:r>
            <w:r w:rsidR="00894D43" w:rsidRPr="00F97C03">
              <w:rPr>
                <w:rFonts w:ascii="Times New Roman" w:hAnsi="Times New Roman"/>
                <w:sz w:val="24"/>
                <w:szCs w:val="24"/>
              </w:rPr>
              <w:t xml:space="preserve"> выполнять</w:t>
            </w:r>
            <w:r w:rsidR="002A51AA" w:rsidRPr="00F97C03">
              <w:rPr>
                <w:rFonts w:ascii="Times New Roman" w:hAnsi="Times New Roman"/>
                <w:sz w:val="24"/>
                <w:szCs w:val="24"/>
              </w:rPr>
              <w:t xml:space="preserve"> морфемный разбор (делить слова на морфемы на основе смыслового, грамматического и словообразовательного анализа слова);</w:t>
            </w:r>
          </w:p>
          <w:p w:rsidR="002A51AA" w:rsidRPr="00F97C03" w:rsidRDefault="002A51AA" w:rsidP="00A0492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t>Словообразовательный разбор (анализировать словообразовательную структуру слова, выделяя исходную (производящую) основу и словообразующу</w:t>
            </w:r>
            <w:proofErr w:type="gramStart"/>
            <w:r w:rsidRPr="00F97C03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F97C0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97C03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F97C03">
              <w:rPr>
                <w:rFonts w:ascii="Times New Roman" w:hAnsi="Times New Roman"/>
                <w:sz w:val="24"/>
                <w:szCs w:val="24"/>
              </w:rPr>
              <w:t>) морфему(-</w:t>
            </w:r>
            <w:proofErr w:type="spellStart"/>
            <w:r w:rsidRPr="00F97C03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F97C03">
              <w:rPr>
                <w:rFonts w:ascii="Times New Roman" w:hAnsi="Times New Roman"/>
                <w:sz w:val="24"/>
                <w:szCs w:val="24"/>
              </w:rPr>
              <w:t>); различать изученные способы словообразования слов различных частей речи);</w:t>
            </w:r>
          </w:p>
          <w:p w:rsidR="002A51AA" w:rsidRPr="00F97C03" w:rsidRDefault="002A51AA" w:rsidP="00A0492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t>морфологический разбор (анализировать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слова);</w:t>
            </w:r>
          </w:p>
          <w:p w:rsidR="002A51AA" w:rsidRPr="00F97C03" w:rsidRDefault="002A51AA" w:rsidP="00A0492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sz w:val="24"/>
                <w:szCs w:val="24"/>
              </w:rPr>
              <w:t>синтаксический разбор (анализировать различные виды простого предложения с точки зрения их структурной и смысловой организации, функциональной предназначенности)</w:t>
            </w:r>
          </w:p>
        </w:tc>
      </w:tr>
      <w:tr w:rsidR="00315E45" w:rsidRPr="00F97C03" w:rsidTr="00601EA6">
        <w:tc>
          <w:tcPr>
            <w:tcW w:w="992" w:type="dxa"/>
          </w:tcPr>
          <w:p w:rsidR="00315E45" w:rsidRPr="00F97C03" w:rsidRDefault="00315E45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0" w:type="dxa"/>
          </w:tcPr>
          <w:p w:rsidR="00315E45" w:rsidRDefault="00315E45" w:rsidP="00A0492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15E45">
              <w:rPr>
                <w:rFonts w:ascii="Times New Roman" w:hAnsi="Times New Roman"/>
                <w:sz w:val="24"/>
                <w:szCs w:val="24"/>
              </w:rPr>
              <w:t>находить слово, в котором количество звуков и букв не совпадает.</w:t>
            </w:r>
          </w:p>
        </w:tc>
      </w:tr>
      <w:tr w:rsidR="002A51AA" w:rsidRPr="00F97C03" w:rsidTr="00601EA6">
        <w:tc>
          <w:tcPr>
            <w:tcW w:w="992" w:type="dxa"/>
          </w:tcPr>
          <w:p w:rsidR="002A51AA" w:rsidRPr="00F97C03" w:rsidRDefault="00315E45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0" w:type="dxa"/>
            <w:vAlign w:val="center"/>
          </w:tcPr>
          <w:p w:rsidR="002A51AA" w:rsidRPr="00F97C03" w:rsidRDefault="003340AD" w:rsidP="003340AD">
            <w:pPr>
              <w:spacing w:after="120" w:line="360" w:lineRule="auto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Уметь </w:t>
            </w:r>
            <w:r w:rsidRPr="00F97C03">
              <w:rPr>
                <w:rFonts w:ascii="Times New Roman" w:hAnsi="Times New Roman"/>
                <w:color w:val="262626"/>
                <w:sz w:val="24"/>
                <w:szCs w:val="24"/>
              </w:rPr>
              <w:t>правильно расставлять ударение в словах.</w:t>
            </w:r>
          </w:p>
        </w:tc>
      </w:tr>
      <w:tr w:rsidR="002A51AA" w:rsidRPr="00F97C03" w:rsidTr="00601EA6">
        <w:tc>
          <w:tcPr>
            <w:tcW w:w="992" w:type="dxa"/>
          </w:tcPr>
          <w:p w:rsidR="002A51AA" w:rsidRPr="00F97C03" w:rsidRDefault="00315E45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0" w:type="dxa"/>
            <w:vAlign w:val="center"/>
          </w:tcPr>
          <w:p w:rsidR="002A51AA" w:rsidRPr="00F97C03" w:rsidRDefault="00F97C03" w:rsidP="003340AD">
            <w:pPr>
              <w:spacing w:after="120" w:line="360" w:lineRule="auto"/>
              <w:textAlignment w:val="baseline"/>
              <w:rPr>
                <w:rFonts w:ascii="inherit" w:hAnsi="inherit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Знать/у</w:t>
            </w:r>
            <w:r w:rsidR="00894D43" w:rsidRPr="00F97C03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меть </w:t>
            </w:r>
            <w:r w:rsidR="003340AD">
              <w:rPr>
                <w:rFonts w:ascii="Times New Roman" w:hAnsi="Times New Roman"/>
                <w:color w:val="262626"/>
                <w:sz w:val="24"/>
                <w:szCs w:val="24"/>
              </w:rPr>
              <w:t>части речи и определять их в предложении</w:t>
            </w:r>
            <w:r w:rsidR="00894D43" w:rsidRPr="00F97C03">
              <w:rPr>
                <w:rFonts w:ascii="Times New Roman" w:hAnsi="Times New Roman"/>
                <w:color w:val="262626"/>
                <w:sz w:val="24"/>
                <w:szCs w:val="24"/>
              </w:rPr>
              <w:t>.</w:t>
            </w:r>
          </w:p>
        </w:tc>
      </w:tr>
      <w:tr w:rsidR="002A51AA" w:rsidRPr="00F97C03" w:rsidTr="00601EA6">
        <w:tc>
          <w:tcPr>
            <w:tcW w:w="992" w:type="dxa"/>
          </w:tcPr>
          <w:p w:rsidR="002A51AA" w:rsidRPr="00F97C03" w:rsidRDefault="00315E45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40" w:type="dxa"/>
            <w:vAlign w:val="center"/>
          </w:tcPr>
          <w:p w:rsidR="002A51AA" w:rsidRPr="003340AD" w:rsidRDefault="00315E45" w:rsidP="00315E45">
            <w:pPr>
              <w:spacing w:after="120" w:line="360" w:lineRule="auto"/>
              <w:textAlignment w:val="baseline"/>
              <w:rPr>
                <w:rFonts w:asciiTheme="minorHAnsi" w:hAnsiTheme="minorHAnsi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Знать/у</w:t>
            </w:r>
            <w:r w:rsidRPr="00F97C03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меть</w:t>
            </w: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 </w:t>
            </w:r>
            <w:r w:rsidRPr="00315E45">
              <w:rPr>
                <w:rFonts w:ascii="Times New Roman" w:hAnsi="Times New Roman"/>
                <w:color w:val="262626"/>
                <w:sz w:val="24"/>
                <w:szCs w:val="24"/>
              </w:rPr>
              <w:t>находить и исправить ошибки в образовании формы слов.</w:t>
            </w:r>
          </w:p>
        </w:tc>
      </w:tr>
      <w:tr w:rsidR="002A51AA" w:rsidRPr="00F97C03" w:rsidTr="00601EA6">
        <w:tc>
          <w:tcPr>
            <w:tcW w:w="992" w:type="dxa"/>
          </w:tcPr>
          <w:p w:rsidR="002A51AA" w:rsidRPr="00F97C03" w:rsidRDefault="00315E45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40" w:type="dxa"/>
            <w:vAlign w:val="center"/>
          </w:tcPr>
          <w:p w:rsidR="002A51AA" w:rsidRPr="00F97C03" w:rsidRDefault="003340AD" w:rsidP="00315E45">
            <w:pPr>
              <w:spacing w:after="120" w:line="360" w:lineRule="auto"/>
              <w:textAlignment w:val="baseline"/>
              <w:rPr>
                <w:rFonts w:ascii="inherit" w:hAnsi="inherit"/>
                <w:color w:val="262626"/>
                <w:sz w:val="24"/>
                <w:szCs w:val="24"/>
              </w:rPr>
            </w:pPr>
            <w:r w:rsidRPr="00F97C03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,</w:t>
            </w:r>
            <w:r w:rsidRPr="00F97C03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  </w:t>
            </w:r>
            <w:r w:rsidRPr="00F97C03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какое нужно выписать предложение, где необходимо </w:t>
            </w:r>
            <w:r w:rsidR="00315E4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поставить </w:t>
            </w:r>
            <w:r w:rsidRPr="00F97C03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r w:rsidR="00315E45">
              <w:rPr>
                <w:rFonts w:ascii="Times New Roman" w:hAnsi="Times New Roman"/>
                <w:color w:val="262626"/>
                <w:sz w:val="24"/>
                <w:szCs w:val="24"/>
              </w:rPr>
              <w:t>тире</w:t>
            </w:r>
            <w:r w:rsidRPr="00F97C03">
              <w:rPr>
                <w:rFonts w:ascii="Times New Roman" w:hAnsi="Times New Roman"/>
                <w:color w:val="262626"/>
                <w:sz w:val="24"/>
                <w:szCs w:val="24"/>
              </w:rPr>
              <w:t>.</w:t>
            </w:r>
          </w:p>
        </w:tc>
      </w:tr>
      <w:tr w:rsidR="002A51AA" w:rsidRPr="00F97C03" w:rsidTr="00601EA6">
        <w:tc>
          <w:tcPr>
            <w:tcW w:w="992" w:type="dxa"/>
          </w:tcPr>
          <w:p w:rsidR="002A51AA" w:rsidRPr="00F97C03" w:rsidRDefault="00315E45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40" w:type="dxa"/>
            <w:vAlign w:val="center"/>
          </w:tcPr>
          <w:p w:rsidR="002A51AA" w:rsidRPr="00F97C03" w:rsidRDefault="003340AD" w:rsidP="00A0492B">
            <w:pPr>
              <w:spacing w:after="120" w:line="360" w:lineRule="auto"/>
              <w:textAlignment w:val="baseline"/>
              <w:rPr>
                <w:rFonts w:asciiTheme="minorHAnsi" w:hAnsiTheme="minorHAnsi"/>
                <w:color w:val="262626"/>
                <w:sz w:val="24"/>
                <w:szCs w:val="24"/>
              </w:rPr>
            </w:pPr>
            <w:r w:rsidRPr="00F97C0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,</w:t>
            </w:r>
            <w:r w:rsidRPr="00F97C0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 </w:t>
            </w:r>
            <w:r w:rsidRPr="00F97C0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какое нужно выписать предложение, где необходимо поставить две запятые.</w:t>
            </w:r>
          </w:p>
        </w:tc>
      </w:tr>
      <w:tr w:rsidR="002A51AA" w:rsidRPr="00F97C03" w:rsidTr="00601EA6">
        <w:tc>
          <w:tcPr>
            <w:tcW w:w="992" w:type="dxa"/>
          </w:tcPr>
          <w:p w:rsidR="002A51AA" w:rsidRPr="00F97C03" w:rsidRDefault="00315E45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40" w:type="dxa"/>
            <w:vAlign w:val="center"/>
          </w:tcPr>
          <w:p w:rsidR="00315E45" w:rsidRPr="00F97C03" w:rsidRDefault="003340AD" w:rsidP="00A0492B">
            <w:pPr>
              <w:spacing w:after="120" w:line="360" w:lineRule="auto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Знать/у</w:t>
            </w:r>
            <w:r w:rsidRPr="00F97C0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меть </w:t>
            </w:r>
            <w:r w:rsidRPr="00F97C0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определять основную мысль текста.</w:t>
            </w:r>
          </w:p>
        </w:tc>
      </w:tr>
      <w:tr w:rsidR="00315E45" w:rsidRPr="00F97C03" w:rsidTr="00601EA6">
        <w:tc>
          <w:tcPr>
            <w:tcW w:w="992" w:type="dxa"/>
          </w:tcPr>
          <w:p w:rsidR="00315E45" w:rsidRDefault="00315E45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40" w:type="dxa"/>
            <w:vAlign w:val="center"/>
          </w:tcPr>
          <w:p w:rsidR="00315E45" w:rsidRDefault="00315E45" w:rsidP="00A0492B">
            <w:pPr>
              <w:spacing w:after="120" w:line="360" w:lineRule="auto"/>
              <w:textAlignment w:val="baseline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Знать/у</w:t>
            </w:r>
            <w:r w:rsidRPr="00F97C0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меть</w:t>
            </w: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, </w:t>
            </w:r>
            <w:r w:rsidRPr="00315E4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как записать план текста из трёх пунктов.</w:t>
            </w:r>
          </w:p>
        </w:tc>
      </w:tr>
      <w:tr w:rsidR="003340AD" w:rsidRPr="00F97C03" w:rsidTr="00601EA6">
        <w:tc>
          <w:tcPr>
            <w:tcW w:w="992" w:type="dxa"/>
          </w:tcPr>
          <w:p w:rsidR="003340AD" w:rsidRPr="00F97C03" w:rsidRDefault="00315E45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40" w:type="dxa"/>
            <w:vAlign w:val="center"/>
          </w:tcPr>
          <w:p w:rsidR="003340AD" w:rsidRDefault="003340AD" w:rsidP="00A0492B">
            <w:pPr>
              <w:spacing w:after="120" w:line="360" w:lineRule="auto"/>
              <w:textAlignment w:val="baseline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F97C0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Понимать</w:t>
            </w:r>
            <w:r w:rsidR="0033662D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,</w:t>
            </w:r>
            <w:r w:rsidRPr="00F97C0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 </w:t>
            </w:r>
            <w:r w:rsidR="0033662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как правильно записать ответ на вопрос.</w:t>
            </w:r>
          </w:p>
        </w:tc>
      </w:tr>
      <w:tr w:rsidR="00315E45" w:rsidRPr="00F97C03" w:rsidTr="00601EA6">
        <w:tc>
          <w:tcPr>
            <w:tcW w:w="992" w:type="dxa"/>
          </w:tcPr>
          <w:p w:rsidR="00315E45" w:rsidRDefault="00315E45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40" w:type="dxa"/>
            <w:vAlign w:val="center"/>
          </w:tcPr>
          <w:p w:rsidR="00315E45" w:rsidRPr="00F97C03" w:rsidRDefault="00315E45" w:rsidP="00A0492B">
            <w:pPr>
              <w:spacing w:after="120" w:line="360" w:lineRule="auto"/>
              <w:textAlignment w:val="baseline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У</w:t>
            </w:r>
            <w:r w:rsidRPr="00F97C0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меть</w:t>
            </w:r>
            <w:r w:rsidR="001955A5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 </w:t>
            </w:r>
            <w:r w:rsidR="001955A5" w:rsidRPr="001955A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 </w:t>
            </w:r>
            <w:r w:rsidRPr="00315E4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определять лексическое значение слова.</w:t>
            </w:r>
          </w:p>
        </w:tc>
      </w:tr>
      <w:tr w:rsidR="00315E45" w:rsidRPr="00F97C03" w:rsidTr="00601EA6">
        <w:tc>
          <w:tcPr>
            <w:tcW w:w="992" w:type="dxa"/>
          </w:tcPr>
          <w:p w:rsidR="00315E45" w:rsidRDefault="00315E45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640" w:type="dxa"/>
            <w:vAlign w:val="center"/>
          </w:tcPr>
          <w:p w:rsidR="00315E45" w:rsidRDefault="0004100C" w:rsidP="00315E45">
            <w:pPr>
              <w:spacing w:after="120" w:line="360" w:lineRule="auto"/>
              <w:textAlignment w:val="baseline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F97C0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,</w:t>
            </w:r>
            <w:r w:rsidRPr="00F97C0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 </w:t>
            </w:r>
            <w:r w:rsidRPr="00F97C0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как найти стилистически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окрашенное слово в предложение</w:t>
            </w:r>
          </w:p>
        </w:tc>
      </w:tr>
      <w:tr w:rsidR="002A51AA" w:rsidRPr="00F97C03" w:rsidTr="00601EA6">
        <w:tc>
          <w:tcPr>
            <w:tcW w:w="992" w:type="dxa"/>
          </w:tcPr>
          <w:p w:rsidR="002A51AA" w:rsidRPr="00F97C03" w:rsidRDefault="0004100C" w:rsidP="00A0492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40" w:type="dxa"/>
            <w:vAlign w:val="center"/>
          </w:tcPr>
          <w:p w:rsidR="002A51AA" w:rsidRPr="00F97C03" w:rsidRDefault="003340AD" w:rsidP="00A0492B">
            <w:pPr>
              <w:spacing w:after="120" w:line="360" w:lineRule="auto"/>
              <w:textAlignment w:val="baseline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97C03"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 xml:space="preserve">Уметь </w:t>
            </w:r>
            <w:r w:rsidRPr="00F97C0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правильно определять лексическое значение слова.</w:t>
            </w:r>
          </w:p>
        </w:tc>
      </w:tr>
    </w:tbl>
    <w:p w:rsidR="007A2F2F" w:rsidRDefault="007A2F2F" w:rsidP="002729E2">
      <w:pPr>
        <w:spacing w:line="0" w:lineRule="atLeast"/>
        <w:ind w:left="560"/>
        <w:rPr>
          <w:rFonts w:ascii="Times New Roman" w:eastAsia="Times New Roman" w:hAnsi="Times New Roman"/>
          <w:b/>
          <w:sz w:val="24"/>
        </w:rPr>
      </w:pPr>
    </w:p>
    <w:p w:rsidR="007A2F2F" w:rsidRDefault="007A2F2F" w:rsidP="002729E2">
      <w:pPr>
        <w:spacing w:line="0" w:lineRule="atLeast"/>
        <w:ind w:left="560"/>
        <w:rPr>
          <w:rFonts w:ascii="Times New Roman" w:eastAsia="Times New Roman" w:hAnsi="Times New Roman"/>
          <w:b/>
          <w:sz w:val="24"/>
        </w:rPr>
      </w:pPr>
    </w:p>
    <w:p w:rsidR="002729E2" w:rsidRDefault="002729E2" w:rsidP="00296E71">
      <w:pPr>
        <w:tabs>
          <w:tab w:val="left" w:pos="1480"/>
        </w:tabs>
        <w:spacing w:line="0" w:lineRule="atLeast"/>
        <w:rPr>
          <w:rFonts w:ascii="Symbol" w:eastAsia="Symbol" w:hAnsi="Symbol"/>
          <w:sz w:val="24"/>
        </w:rPr>
        <w:sectPr w:rsidR="002729E2" w:rsidSect="00727ECE">
          <w:pgSz w:w="11900" w:h="16838"/>
          <w:pgMar w:top="1112" w:right="726" w:bottom="297" w:left="1140" w:header="0" w:footer="0" w:gutter="0"/>
          <w:cols w:space="0" w:equalWidth="0">
            <w:col w:w="10040"/>
          </w:cols>
          <w:docGrid w:linePitch="360"/>
        </w:sectPr>
      </w:pPr>
    </w:p>
    <w:p w:rsidR="008C31BF" w:rsidRDefault="008C31BF" w:rsidP="00296E71">
      <w:pPr>
        <w:tabs>
          <w:tab w:val="left" w:pos="1120"/>
        </w:tabs>
        <w:spacing w:line="0" w:lineRule="atLeast"/>
      </w:pPr>
      <w:bookmarkStart w:id="1" w:name="page56"/>
      <w:bookmarkEnd w:id="1"/>
    </w:p>
    <w:sectPr w:rsidR="008C31BF" w:rsidSect="008C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7D4" w:rsidRDefault="008647D4" w:rsidP="00A93E50">
      <w:r>
        <w:separator/>
      </w:r>
    </w:p>
  </w:endnote>
  <w:endnote w:type="continuationSeparator" w:id="0">
    <w:p w:rsidR="008647D4" w:rsidRDefault="008647D4" w:rsidP="00A93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7D4" w:rsidRDefault="008647D4" w:rsidP="00A93E50">
      <w:r>
        <w:separator/>
      </w:r>
    </w:p>
  </w:footnote>
  <w:footnote w:type="continuationSeparator" w:id="0">
    <w:p w:rsidR="008647D4" w:rsidRDefault="008647D4" w:rsidP="00A93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hybridMultilevel"/>
    <w:tmpl w:val="10233C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6"/>
    <w:multiLevelType w:val="hybridMultilevel"/>
    <w:tmpl w:val="3F6AB6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7"/>
    <w:multiLevelType w:val="hybridMultilevel"/>
    <w:tmpl w:val="615740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8"/>
    <w:multiLevelType w:val="hybridMultilevel"/>
    <w:tmpl w:val="7E0C57B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9"/>
    <w:multiLevelType w:val="hybridMultilevel"/>
    <w:tmpl w:val="77AE35E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3771DC"/>
    <w:multiLevelType w:val="hybridMultilevel"/>
    <w:tmpl w:val="31A88030"/>
    <w:lvl w:ilvl="0" w:tplc="3E3834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CA0EEF"/>
    <w:multiLevelType w:val="hybridMultilevel"/>
    <w:tmpl w:val="30383DC8"/>
    <w:lvl w:ilvl="0" w:tplc="C842434C">
      <w:start w:val="1"/>
      <w:numFmt w:val="decimal"/>
      <w:lvlText w:val="%1."/>
      <w:lvlJc w:val="left"/>
      <w:pPr>
        <w:ind w:left="136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884BDF"/>
    <w:multiLevelType w:val="hybridMultilevel"/>
    <w:tmpl w:val="414E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4B7F08"/>
    <w:multiLevelType w:val="hybridMultilevel"/>
    <w:tmpl w:val="7D26A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A3B15"/>
    <w:multiLevelType w:val="hybridMultilevel"/>
    <w:tmpl w:val="A9CC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4F0FD5"/>
    <w:multiLevelType w:val="hybridMultilevel"/>
    <w:tmpl w:val="AD982C20"/>
    <w:lvl w:ilvl="0" w:tplc="D3C2463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F2309ED"/>
    <w:multiLevelType w:val="hybridMultilevel"/>
    <w:tmpl w:val="1CA68C02"/>
    <w:lvl w:ilvl="0" w:tplc="59187C2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90A77"/>
    <w:multiLevelType w:val="hybridMultilevel"/>
    <w:tmpl w:val="414E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8"/>
  </w:num>
  <w:num w:numId="12">
    <w:abstractNumId w:val="5"/>
  </w:num>
  <w:num w:numId="13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9E2"/>
    <w:rsid w:val="0004100C"/>
    <w:rsid w:val="00062BF9"/>
    <w:rsid w:val="00075615"/>
    <w:rsid w:val="00082BBD"/>
    <w:rsid w:val="00091C9A"/>
    <w:rsid w:val="00094A6E"/>
    <w:rsid w:val="000A698B"/>
    <w:rsid w:val="000E1276"/>
    <w:rsid w:val="001257A0"/>
    <w:rsid w:val="00135C2F"/>
    <w:rsid w:val="00136DC5"/>
    <w:rsid w:val="001520F6"/>
    <w:rsid w:val="001749D3"/>
    <w:rsid w:val="001955A5"/>
    <w:rsid w:val="001B1A3D"/>
    <w:rsid w:val="001B3BDA"/>
    <w:rsid w:val="00211A63"/>
    <w:rsid w:val="00246581"/>
    <w:rsid w:val="002729E2"/>
    <w:rsid w:val="00277B15"/>
    <w:rsid w:val="00296E71"/>
    <w:rsid w:val="002A1AB9"/>
    <w:rsid w:val="002A51AA"/>
    <w:rsid w:val="002C17D2"/>
    <w:rsid w:val="002C726C"/>
    <w:rsid w:val="002D7F80"/>
    <w:rsid w:val="002E2A76"/>
    <w:rsid w:val="00300DD6"/>
    <w:rsid w:val="00303149"/>
    <w:rsid w:val="00315E45"/>
    <w:rsid w:val="00331654"/>
    <w:rsid w:val="003340AD"/>
    <w:rsid w:val="0033662D"/>
    <w:rsid w:val="003665EC"/>
    <w:rsid w:val="003724BB"/>
    <w:rsid w:val="00393B3A"/>
    <w:rsid w:val="003B5DEB"/>
    <w:rsid w:val="003F116D"/>
    <w:rsid w:val="003F6A3D"/>
    <w:rsid w:val="004206C9"/>
    <w:rsid w:val="004318C3"/>
    <w:rsid w:val="00446171"/>
    <w:rsid w:val="0046107B"/>
    <w:rsid w:val="004863F6"/>
    <w:rsid w:val="00490EDF"/>
    <w:rsid w:val="004A4BEA"/>
    <w:rsid w:val="0050130A"/>
    <w:rsid w:val="00504725"/>
    <w:rsid w:val="005056B1"/>
    <w:rsid w:val="005100EC"/>
    <w:rsid w:val="005356C9"/>
    <w:rsid w:val="0055337B"/>
    <w:rsid w:val="005603E6"/>
    <w:rsid w:val="005701D7"/>
    <w:rsid w:val="00572FC2"/>
    <w:rsid w:val="00581BA3"/>
    <w:rsid w:val="00587EA2"/>
    <w:rsid w:val="005A5E2F"/>
    <w:rsid w:val="005B476D"/>
    <w:rsid w:val="005C7F8F"/>
    <w:rsid w:val="005D48DD"/>
    <w:rsid w:val="00601EA6"/>
    <w:rsid w:val="00603B27"/>
    <w:rsid w:val="0060555D"/>
    <w:rsid w:val="00610160"/>
    <w:rsid w:val="0061269F"/>
    <w:rsid w:val="00656F3B"/>
    <w:rsid w:val="00672362"/>
    <w:rsid w:val="00690A9A"/>
    <w:rsid w:val="00692287"/>
    <w:rsid w:val="006A7C31"/>
    <w:rsid w:val="006B1837"/>
    <w:rsid w:val="006D088D"/>
    <w:rsid w:val="006F4B3F"/>
    <w:rsid w:val="00707B7E"/>
    <w:rsid w:val="00716417"/>
    <w:rsid w:val="00720E8A"/>
    <w:rsid w:val="00722852"/>
    <w:rsid w:val="00727ECE"/>
    <w:rsid w:val="007A2F2F"/>
    <w:rsid w:val="007B52A3"/>
    <w:rsid w:val="007D4509"/>
    <w:rsid w:val="007F7778"/>
    <w:rsid w:val="00835712"/>
    <w:rsid w:val="00850B50"/>
    <w:rsid w:val="0085108D"/>
    <w:rsid w:val="008647D4"/>
    <w:rsid w:val="00866D00"/>
    <w:rsid w:val="008672AF"/>
    <w:rsid w:val="00873190"/>
    <w:rsid w:val="00885EF1"/>
    <w:rsid w:val="00894D43"/>
    <w:rsid w:val="008C182D"/>
    <w:rsid w:val="008C31BF"/>
    <w:rsid w:val="008D78FA"/>
    <w:rsid w:val="008E0196"/>
    <w:rsid w:val="008E274F"/>
    <w:rsid w:val="008E7DDB"/>
    <w:rsid w:val="008F0347"/>
    <w:rsid w:val="00912C04"/>
    <w:rsid w:val="009232E9"/>
    <w:rsid w:val="009463E4"/>
    <w:rsid w:val="009531DF"/>
    <w:rsid w:val="00962C79"/>
    <w:rsid w:val="00967576"/>
    <w:rsid w:val="0098378A"/>
    <w:rsid w:val="009C1284"/>
    <w:rsid w:val="009D05A6"/>
    <w:rsid w:val="009D7D32"/>
    <w:rsid w:val="00A0492B"/>
    <w:rsid w:val="00A05C91"/>
    <w:rsid w:val="00A11ED2"/>
    <w:rsid w:val="00A466F6"/>
    <w:rsid w:val="00A51307"/>
    <w:rsid w:val="00A63118"/>
    <w:rsid w:val="00A75289"/>
    <w:rsid w:val="00A77586"/>
    <w:rsid w:val="00A90F16"/>
    <w:rsid w:val="00A93E50"/>
    <w:rsid w:val="00AA74AB"/>
    <w:rsid w:val="00AC72BD"/>
    <w:rsid w:val="00AD146C"/>
    <w:rsid w:val="00AD6148"/>
    <w:rsid w:val="00AE1A22"/>
    <w:rsid w:val="00AE606E"/>
    <w:rsid w:val="00AF3AE7"/>
    <w:rsid w:val="00B21973"/>
    <w:rsid w:val="00B35002"/>
    <w:rsid w:val="00B6165E"/>
    <w:rsid w:val="00B73C26"/>
    <w:rsid w:val="00BA53B3"/>
    <w:rsid w:val="00BA6531"/>
    <w:rsid w:val="00BF344F"/>
    <w:rsid w:val="00C0133F"/>
    <w:rsid w:val="00C13355"/>
    <w:rsid w:val="00C627BC"/>
    <w:rsid w:val="00C72F86"/>
    <w:rsid w:val="00C74917"/>
    <w:rsid w:val="00C800C8"/>
    <w:rsid w:val="00C85A59"/>
    <w:rsid w:val="00C962F7"/>
    <w:rsid w:val="00CC07BD"/>
    <w:rsid w:val="00CF02A7"/>
    <w:rsid w:val="00CF32CF"/>
    <w:rsid w:val="00CF75DD"/>
    <w:rsid w:val="00D24C0E"/>
    <w:rsid w:val="00D40E20"/>
    <w:rsid w:val="00D47883"/>
    <w:rsid w:val="00D56914"/>
    <w:rsid w:val="00D80E27"/>
    <w:rsid w:val="00D92DE7"/>
    <w:rsid w:val="00D97EA8"/>
    <w:rsid w:val="00DE246F"/>
    <w:rsid w:val="00E0588B"/>
    <w:rsid w:val="00E733F6"/>
    <w:rsid w:val="00E83FFB"/>
    <w:rsid w:val="00EA0D37"/>
    <w:rsid w:val="00EA1DD6"/>
    <w:rsid w:val="00EB08BC"/>
    <w:rsid w:val="00EB42F4"/>
    <w:rsid w:val="00EC00FE"/>
    <w:rsid w:val="00EF46DB"/>
    <w:rsid w:val="00F064CD"/>
    <w:rsid w:val="00F110D9"/>
    <w:rsid w:val="00F1117B"/>
    <w:rsid w:val="00F31621"/>
    <w:rsid w:val="00F3697D"/>
    <w:rsid w:val="00F47934"/>
    <w:rsid w:val="00F75C2A"/>
    <w:rsid w:val="00F97C03"/>
    <w:rsid w:val="00FA4436"/>
    <w:rsid w:val="00FA4D12"/>
    <w:rsid w:val="00FA5DE9"/>
    <w:rsid w:val="00FD18DB"/>
    <w:rsid w:val="00FD4B6B"/>
    <w:rsid w:val="00FE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E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D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DD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31621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31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93E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3E50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93E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3E50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6126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612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 за ВПР по русскому языку в </a:t>
            </a:r>
          </a:p>
          <a:p>
            <a:pPr>
              <a:defRPr/>
            </a:pPr>
            <a:r>
              <a:rPr lang="ru-RU"/>
              <a:t> 6 классах</a:t>
            </a:r>
          </a:p>
        </c:rich>
      </c:tx>
      <c:layout>
        <c:manualLayout>
          <c:xMode val="edge"/>
          <c:yMode val="edge"/>
          <c:x val="0.16508675998833483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2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17</a:t>
                    </a:r>
                  </a:p>
                </c:rich>
              </c:tx>
              <c:showVal val="1"/>
            </c:dLbl>
            <c:dLbl>
              <c:idx val="3"/>
              <c:showVal val="1"/>
            </c:dLbl>
            <c:delete val="1"/>
            <c:txPr>
              <a:bodyPr/>
              <a:lstStyle/>
              <a:p>
                <a:pPr>
                  <a:defRPr sz="2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</c:dLbls>
          <c:cat>
            <c:strRef>
              <c:f>Лист1!$A$2:$A$5</c:f>
              <c:strCache>
                <c:ptCount val="4"/>
                <c:pt idx="0">
                  <c:v>Пятерки</c:v>
                </c:pt>
                <c:pt idx="1">
                  <c:v>Четверки</c:v>
                </c:pt>
                <c:pt idx="2">
                  <c:v>Тройки</c:v>
                </c:pt>
                <c:pt idx="3">
                  <c:v>Двойки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32</c:v>
                </c:pt>
                <c:pt idx="2">
                  <c:v>31</c:v>
                </c:pt>
                <c:pt idx="3">
                  <c:v>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 Критерии оценивания</a:t>
            </a: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72</c:v>
                </c:pt>
                <c:pt idx="2">
                  <c:v>7</c:v>
                </c:pt>
              </c:numCache>
            </c:numRef>
          </c:val>
        </c:ser>
        <c:gapWidth val="75"/>
        <c:overlap val="100"/>
        <c:axId val="146739584"/>
        <c:axId val="146771968"/>
      </c:barChart>
      <c:catAx>
        <c:axId val="146739584"/>
        <c:scaling>
          <c:orientation val="minMax"/>
        </c:scaling>
        <c:axPos val="b"/>
        <c:majorTickMark val="none"/>
        <c:tickLblPos val="nextTo"/>
        <c:crossAx val="146771968"/>
        <c:crosses val="autoZero"/>
        <c:auto val="1"/>
        <c:lblAlgn val="ctr"/>
        <c:lblOffset val="100"/>
      </c:catAx>
      <c:valAx>
        <c:axId val="1467719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6739584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А</c:v>
                </c:pt>
                <c:pt idx="1">
                  <c:v>6 Б</c:v>
                </c:pt>
                <c:pt idx="2">
                  <c:v>6 В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подтверили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А</c:v>
                </c:pt>
                <c:pt idx="1">
                  <c:v>6 Б</c:v>
                </c:pt>
                <c:pt idx="2">
                  <c:v>6 В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86</c:v>
                </c:pt>
                <c:pt idx="1">
                  <c:v>89</c:v>
                </c:pt>
                <c:pt idx="2">
                  <c:v>81</c:v>
                </c:pt>
                <c:pt idx="3">
                  <c:v>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А</c:v>
                </c:pt>
                <c:pt idx="1">
                  <c:v>6 Б</c:v>
                </c:pt>
                <c:pt idx="2">
                  <c:v>6 В</c:v>
                </c:pt>
                <c:pt idx="3">
                  <c:v>Всего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0</c:v>
                </c:pt>
                <c:pt idx="2">
                  <c:v>15</c:v>
                </c:pt>
                <c:pt idx="3">
                  <c:v>1</c:v>
                </c:pt>
              </c:numCache>
            </c:numRef>
          </c:val>
        </c:ser>
        <c:axId val="146987264"/>
        <c:axId val="147026688"/>
      </c:barChart>
      <c:catAx>
        <c:axId val="146987264"/>
        <c:scaling>
          <c:orientation val="minMax"/>
        </c:scaling>
        <c:axPos val="b"/>
        <c:tickLblPos val="nextTo"/>
        <c:crossAx val="147026688"/>
        <c:crosses val="autoZero"/>
        <c:auto val="1"/>
        <c:lblAlgn val="ctr"/>
        <c:lblOffset val="100"/>
      </c:catAx>
      <c:valAx>
        <c:axId val="147026688"/>
        <c:scaling>
          <c:orientation val="minMax"/>
        </c:scaling>
        <c:axPos val="l"/>
        <c:majorGridlines/>
        <c:numFmt formatCode="General" sourceLinked="1"/>
        <c:tickLblPos val="nextTo"/>
        <c:crossAx val="1469872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Лист1!$A$2:$A$24</c:f>
              <c:strCache>
                <c:ptCount val="23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3.</c:v>
                </c:pt>
                <c:pt idx="8">
                  <c:v>4(1)</c:v>
                </c:pt>
                <c:pt idx="9">
                  <c:v>4(2)</c:v>
                </c:pt>
                <c:pt idx="10">
                  <c:v>5(1)</c:v>
                </c:pt>
                <c:pt idx="11">
                  <c:v>5(2)</c:v>
                </c:pt>
                <c:pt idx="12">
                  <c:v>6(1)</c:v>
                </c:pt>
                <c:pt idx="13">
                  <c:v>6(2)</c:v>
                </c:pt>
                <c:pt idx="14">
                  <c:v>7(1)</c:v>
                </c:pt>
                <c:pt idx="15">
                  <c:v>7(2)</c:v>
                </c:pt>
                <c:pt idx="16">
                  <c:v>8.</c:v>
                </c:pt>
                <c:pt idx="17">
                  <c:v>9.</c:v>
                </c:pt>
                <c:pt idx="18">
                  <c:v>10.</c:v>
                </c:pt>
                <c:pt idx="19">
                  <c:v>11.</c:v>
                </c:pt>
                <c:pt idx="20">
                  <c:v>12.</c:v>
                </c:pt>
                <c:pt idx="21">
                  <c:v>13.</c:v>
                </c:pt>
                <c:pt idx="22">
                  <c:v>14.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72</c:v>
                </c:pt>
                <c:pt idx="1">
                  <c:v>69</c:v>
                </c:pt>
                <c:pt idx="2">
                  <c:v>95</c:v>
                </c:pt>
                <c:pt idx="3">
                  <c:v>61</c:v>
                </c:pt>
                <c:pt idx="4">
                  <c:v>85</c:v>
                </c:pt>
                <c:pt idx="5">
                  <c:v>83</c:v>
                </c:pt>
                <c:pt idx="6">
                  <c:v>83</c:v>
                </c:pt>
                <c:pt idx="7">
                  <c:v>92</c:v>
                </c:pt>
                <c:pt idx="8">
                  <c:v>75</c:v>
                </c:pt>
                <c:pt idx="9">
                  <c:v>61</c:v>
                </c:pt>
                <c:pt idx="10">
                  <c:v>61</c:v>
                </c:pt>
                <c:pt idx="11">
                  <c:v>43</c:v>
                </c:pt>
                <c:pt idx="12">
                  <c:v>72</c:v>
                </c:pt>
                <c:pt idx="13">
                  <c:v>44</c:v>
                </c:pt>
                <c:pt idx="14">
                  <c:v>52</c:v>
                </c:pt>
                <c:pt idx="15">
                  <c:v>44</c:v>
                </c:pt>
                <c:pt idx="16">
                  <c:v>15</c:v>
                </c:pt>
                <c:pt idx="17">
                  <c:v>59</c:v>
                </c:pt>
                <c:pt idx="18">
                  <c:v>35</c:v>
                </c:pt>
                <c:pt idx="19">
                  <c:v>66</c:v>
                </c:pt>
                <c:pt idx="20">
                  <c:v>75</c:v>
                </c:pt>
                <c:pt idx="21">
                  <c:v>81</c:v>
                </c:pt>
                <c:pt idx="22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Лист1!$A$2:$A$24</c:f>
              <c:strCache>
                <c:ptCount val="23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3.</c:v>
                </c:pt>
                <c:pt idx="8">
                  <c:v>4(1)</c:v>
                </c:pt>
                <c:pt idx="9">
                  <c:v>4(2)</c:v>
                </c:pt>
                <c:pt idx="10">
                  <c:v>5(1)</c:v>
                </c:pt>
                <c:pt idx="11">
                  <c:v>5(2)</c:v>
                </c:pt>
                <c:pt idx="12">
                  <c:v>6(1)</c:v>
                </c:pt>
                <c:pt idx="13">
                  <c:v>6(2)</c:v>
                </c:pt>
                <c:pt idx="14">
                  <c:v>7(1)</c:v>
                </c:pt>
                <c:pt idx="15">
                  <c:v>7(2)</c:v>
                </c:pt>
                <c:pt idx="16">
                  <c:v>8.</c:v>
                </c:pt>
                <c:pt idx="17">
                  <c:v>9.</c:v>
                </c:pt>
                <c:pt idx="18">
                  <c:v>10.</c:v>
                </c:pt>
                <c:pt idx="19">
                  <c:v>11.</c:v>
                </c:pt>
                <c:pt idx="20">
                  <c:v>12.</c:v>
                </c:pt>
                <c:pt idx="21">
                  <c:v>13.</c:v>
                </c:pt>
                <c:pt idx="22">
                  <c:v>14.</c:v>
                </c:pt>
              </c:strCache>
            </c:strRef>
          </c:cat>
          <c:val>
            <c:numRef>
              <c:f>Лист1!$C$2:$C$24</c:f>
              <c:numCache>
                <c:formatCode>General</c:formatCode>
                <c:ptCount val="23"/>
              </c:numCache>
            </c:numRef>
          </c:val>
        </c:ser>
        <c:marker val="1"/>
        <c:axId val="102595968"/>
        <c:axId val="121136256"/>
      </c:lineChart>
      <c:catAx>
        <c:axId val="102595968"/>
        <c:scaling>
          <c:orientation val="minMax"/>
        </c:scaling>
        <c:axPos val="b"/>
        <c:numFmt formatCode="General" sourceLinked="1"/>
        <c:tickLblPos val="nextTo"/>
        <c:crossAx val="121136256"/>
        <c:crosses val="autoZero"/>
        <c:auto val="1"/>
        <c:lblAlgn val="ctr"/>
        <c:lblOffset val="100"/>
      </c:catAx>
      <c:valAx>
        <c:axId val="121136256"/>
        <c:scaling>
          <c:orientation val="minMax"/>
        </c:scaling>
        <c:axPos val="l"/>
        <c:majorGridlines/>
        <c:numFmt formatCode="General" sourceLinked="1"/>
        <c:tickLblPos val="nextTo"/>
        <c:crossAx val="1025959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86B5F-C892-4AFB-AC5B-8D14860B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8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Моё</dc:creator>
  <cp:keywords/>
  <dc:description/>
  <cp:lastModifiedBy>ирина ткачева</cp:lastModifiedBy>
  <cp:revision>86</cp:revision>
  <cp:lastPrinted>2021-06-09T09:17:00Z</cp:lastPrinted>
  <dcterms:created xsi:type="dcterms:W3CDTF">2021-06-07T13:15:00Z</dcterms:created>
  <dcterms:modified xsi:type="dcterms:W3CDTF">2024-06-12T14:07:00Z</dcterms:modified>
</cp:coreProperties>
</file>