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6" w:rsidRDefault="00B878F4" w:rsidP="00592336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592336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Правила мытья кухонной посуды на пищеблоке.</w:t>
      </w:r>
    </w:p>
    <w:p w:rsidR="00B878F4" w:rsidRPr="00592336" w:rsidRDefault="00B878F4" w:rsidP="00592336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592336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Санитарные требования к мытью посуды, инвентаря и оборудования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Столовая посуда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Мытье столовой посуды производится: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Механизированным способом (посудомоечными машинами);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Ручным способом.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мытья посуды ручным способом необходимо предусмотреть </w:t>
      </w:r>
      <w:proofErr w:type="spellStart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трехсекционные</w:t>
      </w:r>
      <w:proofErr w:type="spellEnd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ванны для столовой посуды, двухсекционные – для стеклянной посуды и столовых приборов.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Столовую посуду перед мытьем очищают от остатков пищи, причем пищевые отбросы собирают в специальный бачок с крышкой.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При мытье столовой посуды ручным способом в 3- секционных ваннах должен соблюдаться следующий порядок: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– мытье с добавлением </w:t>
      </w:r>
      <w:hyperlink r:id="rId5" w:history="1">
        <w:r w:rsidRPr="00592336">
          <w:rPr>
            <w:rFonts w:ascii="Times New Roman" w:eastAsia="Times New Roman" w:hAnsi="Times New Roman" w:cs="Times New Roman"/>
            <w:color w:val="D04961"/>
            <w:sz w:val="24"/>
            <w:szCs w:val="24"/>
            <w:u w:val="single"/>
          </w:rPr>
          <w:t>моющих средств</w:t>
        </w:r>
      </w:hyperlink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 в первой секции ванны при температуре не ниже 45 0</w:t>
      </w:r>
      <w:proofErr w:type="gramStart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– мытье во 2 секции ванны в воде с температурой не ниже 45 0</w:t>
      </w:r>
      <w:proofErr w:type="gramStart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добавлением моющих средств в количестве в 2 раза меньше, чем в первой секции ванны;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– ополаскивание посуды в 3 секции ванны горячей проточной водой, при температуре не ниже 65 0</w:t>
      </w:r>
      <w:proofErr w:type="gramStart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, с использование металлической сетки с ручками и гибкого шланга с душевой насадкой;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просушивание посуды на решетках, полках, стеллажах (на ребре).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Столовые приборы подвергают мытью в </w:t>
      </w:r>
      <w:hyperlink r:id="rId6" w:history="1">
        <w:r w:rsidRPr="00592336">
          <w:rPr>
            <w:rFonts w:ascii="Times New Roman" w:eastAsia="Times New Roman" w:hAnsi="Times New Roman" w:cs="Times New Roman"/>
            <w:color w:val="D04961"/>
            <w:sz w:val="24"/>
            <w:szCs w:val="24"/>
            <w:u w:val="single"/>
          </w:rPr>
          <w:t>горячей воде</w:t>
        </w:r>
      </w:hyperlink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температуре не ниже 45 0</w:t>
      </w:r>
      <w:proofErr w:type="gramStart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, с применением моющих средств, с последующим ополаскиванием в </w:t>
      </w:r>
      <w:hyperlink r:id="rId7" w:history="1">
        <w:r w:rsidRPr="00592336">
          <w:rPr>
            <w:rFonts w:ascii="Times New Roman" w:eastAsia="Times New Roman" w:hAnsi="Times New Roman" w:cs="Times New Roman"/>
            <w:color w:val="D04961"/>
            <w:sz w:val="24"/>
            <w:szCs w:val="24"/>
            <w:u w:val="single"/>
          </w:rPr>
          <w:t>проточной воде</w:t>
        </w:r>
      </w:hyperlink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 и прокаливанием в духовых (или сухожаровых) шкафах в течение 10 минут.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Для мытья стеклянной посуды используют 2-секционные ванны. Чашки, стаканы промывают в 1 секции </w:t>
      </w:r>
      <w:hyperlink r:id="rId8" w:history="1">
        <w:r w:rsidRPr="00592336">
          <w:rPr>
            <w:rFonts w:ascii="Times New Roman" w:eastAsia="Times New Roman" w:hAnsi="Times New Roman" w:cs="Times New Roman"/>
            <w:color w:val="D04961"/>
            <w:sz w:val="24"/>
            <w:szCs w:val="24"/>
            <w:u w:val="single"/>
          </w:rPr>
          <w:t>горячей водой</w:t>
        </w:r>
      </w:hyperlink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температуре не ниже 45 0</w:t>
      </w:r>
      <w:proofErr w:type="gramStart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, с применением моющих средств; во 2 секции ополаскивают горячей проточной водой не ниже 65 0 С, с использование металлической сетки с ручками и гибкого шланга с душевой насадкой.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В конце рабочего дня проводится дезинфекция всей столовой посуды и приборов средствами в соответствии с инструкцией по их применению.</w:t>
      </w:r>
    </w:p>
    <w:p w:rsidR="00592336" w:rsidRDefault="00592336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B878F4" w:rsidRPr="00592336" w:rsidRDefault="00B878F4" w:rsidP="0059233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59233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Кухонная посуда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При мытье кухонной посуды ручным способом в 2- секционных ваннах должен соблюдаться следующий порядок: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– механическое удаление остатков пищи;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– мытье щетками в воде при температуре не ниже 45 0</w:t>
      </w:r>
      <w:proofErr w:type="gramStart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spellEnd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добавлением моющих средств;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– ополаскивание посуды горячей </w:t>
      </w:r>
      <w:hyperlink r:id="rId9" w:history="1">
        <w:r w:rsidRPr="00592336">
          <w:rPr>
            <w:rFonts w:ascii="Times New Roman" w:eastAsia="Times New Roman" w:hAnsi="Times New Roman" w:cs="Times New Roman"/>
            <w:color w:val="D04961"/>
            <w:sz w:val="24"/>
            <w:szCs w:val="24"/>
            <w:u w:val="single"/>
          </w:rPr>
          <w:t>проточной водой</w:t>
        </w:r>
      </w:hyperlink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, при температуре не ниже 65 0</w:t>
      </w:r>
      <w:proofErr w:type="gramStart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просушивание в опрокинутом виде на решетчатых полках и стеллажах. Чистую кухонную посуду хранят на стеллажах на высоте не менее 0,5 м от пола.</w:t>
      </w:r>
    </w:p>
    <w:p w:rsidR="00B878F4" w:rsidRPr="00592336" w:rsidRDefault="00B878F4" w:rsidP="00592336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233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Разделочные доски и мелкий деревянный инвентарь </w:t>
      </w:r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(лопатки, мешалки и др.) моют в моечном отделении (цехе) для </w:t>
      </w:r>
      <w:hyperlink r:id="rId10" w:history="1">
        <w:r w:rsidRPr="00592336">
          <w:rPr>
            <w:rFonts w:ascii="Times New Roman" w:eastAsia="Times New Roman" w:hAnsi="Times New Roman" w:cs="Times New Roman"/>
            <w:color w:val="D04961"/>
            <w:sz w:val="24"/>
            <w:szCs w:val="24"/>
            <w:u w:val="single"/>
          </w:rPr>
          <w:t>кухонной посуды</w:t>
        </w:r>
      </w:hyperlink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 горячей водой при температуре не ниже 45 0</w:t>
      </w:r>
      <w:proofErr w:type="gramStart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592336">
        <w:rPr>
          <w:rFonts w:ascii="Times New Roman" w:eastAsia="Times New Roman" w:hAnsi="Times New Roman" w:cs="Times New Roman"/>
          <w:color w:val="333333"/>
          <w:sz w:val="24"/>
          <w:szCs w:val="24"/>
        </w:rPr>
        <w:t>, с добавлением моющих средств, ополаскивают горячей водой (не ниже 65 0 С) и ошпаривают кипятком, а затем просушивают на решетчатых стеллажах или полках на ребре.</w:t>
      </w:r>
    </w:p>
    <w:p w:rsidR="00E037CB" w:rsidRDefault="00E037CB"/>
    <w:sectPr w:rsidR="00E0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F4"/>
    <w:rsid w:val="00592336"/>
    <w:rsid w:val="00B878F4"/>
    <w:rsid w:val="00E0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7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878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878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7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878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878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kiadmin.ru/sch-tchiki-goryachei-i-holodnoi-vody-vskm-schetchik-vody-vsk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skiadmin.ru/gramotnyi-vybor-protochnyh-nagrevatelei-vody-kakoi-luchshe-kupit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skiadmin.ru/kotel-navesnoi-ploho-greet-goryachuyu-vodu-kotel-ne-greet-goryachuyu-vodu-problemy-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skiadmin.ru/mylo-ot-seborei-golovy-sposobno-li-degtyarnoe-mylo-ustranit-perhot-narodnye.html" TargetMode="External"/><Relationship Id="rId10" Type="http://schemas.openxmlformats.org/officeDocument/2006/relationships/hyperlink" Target="https://peskiadmin.ru/kak-obezzarazit-gubku-dlya-mytya-posudy-sledim-za-chistoto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skiadmin.ru/kak-vybrat-protochnyi-elektricheskii-vodonagrevatel-d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2022-10-28T20:19:00Z</dcterms:created>
  <dcterms:modified xsi:type="dcterms:W3CDTF">2022-10-28T20:19:00Z</dcterms:modified>
</cp:coreProperties>
</file>