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6A" w:rsidRDefault="00BE796A" w:rsidP="00BE79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BE796A" w:rsidRDefault="00BE796A" w:rsidP="00BE79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96A" w:rsidRDefault="00BE796A" w:rsidP="00BE7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департамента имущественных отношений Краснодарского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края 15.03.2018 № 481 «О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кадастровой оценки на территории Краснодарского края в 2019 и 2020 годах» в 2019 году будет проведена государственная кадастровая оценка:</w:t>
      </w:r>
    </w:p>
    <w:p w:rsidR="00BE796A" w:rsidRDefault="00BE796A" w:rsidP="00BE796A">
      <w:pPr>
        <w:tabs>
          <w:tab w:val="left" w:pos="1134"/>
          <w:tab w:val="left" w:pos="87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сооружений;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BE796A" w:rsidRDefault="00BE796A" w:rsidP="00BE796A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единых недвижимых комплексов;</w:t>
      </w:r>
    </w:p>
    <w:p w:rsidR="00BE796A" w:rsidRDefault="00BE796A" w:rsidP="00BE79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из состава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земель сельскохозяйственного назначения;</w:t>
      </w:r>
    </w:p>
    <w:p w:rsidR="00BE796A" w:rsidRDefault="00BE796A" w:rsidP="00BE79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земельных участков из состава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BE796A" w:rsidRDefault="00BE796A" w:rsidP="00BE79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земельных участков из состава земель особо охраняемых территорий и объектов.</w:t>
      </w:r>
    </w:p>
    <w:p w:rsidR="00BE796A" w:rsidRDefault="00BE796A" w:rsidP="00BE79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будет проведена государственная кадастровая оценка:</w:t>
      </w:r>
    </w:p>
    <w:p w:rsidR="00BE796A" w:rsidRDefault="00BE796A" w:rsidP="00BE79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из состава земель населенных пунктов.</w:t>
      </w:r>
    </w:p>
    <w:p w:rsidR="00BE796A" w:rsidRDefault="00BE796A" w:rsidP="00BE7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сбора и обработки информации, необходимой для определения кадастровой стоимости, правообладатели объектов недвижимости, в отношении которых принято решение о проведении государственной кадастровой оценки вправе предоставить в ГБУ КК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декларации о характеристиках объектов недвижимости.</w:t>
      </w:r>
    </w:p>
    <w:p w:rsidR="00BE796A" w:rsidRDefault="00BE796A" w:rsidP="00BE7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о характеристиках объектов недвижимости и порядок ее рассмотрения утверждены приказом Минэкономразвития России от 27.12.2016 № 846 «Об утверждении порядка рассмотрения декларации о характеристиках объекта недвижимости, в том числе ее формы».</w:t>
      </w:r>
    </w:p>
    <w:p w:rsidR="00BE796A" w:rsidRDefault="00BE796A" w:rsidP="00BE7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также размещена на официальном сайте ГБУ КК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в информационно-телекоммуникационной сети «Интернет».</w:t>
      </w:r>
    </w:p>
    <w:p w:rsidR="00BE796A" w:rsidRDefault="00BE796A" w:rsidP="00BE79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Обращаем Ваше внимание, предоставление декларации о характеристиках объекта недвижимости является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бесплатным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! Консультацию по заполнению декларации можно получить по телефону 8 (861) 991-05-05 доб. 337 или по электронной почте </w:t>
      </w:r>
      <w:hyperlink r:id="rId4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6"/>
            <w:szCs w:val="26"/>
            <w:lang w:val="en-US" w:eastAsia="ru-RU"/>
          </w:rPr>
          <w:t>deklar</w:t>
        </w:r>
        <w:r>
          <w:rPr>
            <w:rStyle w:val="a3"/>
            <w:rFonts w:ascii="Times New Roman" w:eastAsia="Times New Roman" w:hAnsi="Times New Roman" w:cs="Times New Roman"/>
            <w:b/>
            <w:color w:val="auto"/>
            <w:sz w:val="26"/>
            <w:szCs w:val="26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color w:val="auto"/>
            <w:sz w:val="26"/>
            <w:szCs w:val="26"/>
            <w:lang w:val="en-US" w:eastAsia="ru-RU"/>
          </w:rPr>
          <w:t>kubbti</w:t>
        </w:r>
        <w:r>
          <w:rPr>
            <w:rStyle w:val="a3"/>
            <w:rFonts w:ascii="Times New Roman" w:eastAsia="Times New Roman" w:hAnsi="Times New Roman" w:cs="Times New Roman"/>
            <w:b/>
            <w:color w:val="auto"/>
            <w:sz w:val="26"/>
            <w:szCs w:val="26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color w:val="auto"/>
            <w:sz w:val="26"/>
            <w:szCs w:val="26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ГБУ КК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Крайтехинвентаризация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Краевое БТИ»</w:t>
      </w:r>
    </w:p>
    <w:p w:rsidR="00BE796A" w:rsidRDefault="00BE796A" w:rsidP="00BE7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о характеристиках объектов недвижимости принимаются по адресам:</w:t>
      </w:r>
    </w:p>
    <w:tbl>
      <w:tblPr>
        <w:tblW w:w="4700" w:type="pct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023"/>
        <w:gridCol w:w="4121"/>
      </w:tblGrid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отдела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</w:t>
            </w:r>
          </w:p>
        </w:tc>
      </w:tr>
    </w:tbl>
    <w:p w:rsidR="00BE796A" w:rsidRDefault="00BE796A" w:rsidP="00BE7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033"/>
        <w:gridCol w:w="4131"/>
      </w:tblGrid>
      <w:tr w:rsidR="00BE796A" w:rsidTr="00BE796A">
        <w:trPr>
          <w:trHeight w:val="20"/>
          <w:tblHeader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Комсомольский пр-т., д. 81,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Абинск, Краснодарский край, 353320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Интернациональная ул., д. 35,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Абинск, Краснодарский край, 353320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окно № 3,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городу-курорту Анапе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Крымская ул., д.177,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Анапа, Краснодарский край, 353445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288а,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Анапа, Краснодарский край, 353440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Апшеронскому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Коммунистическая ул., д.17,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Апшеронск, Краснодарский край, 352690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ул., д.33,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Хадыженск, Краснодарский край, 352680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б/н, рядом с МФЦ прием: понедельник, среда, пятница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 Армавиру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 ул., д. 48, г. Армавир,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352900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Розы Люксембург ул., д. 146,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Армавир, Краснодарский край, 352901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33,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Крупской ул., д. 7, с. Белая Глина,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353040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Первомайская ул., д.161 А,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Белая Глина, Краснодарский край, 353043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Белореченскому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85,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Белореченск, Краснодарский край, 352630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д. 56, а,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Брюховецкая,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352750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Выселковскому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Ленина ул., д. 41,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Выселки, Краснодарский край, 353100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Лунева ул., д.57, станица Выселки, Краснодарский край, 353100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городу-курорту Геленджику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Севастопольская ул., д. 29,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Геленджик, Краснодарский край, 353475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Горького ул., д. 11, г. Геленджик, Краснодарский край, 353460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22,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городу Горячий Ключ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Революции ул., д. 3,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Горячий Ключ, Краснодарский край, 353290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156,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Горячий ключ, Краснодарский край, 353290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№6,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Д. Сорокиной ул., д. 29,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Гулькевичи, Краснодарский край, 352190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 29А,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Гулькевичи, Краснодарский край, 352190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16,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30,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Динская, Краснодарский край, 353204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Карла Маркса ул., д. 41,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Ейск, Краснодарский край, 353680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45,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Ейск, Краснодарский край, 353680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32,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Калининскому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151,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Калининская, Краснодарский край, 353780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Каневскому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Коммунаров ул., д. 21,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Каневская, Краснодарский край, 353730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Горького ул., д. 58,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Каневская, Краснодарский край, 353730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21,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ул., д. 79, а, г. Кореновск,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353180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Красноармейскому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Ковтюха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100/1,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Полтавская, Красноармейский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  Краснодарский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край, 353800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 Краснодару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16,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350000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д.135/1,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350912,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111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Тургенева ул., д. 189/6, </w:t>
            </w:r>
          </w:p>
          <w:p w:rsidR="00BE796A" w:rsidRDefault="00B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350078</w:t>
            </w:r>
          </w:p>
          <w:p w:rsidR="00BE796A" w:rsidRDefault="00B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36,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174, </w:t>
            </w:r>
          </w:p>
          <w:p w:rsidR="00BE796A" w:rsidRDefault="00B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350075</w:t>
            </w:r>
          </w:p>
          <w:p w:rsidR="00BE796A" w:rsidRDefault="00B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24,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3/2, </w:t>
            </w:r>
          </w:p>
          <w:p w:rsidR="00BE796A" w:rsidRDefault="00B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350018</w:t>
            </w:r>
          </w:p>
          <w:p w:rsidR="00BE796A" w:rsidRDefault="00B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49,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Чекистов ул., д.37, </w:t>
            </w:r>
          </w:p>
          <w:p w:rsidR="00BE796A" w:rsidRDefault="00B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350089</w:t>
            </w:r>
          </w:p>
          <w:p w:rsidR="00BE796A" w:rsidRDefault="00B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18,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Кавказскому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Коммунальный пер., д. 4,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Кропоткин, Кавказский район, Краснодарский край, 352380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Крыловскому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Орджоникидзе ул., д.159,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Крыловская,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352080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Крымскому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Комсомольская ул., д. 20,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Крымск, Краснодарский край, 353380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д.19,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Курганинск, Краснодарский край, 352430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ул., д. 57,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Курганинск, Краснодарский край, 352430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6,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Кущевскому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Б.Е.Москвича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 70 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Кущевская, Краснодарский край, 352030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8, г. Лабинск,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352500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Ленинградскому району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Набережная ул., д. 64,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Ленинградская,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353740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136 корпус А, станица Ленинградская, Краснодарский край, 353743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Мостовскому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12 оф. 5,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Мостовской,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352570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32,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Новокубанск,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352240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Новопокровскому району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д. 47,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Новопокровская,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  353020</w:t>
            </w:r>
            <w:proofErr w:type="gramEnd"/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113,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Новопокровская, Краснодарский край, 353020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городу  Новороссийску</w:t>
            </w:r>
            <w:proofErr w:type="gramEnd"/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ул., д. 7,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Новороссийск,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353905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Бирюзова ул., д.6,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Новороссийск, Краснодарский край, 353900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 проспект, д.156 Б, г. Новороссийск, Краснодарский край, 353910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ул., д. 89,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Отрадная,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р-он, Краснодарский край, 352290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Павловскому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Горького ул., д. 292,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Павловская, Павловский р-он, Краснодарский край, 352040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Приморско-Ахтарскому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50,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Приморско-Ахтарск,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Фестивальная ул., д.57,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Приморско-Ахтарск, Краснодарский край, 353862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Северскому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Партизанская ул., д. 2,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Северская, Краснодарский край, 353240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Славянскому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 ул.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304,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Славянск-на-Кубани,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353560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городу-курорту Сочи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Красноармейская  ул.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д.19,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Сочи, Краснодарский край, 354065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Молокова ул., д. 18/78, Адлерский р-н г. Сочи, 354340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ул., д.40, г. Сочи, Краснодарский край, 354200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Юных Ленинцев ул., д. 10,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Сочи, Краснодарский край, 354057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36,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Кирова ул., д.53,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г.-к. Сочи, Краснодарский край 354340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этаж, окно № 16,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ул., д. 3 Б,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Староминская, Краснодарский край, 353600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Коммунаров ул., д.86,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Староминская, Краснодарский край, 353600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19,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Тбилисскому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Кривая ул., д. 18,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Тбилисская, Краснодарский край, 352360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Темрюкскому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Розы Люксембург/Гоголя ул., д. 65/90, г. Темрюк, Краснодарский край, 353500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86, г. Тимашевск,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352700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Пионерская ул., д.90 А,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Тимашевск, Краснодарский край, 352708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Тихорецкому району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Украинская ул., д. 5,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Тихорецк, Краснодарский край, 352120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Энгельса ул., д. 76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Тихорецк, Краснодарский край, 352120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Туапсинскому району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Герцена ул., д. 10,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Туапсе, Краснодарский край, 352800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Горького ул., 28, 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Туапсе, Краснодарский край, 352800 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Успенскому району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244,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Успенское, Краснодарский край, 352450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72,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Усть-Лабинск, Краснодарский край, 352330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96A" w:rsidRDefault="00BE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Советов ул., д. 64,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Старощербиновская,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Краснодарский край, 353620</w:t>
            </w:r>
          </w:p>
        </w:tc>
      </w:tr>
      <w:tr w:rsidR="00BE796A" w:rsidTr="00BE796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6A" w:rsidRDefault="00BE7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Чкалова ул., д.92, 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Старощербиновская, Краснодарский край, 353622</w:t>
            </w:r>
          </w:p>
          <w:p w:rsidR="00BE796A" w:rsidRDefault="00BE796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10, МФЦ</w:t>
            </w:r>
          </w:p>
        </w:tc>
      </w:tr>
    </w:tbl>
    <w:p w:rsidR="00BE796A" w:rsidRDefault="00BE796A" w:rsidP="00BE7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Декларацию также можно направить в форме электронного документа, заверенного электронной цифровой подписью заявителя на электронный адрес: deklar@kubbti.ru</w:t>
      </w:r>
    </w:p>
    <w:p w:rsidR="00BE796A" w:rsidRDefault="00BE796A" w:rsidP="00BE79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Приказ департамента имущественных отношений Краснодарского края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от 15 марта 2018 г. № 481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"О проведении государственной кадастровой оценки на территории 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Краснодарского края в 2019 и 2020 годах"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июля 2016 года № 237-ФЗ "О государственной кадастровой оценке", </w:t>
      </w:r>
      <w:hyperlink r:id="rId6" w:history="1">
        <w:r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департаменте имущественных отношений Краснодарского края, утвержденным </w:t>
      </w:r>
      <w:hyperlink r:id="rId7" w:history="1">
        <w:r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Краснодарского края от 23 апреля 2007 года № 345 "О департаменте имущественных отношений Краснодарского края", </w:t>
      </w:r>
      <w:hyperlink r:id="rId8" w:history="1">
        <w:r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27 апреля 2017 года № 318 "О дате перехода к проведению государственной кадастровой оценки в соответствии с </w:t>
      </w:r>
      <w:hyperlink r:id="rId9" w:history="1">
        <w:r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июля 2016 года № 237-ФЗ "О государственной кадастровой оценке", приказываю: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Провести в 2019 году на территории Краснодарского края государственную кадастровую оценку:</w:t>
      </w:r>
    </w:p>
    <w:bookmarkEnd w:id="1"/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сооружений;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единых недвижимых комплексов;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 из состава земель сельскохозяйственного назначения;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 из состава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 из состава земель особо охраняемых территорий и объектов.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r>
        <w:rPr>
          <w:rFonts w:ascii="Times New Roman" w:hAnsi="Times New Roman" w:cs="Times New Roman"/>
          <w:sz w:val="28"/>
          <w:szCs w:val="28"/>
        </w:rPr>
        <w:t>2. Провести в 2020 году на территории Краснодарского края государственную кадастровую оценку земельных участков из состава земель населенных пунктов.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t>3. Отделу кадастровой оценки департамента (Островский):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"/>
      <w:bookmarkEnd w:id="3"/>
      <w:r>
        <w:rPr>
          <w:rFonts w:ascii="Times New Roman" w:hAnsi="Times New Roman" w:cs="Times New Roman"/>
          <w:sz w:val="28"/>
          <w:szCs w:val="28"/>
        </w:rPr>
        <w:t>1) направить копию настоящего приказа в государственное бюджетное учреждение Краснодарского края "Краевая техническая инвентаризация "Краевое БТИ" для организации соответствующей работы по определению кадастровой стоимости;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2"/>
      <w:bookmarkEnd w:id="4"/>
      <w:r>
        <w:rPr>
          <w:rFonts w:ascii="Times New Roman" w:hAnsi="Times New Roman" w:cs="Times New Roman"/>
          <w:sz w:val="28"/>
          <w:szCs w:val="28"/>
        </w:rPr>
        <w:t>2) в срок, не превышающий тридцати дней с даты подписания настоящего приказа, обеспечить информирование о принятии настоящего приказа, а также о приеме государственным бюджетным учреждением Краснодарского края "Краевая техническая инвентаризация - Краевое БТИ" деклараций о характеристиках объектов недвижимости путем:</w:t>
      </w:r>
    </w:p>
    <w:bookmarkEnd w:id="5"/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извещения о проведении государственной кадастровой оценки на территории Краснодарского края в 2019 и 2020 году (далее - извещение) на официальном сайте департамента имущественных отношений Краснодарского края в информационно-телекоммуникационной сети "Интернет" в разделе "Деятельность/Государственная кадастровая оценка/Нормативные правовые акты и справочная информация";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извещения на информационных щитах департамента имущественных отношений Краснодарского края;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 извещения в газете "Кубанские новости";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копии настоящего приказа в Управление Федеральной службы государственной регистрации, кадастра и картографии по Краснодарскому краю для его размещения в фонде данных государственной кадастровой оценки;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копии настоящего приказа в органы местного самоуправления муниципальных образований, расположенных на территории Краснодарского края, для размещения извещения на информационных щитах указанных органов.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"/>
      <w:r>
        <w:rPr>
          <w:rFonts w:ascii="Times New Roman" w:hAnsi="Times New Roman" w:cs="Times New Roman"/>
          <w:sz w:val="28"/>
          <w:szCs w:val="28"/>
        </w:rPr>
        <w:t>4. Управлению кадровой, финансовой и организационной работы департамента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Дерюжев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срок, не превышающий десяти рабочих дней с даты подписания настоящего приказа, обеспечить </w:t>
      </w:r>
      <w:hyperlink r:id="rId10" w:history="1">
        <w:r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размещение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приказа на официальном сайте департамента имущественных отношений Краснодарского края в информационно-телекоммуникационной сети "Интернет" в разделе "Деятельность/Нормотворческая деятельность департамента/Нормативные правовые акты, изданные департаментом".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"/>
      <w:bookmarkEnd w:id="6"/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приказа оставляю за собой.</w:t>
      </w:r>
    </w:p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"/>
      <w:bookmarkEnd w:id="7"/>
      <w:r>
        <w:rPr>
          <w:rFonts w:ascii="Times New Roman" w:hAnsi="Times New Roman" w:cs="Times New Roman"/>
          <w:sz w:val="28"/>
          <w:szCs w:val="28"/>
        </w:rPr>
        <w:t>6. Настоящий приказ вступает в силу со дня его подписания.</w:t>
      </w:r>
    </w:p>
    <w:bookmarkEnd w:id="8"/>
    <w:p w:rsidR="00BE796A" w:rsidRDefault="00BE796A" w:rsidP="00BE7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22"/>
        <w:gridCol w:w="3125"/>
      </w:tblGrid>
      <w:tr w:rsidR="00BE796A" w:rsidTr="00BE796A">
        <w:tc>
          <w:tcPr>
            <w:tcW w:w="6666" w:type="dxa"/>
            <w:hideMark/>
          </w:tcPr>
          <w:p w:rsidR="00BE796A" w:rsidRDefault="00BE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</w:tc>
        <w:tc>
          <w:tcPr>
            <w:tcW w:w="3333" w:type="dxa"/>
            <w:hideMark/>
          </w:tcPr>
          <w:p w:rsidR="00BE796A" w:rsidRDefault="00BE7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 Шеин</w:t>
            </w:r>
          </w:p>
        </w:tc>
      </w:tr>
      <w:tr w:rsidR="00BE796A" w:rsidTr="00BE796A">
        <w:tc>
          <w:tcPr>
            <w:tcW w:w="6666" w:type="dxa"/>
          </w:tcPr>
          <w:p w:rsidR="00BE796A" w:rsidRDefault="00BE7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796A" w:rsidRDefault="00BE7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796A" w:rsidRDefault="00BE7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796A" w:rsidRDefault="00BE7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796A" w:rsidRDefault="00BE7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BE796A" w:rsidRDefault="00BE796A">
            <w:pPr>
              <w:autoSpaceDE w:val="0"/>
              <w:autoSpaceDN w:val="0"/>
              <w:adjustRightInd w:val="0"/>
              <w:spacing w:after="0" w:line="240" w:lineRule="auto"/>
              <w:ind w:left="129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A40" w:rsidRDefault="00AD1A40"/>
    <w:sectPr w:rsidR="00AD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6A"/>
    <w:rsid w:val="00635BC9"/>
    <w:rsid w:val="00AD1A40"/>
    <w:rsid w:val="00B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F7326-261B-43AB-A458-DD07D6E0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56767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3840169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3840169.1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1333956.0" TargetMode="External"/><Relationship Id="rId10" Type="http://schemas.openxmlformats.org/officeDocument/2006/relationships/hyperlink" Target="garantF1://43581233.0" TargetMode="External"/><Relationship Id="rId4" Type="http://schemas.openxmlformats.org/officeDocument/2006/relationships/hyperlink" Target="mailto:deklar@kubbti.ru" TargetMode="External"/><Relationship Id="rId9" Type="http://schemas.openxmlformats.org/officeDocument/2006/relationships/hyperlink" Target="garantF1://7133395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Lavlinskaya</cp:lastModifiedBy>
  <cp:revision>2</cp:revision>
  <dcterms:created xsi:type="dcterms:W3CDTF">2018-04-12T12:49:00Z</dcterms:created>
  <dcterms:modified xsi:type="dcterms:W3CDTF">2018-04-12T12:49:00Z</dcterms:modified>
</cp:coreProperties>
</file>