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7BCEB" w14:textId="77777777" w:rsidR="00E82F4A" w:rsidRDefault="00E82F4A" w:rsidP="00E82F4A">
      <w:pPr>
        <w:spacing w:after="0" w:line="240" w:lineRule="auto"/>
        <w:ind w:firstLine="567"/>
        <w:contextualSpacing/>
        <w:jc w:val="center"/>
        <w:rPr>
          <w:rFonts w:ascii="Times New Roman" w:hAnsi="Times New Roman"/>
          <w:b/>
          <w:sz w:val="28"/>
        </w:rPr>
      </w:pPr>
      <w:r>
        <w:rPr>
          <w:rFonts w:ascii="Times New Roman" w:hAnsi="Times New Roman"/>
          <w:b/>
          <w:sz w:val="28"/>
        </w:rPr>
        <w:t>Микрозайм для субъектов малого и среднего предпринимательства, организаций инфраструктуры поддержки малого и среднего предпринимательства, пострадавших в результате чрезвычайной ситуации «Специальный (ЧС)»</w:t>
      </w:r>
    </w:p>
    <w:p w14:paraId="27D75592" w14:textId="77777777" w:rsidR="00E82F4A" w:rsidRDefault="00E82F4A" w:rsidP="00E82F4A">
      <w:pPr>
        <w:spacing w:after="0" w:line="240" w:lineRule="auto"/>
        <w:ind w:firstLine="709"/>
        <w:jc w:val="center"/>
        <w:rPr>
          <w:rFonts w:ascii="Times New Roman" w:hAnsi="Times New Roman"/>
          <w:b/>
          <w:sz w:val="28"/>
        </w:rPr>
      </w:pPr>
    </w:p>
    <w:p w14:paraId="0AFA7F7C" w14:textId="77777777" w:rsidR="00E82F4A" w:rsidRDefault="00E82F4A" w:rsidP="00E82F4A">
      <w:pPr>
        <w:ind w:firstLine="567"/>
        <w:jc w:val="both"/>
        <w:rPr>
          <w:rFonts w:ascii="Times New Roman" w:hAnsi="Times New Roman"/>
          <w:sz w:val="28"/>
        </w:rPr>
      </w:pPr>
      <w:r>
        <w:rPr>
          <w:rFonts w:ascii="Times New Roman" w:hAnsi="Times New Roman"/>
          <w:sz w:val="28"/>
        </w:rPr>
        <w:t>8.1. Основным и обязательным условием предоставления Микрозайма является наличие правового акта уполномоченного органа (должностного лица) о введении режима чрезвычайной ситуации на территории Краснодарского края или на территориях муниципальных образований Краснодарского края с определением фактических границ зоны чрезвычайной ситуации.</w:t>
      </w:r>
    </w:p>
    <w:p w14:paraId="46F9696D" w14:textId="77777777" w:rsidR="00E82F4A" w:rsidRDefault="00E82F4A" w:rsidP="00E82F4A">
      <w:pPr>
        <w:spacing w:after="0" w:line="240" w:lineRule="auto"/>
        <w:ind w:firstLine="709"/>
        <w:jc w:val="both"/>
        <w:rPr>
          <w:rFonts w:ascii="Times New Roman" w:hAnsi="Times New Roman"/>
          <w:sz w:val="28"/>
        </w:rPr>
      </w:pPr>
      <w:r>
        <w:rPr>
          <w:rFonts w:ascii="Times New Roman" w:hAnsi="Times New Roman"/>
          <w:sz w:val="28"/>
        </w:rPr>
        <w:t>Условия предоставления Микрозайма для субъектов малого и среднего предпринимательства, организаций инфраструктуры поддержки малого и среднего предпринимательства, пострадавших в результате чрезвычайной ситуации:</w:t>
      </w:r>
    </w:p>
    <w:p w14:paraId="694E48F8" w14:textId="77777777" w:rsidR="00E82F4A" w:rsidRDefault="00E82F4A" w:rsidP="00E82F4A">
      <w:pPr>
        <w:tabs>
          <w:tab w:val="left" w:pos="1260"/>
        </w:tabs>
        <w:spacing w:after="0" w:line="240" w:lineRule="auto"/>
        <w:ind w:firstLine="709"/>
        <w:jc w:val="both"/>
        <w:rPr>
          <w:rFonts w:ascii="Times New Roman" w:hAnsi="Times New Roman"/>
          <w:sz w:val="28"/>
        </w:rPr>
      </w:pPr>
      <w:r>
        <w:rPr>
          <w:rFonts w:ascii="Times New Roman" w:hAnsi="Times New Roman"/>
          <w:sz w:val="28"/>
        </w:rPr>
        <w:t>8.1.1. На момент обращения с Заявлением Заявителю:</w:t>
      </w:r>
    </w:p>
    <w:p w14:paraId="7B525225" w14:textId="77777777" w:rsidR="00E82F4A" w:rsidRDefault="00E82F4A" w:rsidP="00E82F4A">
      <w:pPr>
        <w:spacing w:after="0" w:line="240" w:lineRule="auto"/>
        <w:ind w:firstLine="709"/>
        <w:jc w:val="both"/>
        <w:rPr>
          <w:rFonts w:ascii="Times New Roman" w:hAnsi="Times New Roman"/>
          <w:sz w:val="28"/>
        </w:rPr>
      </w:pPr>
      <w:r>
        <w:rPr>
          <w:rFonts w:ascii="Times New Roman" w:hAnsi="Times New Roman"/>
          <w:sz w:val="28"/>
        </w:rPr>
        <w:t>- необходимо быть зарегистрированным в налоговом органе на территории Краснодарского края в установленном законом порядке в качестве юридического лица или физического лица, осуществляющего предпринимательскую деятельность без образования юридического лица, главы крестьянского (фермерского) хозяйства (поставленным на учет в налоговом органе на территории Краснодарского края);</w:t>
      </w:r>
    </w:p>
    <w:p w14:paraId="20263F8B" w14:textId="77777777" w:rsidR="00E82F4A" w:rsidRDefault="00E82F4A" w:rsidP="00E82F4A">
      <w:pPr>
        <w:spacing w:after="0" w:line="240" w:lineRule="auto"/>
        <w:ind w:firstLine="709"/>
        <w:jc w:val="both"/>
        <w:rPr>
          <w:rFonts w:ascii="Times New Roman" w:hAnsi="Times New Roman"/>
          <w:sz w:val="28"/>
        </w:rPr>
      </w:pPr>
      <w:r>
        <w:rPr>
          <w:rFonts w:ascii="Times New Roman" w:hAnsi="Times New Roman"/>
          <w:sz w:val="28"/>
        </w:rPr>
        <w:t>- обязан осуществлять предпринимательскую (хозяйственную) деятельность сроком не менее 1 (одного) месяца по состоянию на дату подачи (регистрации) Заявления;</w:t>
      </w:r>
    </w:p>
    <w:p w14:paraId="766072C3" w14:textId="77777777" w:rsidR="00E82F4A" w:rsidRDefault="00E82F4A" w:rsidP="00E82F4A">
      <w:pPr>
        <w:spacing w:after="0"/>
        <w:ind w:firstLine="709"/>
        <w:jc w:val="both"/>
        <w:rPr>
          <w:rFonts w:ascii="Times New Roman" w:hAnsi="Times New Roman"/>
          <w:sz w:val="28"/>
        </w:rPr>
      </w:pPr>
      <w:r>
        <w:rPr>
          <w:rFonts w:ascii="Times New Roman" w:hAnsi="Times New Roman"/>
          <w:sz w:val="28"/>
        </w:rPr>
        <w:t>- Заявитель, поставленный на учет в налоговом органе Краснодарского края в связи с изменением места нахождения и осуществляющий предпринимательскую (хозяйственную) деятельность на территории Краснодарского края от 1 (одного) месяца до 6 (шести) месяцев, должен предоставить Бизнес-план по форме, утвержденной Фондом.</w:t>
      </w:r>
    </w:p>
    <w:p w14:paraId="6D1F96AD" w14:textId="77777777" w:rsidR="00E82F4A" w:rsidRDefault="00E82F4A" w:rsidP="00E82F4A">
      <w:pPr>
        <w:spacing w:after="0" w:line="240" w:lineRule="auto"/>
        <w:ind w:firstLine="709"/>
        <w:jc w:val="both"/>
        <w:rPr>
          <w:rFonts w:ascii="Times New Roman" w:hAnsi="Times New Roman"/>
          <w:sz w:val="28"/>
        </w:rPr>
      </w:pPr>
      <w:r>
        <w:rPr>
          <w:rFonts w:ascii="Times New Roman" w:hAnsi="Times New Roman"/>
          <w:sz w:val="28"/>
        </w:rPr>
        <w:t>- для получения денежных средств, необходимо наличие действующего расчетного счета в кредитной организации.</w:t>
      </w:r>
    </w:p>
    <w:p w14:paraId="6FE46427" w14:textId="77777777" w:rsidR="00E82F4A" w:rsidRDefault="00E82F4A" w:rsidP="00E82F4A">
      <w:pPr>
        <w:spacing w:after="0" w:line="240" w:lineRule="auto"/>
        <w:ind w:firstLine="709"/>
        <w:jc w:val="both"/>
        <w:rPr>
          <w:rFonts w:ascii="Times New Roman" w:hAnsi="Times New Roman"/>
          <w:sz w:val="28"/>
        </w:rPr>
      </w:pPr>
      <w:r>
        <w:rPr>
          <w:rFonts w:ascii="Times New Roman" w:hAnsi="Times New Roman"/>
          <w:sz w:val="28"/>
        </w:rPr>
        <w:t xml:space="preserve">8.1.2. Для получения Микрозайма: </w:t>
      </w:r>
    </w:p>
    <w:p w14:paraId="27E32F5F" w14:textId="77777777" w:rsidR="00E82F4A" w:rsidRDefault="00E82F4A" w:rsidP="00E82F4A">
      <w:pPr>
        <w:spacing w:after="0" w:line="240" w:lineRule="auto"/>
        <w:ind w:firstLine="709"/>
        <w:jc w:val="both"/>
        <w:rPr>
          <w:rFonts w:ascii="Times New Roman" w:hAnsi="Times New Roman"/>
          <w:sz w:val="28"/>
        </w:rPr>
      </w:pPr>
      <w:r>
        <w:rPr>
          <w:rFonts w:ascii="Times New Roman" w:hAnsi="Times New Roman"/>
          <w:sz w:val="28"/>
        </w:rPr>
        <w:t>- субъект малого и среднего предпринимательства, организация инфраструктуры поддержки малого и среднего предпринимательства, должны вести деятельность непосредственно на дату введения режима чрезвычайной ситуации в границах установленной зоны чрезвычайной ситуации и являться пострадавшим от данной чрезвычайной ситуации;</w:t>
      </w:r>
    </w:p>
    <w:p w14:paraId="519D0516" w14:textId="77777777" w:rsidR="00E82F4A" w:rsidRDefault="00E82F4A" w:rsidP="00E82F4A">
      <w:pPr>
        <w:spacing w:after="0" w:line="240" w:lineRule="auto"/>
        <w:ind w:firstLine="709"/>
        <w:jc w:val="both"/>
        <w:rPr>
          <w:rFonts w:ascii="Times New Roman" w:hAnsi="Times New Roman"/>
          <w:sz w:val="28"/>
        </w:rPr>
      </w:pPr>
      <w:r>
        <w:rPr>
          <w:rFonts w:ascii="Times New Roman" w:hAnsi="Times New Roman"/>
          <w:sz w:val="28"/>
        </w:rPr>
        <w:t>- с момента издания правового акта уполномоченного органа (должностного лица) о введении режима чрезвычайной ситуации на территории Краснодарского края с определением фактических границ зоны чрезвычайной ситуации до даты рассмотрения Комиссией по предоставлению микрозаймов заявления на предоставление микрозайма прошло не более 5 месяцев.</w:t>
      </w:r>
    </w:p>
    <w:p w14:paraId="0FD8F1F7" w14:textId="77777777" w:rsidR="00E82F4A" w:rsidRPr="000F38DF" w:rsidRDefault="00E82F4A" w:rsidP="00E82F4A">
      <w:pPr>
        <w:spacing w:after="0" w:line="240" w:lineRule="auto"/>
        <w:ind w:firstLine="709"/>
        <w:jc w:val="both"/>
        <w:rPr>
          <w:rFonts w:ascii="Times New Roman" w:hAnsi="Times New Roman"/>
          <w:sz w:val="28"/>
        </w:rPr>
      </w:pPr>
      <w:r>
        <w:rPr>
          <w:rFonts w:ascii="Times New Roman" w:hAnsi="Times New Roman"/>
          <w:sz w:val="28"/>
        </w:rPr>
        <w:lastRenderedPageBreak/>
        <w:t>8.2</w:t>
      </w:r>
      <w:r w:rsidRPr="000F38DF">
        <w:rPr>
          <w:rFonts w:ascii="Times New Roman" w:hAnsi="Times New Roman"/>
          <w:sz w:val="28"/>
        </w:rPr>
        <w:t xml:space="preserve">. Заявители, зарегистрированные в налоговом органе на территории Краснодарского края в установленном законом порядке в качестве юридического лица или физического лица, осуществляющего предпринимательскую деятельность без образования юридического лица от 1 (одного) до 24 (двадцати четырех) месяцев по состоянию на дату  заключения договора о предоставлении микрозайма, относятся к категории «Старт ЧС» (далее – категория Старт ЧС). </w:t>
      </w:r>
    </w:p>
    <w:p w14:paraId="10C74376" w14:textId="77777777" w:rsidR="00E82F4A" w:rsidRPr="000F38DF" w:rsidRDefault="00E82F4A" w:rsidP="00E82F4A">
      <w:pPr>
        <w:spacing w:after="0" w:line="240" w:lineRule="auto"/>
        <w:ind w:firstLine="709"/>
        <w:jc w:val="both"/>
        <w:rPr>
          <w:rFonts w:ascii="Times New Roman" w:hAnsi="Times New Roman"/>
          <w:sz w:val="28"/>
        </w:rPr>
      </w:pPr>
      <w:r w:rsidRPr="000F38DF">
        <w:rPr>
          <w:rFonts w:ascii="Times New Roman" w:hAnsi="Times New Roman"/>
          <w:sz w:val="28"/>
        </w:rPr>
        <w:t>8.3. Заявители, относящиеся к категории Старт ЧС, должны предоставить Бизнес-план проекта, по форме, утвержденной Фондом. Возможность полного и своевременного исполнения обязательств по Микрозайму Заявителей, относящихся к категории Старт ЧС, оценивается согласно Бизнес-Плану, предоставляемому Заявителем в Фонд (в случае, если срок со дня государственной регистрации Заявителя до дня подачи (регистрации) заявления на предоставление микрозайма не превышает 12-</w:t>
      </w:r>
      <w:proofErr w:type="spellStart"/>
      <w:r w:rsidRPr="000F38DF">
        <w:rPr>
          <w:rFonts w:ascii="Times New Roman" w:hAnsi="Times New Roman"/>
          <w:sz w:val="28"/>
        </w:rPr>
        <w:t>ти</w:t>
      </w:r>
      <w:proofErr w:type="spellEnd"/>
      <w:r w:rsidRPr="000F38DF">
        <w:rPr>
          <w:rFonts w:ascii="Times New Roman" w:hAnsi="Times New Roman"/>
          <w:sz w:val="28"/>
        </w:rPr>
        <w:t xml:space="preserve"> </w:t>
      </w:r>
      <w:proofErr w:type="gramStart"/>
      <w:r w:rsidRPr="000F38DF">
        <w:rPr>
          <w:rFonts w:ascii="Times New Roman" w:hAnsi="Times New Roman"/>
          <w:sz w:val="28"/>
        </w:rPr>
        <w:t>месяцев )</w:t>
      </w:r>
      <w:proofErr w:type="gramEnd"/>
      <w:r w:rsidRPr="000F38DF">
        <w:rPr>
          <w:rFonts w:ascii="Times New Roman" w:hAnsi="Times New Roman"/>
          <w:sz w:val="28"/>
        </w:rPr>
        <w:t>.</w:t>
      </w:r>
    </w:p>
    <w:p w14:paraId="4773B838" w14:textId="77777777" w:rsidR="00E82F4A" w:rsidRDefault="00E82F4A" w:rsidP="00E82F4A">
      <w:pPr>
        <w:ind w:firstLine="708"/>
        <w:jc w:val="both"/>
        <w:rPr>
          <w:rFonts w:ascii="Times New Roman" w:hAnsi="Times New Roman"/>
          <w:sz w:val="28"/>
        </w:rPr>
      </w:pPr>
      <w:r>
        <w:rPr>
          <w:rFonts w:ascii="Times New Roman" w:hAnsi="Times New Roman"/>
          <w:sz w:val="28"/>
        </w:rPr>
        <w:t>8.4. Заявители, частично утратившие следующие документы: книги доходов и расходов за предыдущий год и за текущий год (при упрощенной системе налогообложения, при едином сельскохозяйственном налоге, при общей системе налогообложения, при патентной системе налогообложения); договоры с поставщиками/исполнителями и покупателями/заказчиками с приложением спецификаций, счетов-фактур, товарных накладных, предусмотренные Правилами предоставления микрозаймов физическим лицам, применяющим специальный налоговый режим НПД, субъектам малого и среднего предпринимательства, организациям инфраструктуры поддержки малого и среднего предпринимательства Краснодарского края унитарной некоммерческой организацией – микрокредитной компанией «Фонд микрофинансирования субъектов малого и среднего предпринимательства Краснодарского края», при наличии в акте визуального осмотра поврежденных объектов  указания на утрату документов и/или утрату (порчу) носителей, на которых они содержались, относятся к категории «ЧС +» (далее – категория ЧС +). Субъекты малого и среднего предпринимательства, организации инфраструктуры поддержки малого и среднего предпринимательства, осуществляющие производство и (или) реализацию подакцизных товаров, относятся к категории «Подакцизный».</w:t>
      </w:r>
    </w:p>
    <w:p w14:paraId="3D6F1895" w14:textId="77777777" w:rsidR="00E82F4A" w:rsidRDefault="00E82F4A" w:rsidP="00E82F4A">
      <w:pPr>
        <w:spacing w:after="0" w:line="240" w:lineRule="auto"/>
        <w:ind w:firstLine="709"/>
        <w:jc w:val="both"/>
        <w:rPr>
          <w:rFonts w:ascii="Times New Roman" w:hAnsi="Times New Roman"/>
          <w:sz w:val="28"/>
        </w:rPr>
      </w:pPr>
      <w:r>
        <w:rPr>
          <w:rFonts w:ascii="Times New Roman" w:hAnsi="Times New Roman"/>
          <w:sz w:val="28"/>
        </w:rPr>
        <w:t>8.5. Микрозайм предоставляется   на цели:</w:t>
      </w:r>
    </w:p>
    <w:p w14:paraId="6A0ED69B" w14:textId="77777777" w:rsidR="00E82F4A" w:rsidRDefault="00E82F4A" w:rsidP="00E82F4A">
      <w:pPr>
        <w:spacing w:after="0" w:line="240" w:lineRule="auto"/>
        <w:ind w:firstLine="709"/>
        <w:jc w:val="both"/>
        <w:rPr>
          <w:rFonts w:ascii="Times New Roman" w:hAnsi="Times New Roman"/>
          <w:sz w:val="28"/>
          <w:highlight w:val="cyan"/>
        </w:rPr>
      </w:pPr>
      <w:r>
        <w:rPr>
          <w:rFonts w:ascii="Times New Roman" w:hAnsi="Times New Roman"/>
          <w:sz w:val="28"/>
        </w:rPr>
        <w:t xml:space="preserve">Приобретение оборотных средств (материально-производственных запасов со сроком полезного использования до 12 месяцев (в соответствии с </w:t>
      </w:r>
      <w:proofErr w:type="spellStart"/>
      <w:r>
        <w:rPr>
          <w:rFonts w:ascii="Times New Roman" w:hAnsi="Times New Roman"/>
          <w:sz w:val="28"/>
        </w:rPr>
        <w:t>ФСБУ</w:t>
      </w:r>
      <w:proofErr w:type="spellEnd"/>
      <w:r>
        <w:rPr>
          <w:rFonts w:ascii="Times New Roman" w:hAnsi="Times New Roman"/>
          <w:sz w:val="28"/>
        </w:rPr>
        <w:t xml:space="preserve"> 5/2019 «Запасы»</w:t>
      </w:r>
      <w:r>
        <w:rPr>
          <w:rFonts w:ascii="Times New Roman" w:hAnsi="Times New Roman"/>
          <w:sz w:val="28"/>
          <w:highlight w:val="white"/>
        </w:rPr>
        <w:t>)</w:t>
      </w:r>
      <w:r>
        <w:rPr>
          <w:rFonts w:ascii="Times New Roman" w:hAnsi="Times New Roman"/>
          <w:sz w:val="28"/>
        </w:rPr>
        <w:t>, используемых для предпринимательской деятельности</w:t>
      </w:r>
      <w:r>
        <w:rPr>
          <w:rFonts w:ascii="Times New Roman" w:hAnsi="Times New Roman"/>
          <w:sz w:val="28"/>
          <w:highlight w:val="cyan"/>
        </w:rPr>
        <w:t>.</w:t>
      </w:r>
    </w:p>
    <w:p w14:paraId="564BE747" w14:textId="77777777" w:rsidR="00E82F4A" w:rsidRDefault="00E82F4A" w:rsidP="00E82F4A">
      <w:pPr>
        <w:spacing w:after="0" w:line="240" w:lineRule="auto"/>
        <w:ind w:firstLine="709"/>
        <w:jc w:val="both"/>
        <w:rPr>
          <w:rFonts w:ascii="Times New Roman" w:hAnsi="Times New Roman"/>
          <w:sz w:val="28"/>
        </w:rPr>
      </w:pPr>
      <w:r>
        <w:rPr>
          <w:rFonts w:ascii="Times New Roman" w:hAnsi="Times New Roman"/>
          <w:sz w:val="28"/>
        </w:rPr>
        <w:t xml:space="preserve">Приобретение основных средств, в том числе: </w:t>
      </w:r>
    </w:p>
    <w:p w14:paraId="38F46902" w14:textId="77777777" w:rsidR="00E82F4A" w:rsidRDefault="00E82F4A" w:rsidP="00E82F4A">
      <w:pPr>
        <w:spacing w:after="0" w:line="240" w:lineRule="auto"/>
        <w:ind w:firstLine="709"/>
        <w:jc w:val="both"/>
        <w:rPr>
          <w:rFonts w:ascii="Times New Roman" w:hAnsi="Times New Roman"/>
          <w:sz w:val="28"/>
        </w:rPr>
      </w:pPr>
      <w:r>
        <w:rPr>
          <w:rFonts w:ascii="Times New Roman" w:hAnsi="Times New Roman"/>
          <w:sz w:val="28"/>
        </w:rPr>
        <w:t>- производственного, технологического, торгового и офисного оборудования;</w:t>
      </w:r>
    </w:p>
    <w:p w14:paraId="136D3FE1" w14:textId="77777777" w:rsidR="00E82F4A" w:rsidRDefault="00E82F4A" w:rsidP="00E82F4A">
      <w:pPr>
        <w:spacing w:after="0" w:line="240" w:lineRule="auto"/>
        <w:ind w:firstLine="709"/>
        <w:jc w:val="both"/>
        <w:rPr>
          <w:rFonts w:ascii="Times New Roman" w:hAnsi="Times New Roman"/>
          <w:sz w:val="28"/>
        </w:rPr>
      </w:pPr>
      <w:r>
        <w:rPr>
          <w:rFonts w:ascii="Times New Roman" w:hAnsi="Times New Roman"/>
          <w:sz w:val="28"/>
        </w:rPr>
        <w:lastRenderedPageBreak/>
        <w:t>- автобусов, грузовых автомобилей грузоподъемностью от 1000 кг, специальных и специализированных транспортных средств, прицепов и полуприцепов к ним для использования в предпринимательской деятельности, кроме легковых автомобилей, не относящихся к вышеперечисленным;</w:t>
      </w:r>
    </w:p>
    <w:p w14:paraId="61385F85" w14:textId="77777777" w:rsidR="00E82F4A" w:rsidRDefault="00E82F4A" w:rsidP="00E82F4A">
      <w:pPr>
        <w:spacing w:after="0" w:line="240" w:lineRule="auto"/>
        <w:ind w:firstLine="709"/>
        <w:jc w:val="both"/>
        <w:rPr>
          <w:rFonts w:ascii="Times New Roman" w:hAnsi="Times New Roman"/>
          <w:strike/>
          <w:sz w:val="28"/>
        </w:rPr>
      </w:pPr>
      <w:r>
        <w:rPr>
          <w:rFonts w:ascii="Times New Roman" w:hAnsi="Times New Roman"/>
          <w:sz w:val="28"/>
        </w:rPr>
        <w:t>- сельскохозяйственной техники, машин и оборудования для производства, хранения, переработки и транспортировки сельскохозяйственной продукции (в т.ч. легковых и грузовых автомобилей с типом транспортного средства «фургон», легковых автомобилей грузоподъемностью от 1000 кг с типом транспортного средства «пикап», «бортовой»), а также для содержания, выращивания и переработки сельскохозяйственных животных;</w:t>
      </w:r>
    </w:p>
    <w:p w14:paraId="4AB567C7" w14:textId="77777777" w:rsidR="00E82F4A" w:rsidRDefault="00E82F4A" w:rsidP="00E82F4A">
      <w:pPr>
        <w:spacing w:after="0" w:line="240" w:lineRule="auto"/>
        <w:ind w:firstLine="709"/>
        <w:jc w:val="both"/>
        <w:rPr>
          <w:rFonts w:ascii="Times New Roman" w:hAnsi="Times New Roman"/>
          <w:sz w:val="28"/>
        </w:rPr>
      </w:pPr>
      <w:r>
        <w:rPr>
          <w:rFonts w:ascii="Times New Roman" w:hAnsi="Times New Roman"/>
          <w:sz w:val="28"/>
        </w:rPr>
        <w:t>- летательных аппаратов (воздушного транспорта), внутреннего водного транспорта, морского транспорта для использования в предпринимательской деятельности;</w:t>
      </w:r>
    </w:p>
    <w:p w14:paraId="2C5B1DCD" w14:textId="77777777" w:rsidR="00E82F4A" w:rsidRDefault="00E82F4A" w:rsidP="00E82F4A">
      <w:pPr>
        <w:tabs>
          <w:tab w:val="left" w:pos="0"/>
        </w:tabs>
        <w:spacing w:after="0" w:line="240" w:lineRule="auto"/>
        <w:ind w:firstLine="709"/>
        <w:jc w:val="both"/>
        <w:rPr>
          <w:rFonts w:ascii="Times New Roman" w:hAnsi="Times New Roman"/>
          <w:sz w:val="28"/>
        </w:rPr>
      </w:pPr>
      <w:r>
        <w:rPr>
          <w:rFonts w:ascii="Times New Roman" w:hAnsi="Times New Roman"/>
          <w:sz w:val="28"/>
        </w:rPr>
        <w:t>- нежилых помещений, зданий (в том числе доли в праве собственности на эти объекты недвижимого имущества) и сооружений</w:t>
      </w:r>
      <w:r>
        <w:rPr>
          <w:rFonts w:ascii="Times New Roman" w:hAnsi="Times New Roman"/>
          <w:i/>
          <w:sz w:val="28"/>
        </w:rPr>
        <w:t>,</w:t>
      </w:r>
      <w:r>
        <w:rPr>
          <w:rFonts w:ascii="Times New Roman" w:hAnsi="Times New Roman"/>
          <w:sz w:val="28"/>
        </w:rPr>
        <w:t xml:space="preserve"> используемых для предпринимательской деятельности;</w:t>
      </w:r>
    </w:p>
    <w:p w14:paraId="3E931984" w14:textId="77777777" w:rsidR="00E82F4A" w:rsidRDefault="00E82F4A" w:rsidP="00E82F4A">
      <w:pPr>
        <w:tabs>
          <w:tab w:val="left" w:pos="0"/>
        </w:tabs>
        <w:spacing w:after="0" w:line="240" w:lineRule="auto"/>
        <w:ind w:firstLine="709"/>
        <w:jc w:val="both"/>
        <w:rPr>
          <w:rFonts w:ascii="Times New Roman" w:hAnsi="Times New Roman"/>
          <w:sz w:val="28"/>
        </w:rPr>
      </w:pPr>
      <w:r>
        <w:rPr>
          <w:rFonts w:ascii="Times New Roman" w:hAnsi="Times New Roman"/>
          <w:sz w:val="28"/>
        </w:rPr>
        <w:t xml:space="preserve">- земель сельскохозяйственного назначения и земель с разрешенным использованием для строительства и/или эксплуатации объектов коммерческого назначения (в том числе доли в праве собственности на вышеуказанные земельные участки); </w:t>
      </w:r>
    </w:p>
    <w:p w14:paraId="2C46A0D7" w14:textId="77777777" w:rsidR="00E82F4A" w:rsidRDefault="00E82F4A" w:rsidP="00E82F4A">
      <w:pPr>
        <w:tabs>
          <w:tab w:val="left" w:pos="0"/>
        </w:tabs>
        <w:spacing w:after="0" w:line="240" w:lineRule="auto"/>
        <w:ind w:firstLine="709"/>
        <w:jc w:val="both"/>
        <w:rPr>
          <w:rFonts w:ascii="Times New Roman" w:hAnsi="Times New Roman"/>
          <w:i/>
          <w:sz w:val="28"/>
          <w:u w:val="single"/>
        </w:rPr>
      </w:pPr>
      <w:r>
        <w:rPr>
          <w:rFonts w:ascii="Times New Roman" w:hAnsi="Times New Roman"/>
          <w:sz w:val="28"/>
        </w:rPr>
        <w:t xml:space="preserve">- и иных основных средств, используемых в предпринимательской деятельности. </w:t>
      </w:r>
    </w:p>
    <w:p w14:paraId="2C952150" w14:textId="77777777" w:rsidR="00E82F4A" w:rsidRDefault="00E82F4A" w:rsidP="00E82F4A">
      <w:pPr>
        <w:spacing w:after="0" w:line="240" w:lineRule="auto"/>
        <w:ind w:firstLine="709"/>
        <w:jc w:val="both"/>
        <w:rPr>
          <w:rFonts w:ascii="Times New Roman" w:hAnsi="Times New Roman"/>
          <w:sz w:val="28"/>
        </w:rPr>
      </w:pPr>
      <w:r>
        <w:rPr>
          <w:rFonts w:ascii="Times New Roman" w:hAnsi="Times New Roman"/>
          <w:sz w:val="28"/>
        </w:rPr>
        <w:t>Строительство, ремонт и реконструкция нежилых помещений, зданий и сооружений, используемых для предпринимательской деятельности:</w:t>
      </w:r>
    </w:p>
    <w:p w14:paraId="702BBF4B" w14:textId="77777777" w:rsidR="00E82F4A" w:rsidRDefault="00E82F4A" w:rsidP="00E82F4A">
      <w:pPr>
        <w:spacing w:after="0" w:line="240" w:lineRule="auto"/>
        <w:ind w:firstLine="709"/>
        <w:jc w:val="both"/>
        <w:rPr>
          <w:rFonts w:ascii="Times New Roman" w:hAnsi="Times New Roman"/>
          <w:sz w:val="28"/>
        </w:rPr>
      </w:pPr>
      <w:r>
        <w:rPr>
          <w:rFonts w:ascii="Times New Roman" w:hAnsi="Times New Roman"/>
          <w:sz w:val="28"/>
        </w:rPr>
        <w:t>- оплата работ и приобретение строительных материалов для строительства, ремонта и реконструкции нежилых помещений, зданий и сооружений, используемых для предпринимательской деятельности;</w:t>
      </w:r>
    </w:p>
    <w:p w14:paraId="59569A27" w14:textId="77777777" w:rsidR="00E82F4A" w:rsidRDefault="00E82F4A" w:rsidP="00E82F4A">
      <w:pPr>
        <w:spacing w:after="0"/>
        <w:jc w:val="both"/>
        <w:rPr>
          <w:rFonts w:ascii="Times New Roman" w:hAnsi="Times New Roman"/>
          <w:i/>
          <w:sz w:val="28"/>
        </w:rPr>
      </w:pPr>
      <w:r>
        <w:rPr>
          <w:rFonts w:ascii="Times New Roman" w:hAnsi="Times New Roman"/>
          <w:sz w:val="28"/>
        </w:rPr>
        <w:t xml:space="preserve">          - приобретение материалов, необходимых для благоустройства прилегающей территории к нежилым помещениям, зданиям и сооружениям, используемым </w:t>
      </w:r>
      <w:proofErr w:type="gramStart"/>
      <w:r>
        <w:rPr>
          <w:rFonts w:ascii="Times New Roman" w:hAnsi="Times New Roman"/>
          <w:sz w:val="28"/>
        </w:rPr>
        <w:t>для предпринимательской деятельности</w:t>
      </w:r>
      <w:proofErr w:type="gramEnd"/>
      <w:r>
        <w:rPr>
          <w:rFonts w:ascii="Times New Roman" w:hAnsi="Times New Roman"/>
          <w:sz w:val="28"/>
        </w:rPr>
        <w:t xml:space="preserve"> и оплата услуг по благоустройству; </w:t>
      </w:r>
    </w:p>
    <w:p w14:paraId="6A64B863" w14:textId="77777777" w:rsidR="00E82F4A" w:rsidRDefault="00E82F4A" w:rsidP="00E82F4A">
      <w:pPr>
        <w:spacing w:after="0"/>
        <w:jc w:val="both"/>
        <w:rPr>
          <w:rFonts w:ascii="Times New Roman" w:hAnsi="Times New Roman"/>
          <w:sz w:val="28"/>
        </w:rPr>
      </w:pPr>
      <w:r>
        <w:rPr>
          <w:rFonts w:ascii="Times New Roman" w:hAnsi="Times New Roman"/>
          <w:sz w:val="28"/>
        </w:rPr>
        <w:t xml:space="preserve">          - оплата работ и приобретение материалов, необходимых для организации внешних и внутренних инженерных и инженерно-технических систем в нежилых помещениях, зданиях и сооружениях, используемых для предпринимательской деятельности.</w:t>
      </w:r>
    </w:p>
    <w:p w14:paraId="35028F39" w14:textId="77777777" w:rsidR="00E82F4A" w:rsidRDefault="00E82F4A" w:rsidP="00E82F4A">
      <w:pPr>
        <w:spacing w:after="0"/>
        <w:ind w:firstLine="709"/>
        <w:jc w:val="both"/>
        <w:rPr>
          <w:rFonts w:ascii="Times New Roman" w:hAnsi="Times New Roman"/>
          <w:color w:val="000000" w:themeColor="text1"/>
          <w:sz w:val="28"/>
        </w:rPr>
      </w:pPr>
      <w:r>
        <w:rPr>
          <w:rFonts w:ascii="Times New Roman" w:hAnsi="Times New Roman"/>
          <w:color w:val="000000" w:themeColor="text1"/>
          <w:sz w:val="28"/>
        </w:rPr>
        <w:t>Строительство, ремонт и реконструкция бассейнов, открытых кинотеатров, спортивных и детских площадок, зон досуга и отдыха:</w:t>
      </w:r>
    </w:p>
    <w:p w14:paraId="3E3D4EB4" w14:textId="77777777" w:rsidR="00E82F4A" w:rsidRDefault="00E82F4A" w:rsidP="00E82F4A">
      <w:pPr>
        <w:spacing w:after="0"/>
        <w:ind w:firstLine="709"/>
        <w:jc w:val="both"/>
        <w:rPr>
          <w:rFonts w:ascii="Times New Roman" w:hAnsi="Times New Roman"/>
          <w:color w:val="000000" w:themeColor="text1"/>
          <w:sz w:val="28"/>
        </w:rPr>
      </w:pPr>
      <w:r>
        <w:rPr>
          <w:rFonts w:ascii="Times New Roman" w:hAnsi="Times New Roman"/>
          <w:sz w:val="28"/>
        </w:rPr>
        <w:t>- оплата работ и приобретение строительных материалов для строительства, ремонта и реконструкции</w:t>
      </w:r>
      <w:r>
        <w:rPr>
          <w:rFonts w:ascii="Times New Roman" w:hAnsi="Times New Roman"/>
          <w:color w:val="000000" w:themeColor="text1"/>
          <w:sz w:val="28"/>
        </w:rPr>
        <w:t xml:space="preserve"> бассейнов, кинотеатров, спортивных и детских площадок, зон досуга и отдыха;</w:t>
      </w:r>
    </w:p>
    <w:p w14:paraId="510136CA" w14:textId="77777777" w:rsidR="00E82F4A" w:rsidRDefault="00E82F4A" w:rsidP="00E82F4A">
      <w:pPr>
        <w:spacing w:after="0"/>
        <w:ind w:firstLine="709"/>
        <w:jc w:val="both"/>
        <w:rPr>
          <w:rFonts w:ascii="Times New Roman" w:hAnsi="Times New Roman"/>
          <w:color w:val="000000" w:themeColor="text1"/>
          <w:sz w:val="28"/>
        </w:rPr>
      </w:pPr>
      <w:r>
        <w:rPr>
          <w:rFonts w:ascii="Times New Roman" w:hAnsi="Times New Roman"/>
          <w:color w:val="000000" w:themeColor="text1"/>
          <w:sz w:val="28"/>
        </w:rPr>
        <w:t>-   приобретение оборудования и расходных материалов для бассейнов, кинотеатров, спортивных и детских площадок, зон досуга и отдыха;</w:t>
      </w:r>
    </w:p>
    <w:p w14:paraId="369FD6B3" w14:textId="77777777" w:rsidR="00E82F4A" w:rsidRDefault="00E82F4A" w:rsidP="00E82F4A">
      <w:pPr>
        <w:spacing w:after="0"/>
        <w:ind w:firstLine="709"/>
        <w:jc w:val="both"/>
        <w:rPr>
          <w:rFonts w:ascii="Times New Roman" w:hAnsi="Times New Roman"/>
          <w:color w:val="000000" w:themeColor="text1"/>
          <w:sz w:val="28"/>
        </w:rPr>
      </w:pPr>
      <w:r>
        <w:rPr>
          <w:rFonts w:ascii="Times New Roman" w:hAnsi="Times New Roman"/>
          <w:color w:val="000000" w:themeColor="text1"/>
          <w:sz w:val="28"/>
        </w:rPr>
        <w:lastRenderedPageBreak/>
        <w:t>- приобретение материалов, необходимых для благоустройства территории бассейнов, открытых кинотеатров, спортивных и детских площадок, зон досуга и отдыха, используемой для предпринимательской деятельности, а также оплата услуг по благоустройству.</w:t>
      </w:r>
    </w:p>
    <w:p w14:paraId="2CFC5969" w14:textId="77777777" w:rsidR="00E82F4A" w:rsidRDefault="00E82F4A" w:rsidP="00E82F4A">
      <w:pPr>
        <w:spacing w:before="200" w:after="0" w:line="240" w:lineRule="auto"/>
        <w:jc w:val="both"/>
        <w:rPr>
          <w:rFonts w:ascii="Times New Roman" w:hAnsi="Times New Roman"/>
          <w:sz w:val="28"/>
        </w:rPr>
      </w:pPr>
      <w:r>
        <w:rPr>
          <w:rFonts w:ascii="Times New Roman" w:hAnsi="Times New Roman"/>
          <w:sz w:val="28"/>
        </w:rPr>
        <w:t xml:space="preserve">          Приобретение имущества, не являющегося амортизируемым имуществом, стоимость которого включается в состав материальных расходов в течение более одного </w:t>
      </w:r>
      <w:hyperlink r:id="rId4" w:history="1">
        <w:r>
          <w:rPr>
            <w:rStyle w:val="ac"/>
            <w:rFonts w:ascii="Times New Roman" w:hAnsi="Times New Roman"/>
            <w:sz w:val="28"/>
          </w:rPr>
          <w:t>отчетного периода</w:t>
        </w:r>
      </w:hyperlink>
      <w:r>
        <w:rPr>
          <w:rFonts w:ascii="Times New Roman" w:hAnsi="Times New Roman"/>
          <w:sz w:val="28"/>
        </w:rPr>
        <w:t>, с учетом срока его использования или иных экономически обоснованных показателей (подпункт 3 пункт 1 статьи 254 НК  РФ).</w:t>
      </w:r>
    </w:p>
    <w:p w14:paraId="67FED673" w14:textId="77777777" w:rsidR="00E82F4A" w:rsidRDefault="00E82F4A" w:rsidP="00E82F4A">
      <w:pPr>
        <w:spacing w:after="0"/>
        <w:ind w:firstLine="709"/>
        <w:jc w:val="both"/>
        <w:rPr>
          <w:rFonts w:ascii="Times New Roman" w:hAnsi="Times New Roman"/>
          <w:sz w:val="28"/>
        </w:rPr>
      </w:pPr>
      <w:r>
        <w:rPr>
          <w:rFonts w:ascii="Times New Roman" w:hAnsi="Times New Roman"/>
          <w:sz w:val="28"/>
        </w:rPr>
        <w:t>Оплата услуг по ремонту техники, оборудования и транспортных средств, используемых в производственном процессе.</w:t>
      </w:r>
    </w:p>
    <w:p w14:paraId="3675FAA8" w14:textId="77777777" w:rsidR="00E82F4A" w:rsidRDefault="00E82F4A" w:rsidP="00E82F4A">
      <w:pPr>
        <w:spacing w:after="0"/>
        <w:ind w:firstLine="709"/>
        <w:jc w:val="both"/>
        <w:rPr>
          <w:rFonts w:ascii="Times New Roman" w:hAnsi="Times New Roman"/>
          <w:color w:val="000000" w:themeColor="text1"/>
          <w:sz w:val="28"/>
        </w:rPr>
      </w:pPr>
      <w:r>
        <w:rPr>
          <w:rFonts w:ascii="Times New Roman" w:hAnsi="Times New Roman"/>
          <w:color w:val="000000" w:themeColor="text1"/>
          <w:sz w:val="28"/>
        </w:rPr>
        <w:t>Выплата заработной платы работникам за период не более 3 месяцев согласно штатному расписанию, действующему на дату подачи (регистрации) Заявления.</w:t>
      </w:r>
    </w:p>
    <w:p w14:paraId="671DC2B0" w14:textId="77777777" w:rsidR="00E82F4A" w:rsidRDefault="00E82F4A" w:rsidP="00E82F4A">
      <w:pPr>
        <w:spacing w:after="0"/>
        <w:ind w:firstLine="709"/>
        <w:jc w:val="both"/>
        <w:rPr>
          <w:rFonts w:ascii="Times New Roman" w:hAnsi="Times New Roman"/>
          <w:color w:val="000000" w:themeColor="text1"/>
          <w:sz w:val="28"/>
        </w:rPr>
      </w:pPr>
      <w:r>
        <w:rPr>
          <w:rFonts w:ascii="Times New Roman" w:hAnsi="Times New Roman"/>
          <w:color w:val="000000" w:themeColor="text1"/>
          <w:sz w:val="28"/>
        </w:rPr>
        <w:t>Оплата арендных платежей по договору аренды недвижимости за период не более 3 месяцев.</w:t>
      </w:r>
    </w:p>
    <w:p w14:paraId="7BC2DAF6" w14:textId="77777777" w:rsidR="00E82F4A" w:rsidRDefault="00E82F4A" w:rsidP="00E82F4A">
      <w:pPr>
        <w:spacing w:after="0"/>
        <w:ind w:firstLine="709"/>
        <w:jc w:val="both"/>
        <w:rPr>
          <w:rFonts w:ascii="Times New Roman" w:hAnsi="Times New Roman"/>
          <w:color w:val="000000" w:themeColor="text1"/>
          <w:sz w:val="28"/>
        </w:rPr>
      </w:pPr>
      <w:r>
        <w:rPr>
          <w:rFonts w:ascii="Times New Roman" w:hAnsi="Times New Roman"/>
          <w:color w:val="000000" w:themeColor="text1"/>
          <w:sz w:val="28"/>
        </w:rPr>
        <w:t>Оплата коммунальных услуг за период не более 3 месяцев.</w:t>
      </w:r>
    </w:p>
    <w:p w14:paraId="7D570753" w14:textId="77777777" w:rsidR="00E82F4A" w:rsidRDefault="00E82F4A" w:rsidP="00E82F4A">
      <w:pPr>
        <w:spacing w:after="0"/>
        <w:ind w:firstLine="709"/>
        <w:jc w:val="both"/>
        <w:rPr>
          <w:rFonts w:ascii="Times New Roman" w:hAnsi="Times New Roman"/>
          <w:color w:val="000000" w:themeColor="text1"/>
          <w:sz w:val="28"/>
        </w:rPr>
      </w:pPr>
      <w:r>
        <w:rPr>
          <w:rFonts w:ascii="Times New Roman" w:hAnsi="Times New Roman"/>
          <w:color w:val="000000" w:themeColor="text1"/>
          <w:sz w:val="28"/>
        </w:rPr>
        <w:t>Оплата работ и услуг по очистке пляжей, используемых</w:t>
      </w:r>
      <w:r>
        <w:rPr>
          <w:rFonts w:ascii="Times New Roman" w:hAnsi="Times New Roman"/>
          <w:sz w:val="28"/>
        </w:rPr>
        <w:t xml:space="preserve"> для предпринимательской деятельности.</w:t>
      </w:r>
    </w:p>
    <w:p w14:paraId="0EC0F404" w14:textId="77777777" w:rsidR="00E82F4A" w:rsidRDefault="00E82F4A" w:rsidP="00E82F4A">
      <w:pPr>
        <w:tabs>
          <w:tab w:val="left" w:pos="720"/>
          <w:tab w:val="left" w:pos="1260"/>
        </w:tabs>
        <w:spacing w:after="0" w:line="240" w:lineRule="auto"/>
        <w:ind w:firstLine="709"/>
        <w:jc w:val="both"/>
        <w:rPr>
          <w:rFonts w:ascii="Times New Roman" w:hAnsi="Times New Roman"/>
          <w:sz w:val="28"/>
        </w:rPr>
      </w:pPr>
      <w:r>
        <w:rPr>
          <w:rFonts w:ascii="Times New Roman" w:hAnsi="Times New Roman"/>
          <w:sz w:val="28"/>
        </w:rPr>
        <w:t>8.6. Срок предоставления Микрозайма: от 3 (трех) до 24 (двадцати четырех) месяцев (включительно) с даты перечисления денежных средств на расчетный счет Заемщика.</w:t>
      </w:r>
    </w:p>
    <w:p w14:paraId="1B5DF07B" w14:textId="77777777" w:rsidR="00E82F4A" w:rsidRPr="000F38DF" w:rsidRDefault="00E82F4A" w:rsidP="00E82F4A">
      <w:pPr>
        <w:tabs>
          <w:tab w:val="left" w:pos="720"/>
          <w:tab w:val="left" w:pos="1260"/>
        </w:tabs>
        <w:spacing w:after="0" w:line="240" w:lineRule="auto"/>
        <w:ind w:firstLine="709"/>
        <w:jc w:val="both"/>
        <w:rPr>
          <w:rFonts w:ascii="Times New Roman" w:hAnsi="Times New Roman"/>
          <w:sz w:val="28"/>
        </w:rPr>
      </w:pPr>
      <w:r w:rsidRPr="000F38DF">
        <w:rPr>
          <w:rFonts w:ascii="Times New Roman" w:hAnsi="Times New Roman"/>
          <w:sz w:val="28"/>
        </w:rPr>
        <w:t xml:space="preserve">8.6.1.   При введении на всей территории Российской Федерации, территории субъекта Российской Федерации, муниципального образования режимов повышенной готовности или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и (или) направленных на отражение или предотвращение ведения боевых действий против Российской Федерации и устранением угроз жизни и здоровью людей, максимальный срок предоставления микрозайма для субъектов малого и среднего предпринимательства, осуществляющих деятельность на таких территориях и признанных департаментом развития бизнеса и внешнеэкономической деятельности Краснодарского края пострадавшими, по действующим на дату введения одного из указанных режимов и предоставляемым в период действия одного из указанных режимов микрозаймам может быть увеличен с учетом требований подпункта  2.7.1.  пункта 2 Требований.  </w:t>
      </w:r>
    </w:p>
    <w:p w14:paraId="7DDF6CE8" w14:textId="77777777" w:rsidR="00E82F4A" w:rsidRPr="000F38DF" w:rsidRDefault="00E82F4A" w:rsidP="00E82F4A">
      <w:pPr>
        <w:tabs>
          <w:tab w:val="left" w:pos="720"/>
          <w:tab w:val="left" w:pos="1260"/>
        </w:tabs>
        <w:spacing w:after="0" w:line="240" w:lineRule="auto"/>
        <w:ind w:firstLine="709"/>
        <w:jc w:val="both"/>
        <w:rPr>
          <w:rFonts w:ascii="Times New Roman" w:hAnsi="Times New Roman"/>
          <w:sz w:val="28"/>
        </w:rPr>
      </w:pPr>
      <w:r w:rsidRPr="000F38DF">
        <w:rPr>
          <w:rFonts w:ascii="Times New Roman" w:hAnsi="Times New Roman"/>
          <w:sz w:val="28"/>
        </w:rPr>
        <w:t xml:space="preserve">8.6.2. В случае призыва заемщика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прохождения заемщиком военной службы по контракту в Вооруженных Силах Российской Федерации, заключенному с 2022 года, максимальный срок предоставления микрозайма для таких заемщиков может быть увеличен на </w:t>
      </w:r>
      <w:r w:rsidRPr="000F38DF">
        <w:rPr>
          <w:rFonts w:ascii="Times New Roman" w:hAnsi="Times New Roman"/>
          <w:sz w:val="28"/>
        </w:rPr>
        <w:lastRenderedPageBreak/>
        <w:t>срок прохождения военной службы по мобилизации или прохождения военной службы по контракту:</w:t>
      </w:r>
    </w:p>
    <w:p w14:paraId="7F61F265" w14:textId="77777777" w:rsidR="00E82F4A" w:rsidRPr="000F38DF" w:rsidRDefault="00E82F4A" w:rsidP="00E82F4A">
      <w:pPr>
        <w:tabs>
          <w:tab w:val="left" w:pos="720"/>
          <w:tab w:val="left" w:pos="1260"/>
        </w:tabs>
        <w:spacing w:after="0" w:line="240" w:lineRule="auto"/>
        <w:ind w:firstLine="709"/>
        <w:jc w:val="both"/>
        <w:rPr>
          <w:rFonts w:ascii="Times New Roman" w:hAnsi="Times New Roman"/>
          <w:sz w:val="28"/>
        </w:rPr>
      </w:pPr>
      <w:r w:rsidRPr="000F38DF">
        <w:rPr>
          <w:rFonts w:ascii="Times New Roman" w:hAnsi="Times New Roman"/>
          <w:sz w:val="28"/>
        </w:rPr>
        <w:t>а) по микрозаймам, действующим на дату призыва заемщика на военную службу по мобилизации;</w:t>
      </w:r>
    </w:p>
    <w:p w14:paraId="6B9CFF1B" w14:textId="77777777" w:rsidR="00E82F4A" w:rsidRPr="000F38DF" w:rsidRDefault="00E82F4A" w:rsidP="00E82F4A">
      <w:pPr>
        <w:tabs>
          <w:tab w:val="left" w:pos="720"/>
          <w:tab w:val="left" w:pos="1260"/>
        </w:tabs>
        <w:spacing w:after="0" w:line="240" w:lineRule="auto"/>
        <w:ind w:firstLine="709"/>
        <w:jc w:val="both"/>
        <w:rPr>
          <w:rFonts w:ascii="Times New Roman" w:hAnsi="Times New Roman"/>
          <w:sz w:val="28"/>
        </w:rPr>
      </w:pPr>
      <w:r w:rsidRPr="000F38DF">
        <w:rPr>
          <w:rFonts w:ascii="Times New Roman" w:hAnsi="Times New Roman"/>
          <w:sz w:val="28"/>
        </w:rPr>
        <w:t>б) по микрозаймам, действующим на дату подписания заемщиком контракта о прохождении военной службы.</w:t>
      </w:r>
    </w:p>
    <w:p w14:paraId="00F396BD" w14:textId="77777777" w:rsidR="00E82F4A" w:rsidRPr="000F38DF" w:rsidRDefault="00E82F4A" w:rsidP="00E82F4A">
      <w:pPr>
        <w:tabs>
          <w:tab w:val="left" w:pos="720"/>
          <w:tab w:val="left" w:pos="1260"/>
        </w:tabs>
        <w:spacing w:after="0" w:line="240" w:lineRule="auto"/>
        <w:ind w:firstLine="709"/>
        <w:jc w:val="both"/>
        <w:rPr>
          <w:rFonts w:ascii="Times New Roman" w:hAnsi="Times New Roman"/>
          <w:sz w:val="28"/>
        </w:rPr>
      </w:pPr>
      <w:r w:rsidRPr="000F38DF">
        <w:rPr>
          <w:rFonts w:ascii="Times New Roman" w:hAnsi="Times New Roman"/>
          <w:sz w:val="28"/>
        </w:rPr>
        <w:t>8.7. Сумма Микрозайма: от 100 000 (ста тысяч) рублей до 5 000 000 (пяти миллионов) рублей (включительно).</w:t>
      </w:r>
    </w:p>
    <w:p w14:paraId="1BEA81BE" w14:textId="77777777" w:rsidR="00E82F4A" w:rsidRPr="000F38DF" w:rsidRDefault="00E82F4A" w:rsidP="00E82F4A">
      <w:pPr>
        <w:spacing w:after="0"/>
        <w:ind w:firstLine="709"/>
        <w:jc w:val="both"/>
        <w:rPr>
          <w:rFonts w:ascii="Times New Roman" w:hAnsi="Times New Roman"/>
          <w:sz w:val="28"/>
        </w:rPr>
      </w:pPr>
      <w:r w:rsidRPr="000F38DF">
        <w:rPr>
          <w:rFonts w:ascii="Times New Roman" w:hAnsi="Times New Roman"/>
          <w:sz w:val="28"/>
        </w:rPr>
        <w:t>8.7.1. Для категории Старт ЧС сумма Микрозайма: от 100 000 (ста тысяч) рублей до 1 000 000 (одного миллиона) рублей (включительно).</w:t>
      </w:r>
    </w:p>
    <w:p w14:paraId="0E800888" w14:textId="77777777" w:rsidR="00E82F4A" w:rsidRPr="000F38DF" w:rsidRDefault="00E82F4A" w:rsidP="00E82F4A">
      <w:pPr>
        <w:spacing w:after="0"/>
        <w:ind w:firstLine="709"/>
        <w:jc w:val="both"/>
        <w:rPr>
          <w:rFonts w:ascii="Times New Roman" w:hAnsi="Times New Roman"/>
          <w:sz w:val="28"/>
        </w:rPr>
      </w:pPr>
      <w:r w:rsidRPr="000F38DF">
        <w:rPr>
          <w:rFonts w:ascii="Times New Roman" w:hAnsi="Times New Roman"/>
          <w:sz w:val="28"/>
        </w:rPr>
        <w:t xml:space="preserve">8.7.2. Для категории ЧС+ сумма Микрозайма: </w:t>
      </w:r>
    </w:p>
    <w:p w14:paraId="60D3F25A" w14:textId="77777777" w:rsidR="00E82F4A" w:rsidRPr="000F38DF" w:rsidRDefault="00E82F4A" w:rsidP="00E82F4A">
      <w:pPr>
        <w:spacing w:after="0"/>
        <w:ind w:firstLine="709"/>
        <w:jc w:val="both"/>
        <w:rPr>
          <w:rFonts w:ascii="Times New Roman" w:hAnsi="Times New Roman"/>
          <w:sz w:val="28"/>
        </w:rPr>
      </w:pPr>
      <w:r w:rsidRPr="000F38DF">
        <w:rPr>
          <w:rFonts w:ascii="Times New Roman" w:hAnsi="Times New Roman"/>
          <w:sz w:val="28"/>
        </w:rPr>
        <w:t>8.7.2.1. для предоставивших залоговое обеспечение по микрозайму от 100 000 (ста тысяч) рублей до 2 000 000 (двух миллионов) рублей (включительно);</w:t>
      </w:r>
    </w:p>
    <w:p w14:paraId="3E055DF2" w14:textId="77777777" w:rsidR="00E82F4A" w:rsidRDefault="00E82F4A" w:rsidP="00E82F4A">
      <w:pPr>
        <w:spacing w:after="0"/>
        <w:ind w:firstLine="709"/>
        <w:jc w:val="both"/>
        <w:rPr>
          <w:rFonts w:ascii="Times New Roman" w:hAnsi="Times New Roman"/>
          <w:sz w:val="28"/>
        </w:rPr>
      </w:pPr>
      <w:r w:rsidRPr="000F38DF">
        <w:rPr>
          <w:rFonts w:ascii="Times New Roman" w:hAnsi="Times New Roman"/>
          <w:sz w:val="28"/>
        </w:rPr>
        <w:t>8.7.2.2. для не предоставивших залоговое обеспечение по микрозайму, согласно п. 8.16 настоящих Видов и ус</w:t>
      </w:r>
      <w:r>
        <w:rPr>
          <w:rFonts w:ascii="Times New Roman" w:hAnsi="Times New Roman"/>
          <w:sz w:val="28"/>
        </w:rPr>
        <w:t>ловий: от 100 000 (ста тысяч) рублей до 1 000 000 (одного миллиона) рублей (включительно).</w:t>
      </w:r>
    </w:p>
    <w:p w14:paraId="6EF1D6A4" w14:textId="77777777" w:rsidR="00E82F4A" w:rsidRPr="000F38DF" w:rsidRDefault="00E82F4A" w:rsidP="00E82F4A">
      <w:pPr>
        <w:spacing w:after="0" w:line="240" w:lineRule="auto"/>
        <w:ind w:firstLine="709"/>
        <w:jc w:val="both"/>
        <w:rPr>
          <w:rFonts w:ascii="Times New Roman" w:hAnsi="Times New Roman"/>
          <w:sz w:val="28"/>
        </w:rPr>
      </w:pPr>
      <w:r w:rsidRPr="000F38DF">
        <w:rPr>
          <w:rFonts w:ascii="Times New Roman" w:hAnsi="Times New Roman"/>
          <w:sz w:val="28"/>
        </w:rPr>
        <w:t>8.8. Процентная ставка по Микрозайму составляет:</w:t>
      </w:r>
    </w:p>
    <w:p w14:paraId="4EC44797" w14:textId="77777777" w:rsidR="00E82F4A" w:rsidRPr="000F38DF" w:rsidRDefault="00E82F4A" w:rsidP="00E82F4A">
      <w:pPr>
        <w:spacing w:after="0" w:line="240" w:lineRule="auto"/>
        <w:ind w:firstLine="709"/>
        <w:jc w:val="both"/>
        <w:rPr>
          <w:rFonts w:ascii="Times New Roman" w:hAnsi="Times New Roman"/>
          <w:color w:val="000000" w:themeColor="text1"/>
          <w:sz w:val="28"/>
        </w:rPr>
      </w:pPr>
      <w:r w:rsidRPr="000F38DF">
        <w:rPr>
          <w:rFonts w:ascii="Times New Roman" w:hAnsi="Times New Roman"/>
          <w:sz w:val="28"/>
        </w:rPr>
        <w:t xml:space="preserve">- при осуществлении, реализации приоритетных проектов, указанных в п. 2.9.3 Требований, </w:t>
      </w:r>
      <w:r w:rsidRPr="000F38DF">
        <w:rPr>
          <w:rFonts w:ascii="Times New Roman" w:hAnsi="Times New Roman"/>
          <w:color w:val="000000" w:themeColor="text1"/>
          <w:sz w:val="28"/>
        </w:rPr>
        <w:t>при наличии залогового обеспечения и (или) поручительства (гарантии) унитарной некоммерческой организации «Фонд развития бизнеса Краснодарского края»</w:t>
      </w:r>
      <w:r w:rsidRPr="000F38DF">
        <w:rPr>
          <w:rFonts w:ascii="Times New Roman" w:hAnsi="Times New Roman"/>
          <w:sz w:val="28"/>
        </w:rPr>
        <w:t xml:space="preserve"> 0,1 % годовых.</w:t>
      </w:r>
    </w:p>
    <w:p w14:paraId="5AFB48FD" w14:textId="77777777" w:rsidR="00E82F4A" w:rsidRPr="000F38DF" w:rsidRDefault="00E82F4A" w:rsidP="00E82F4A">
      <w:pPr>
        <w:spacing w:after="0" w:line="240" w:lineRule="auto"/>
        <w:ind w:firstLine="709"/>
        <w:jc w:val="both"/>
        <w:rPr>
          <w:rFonts w:ascii="Times New Roman" w:hAnsi="Times New Roman"/>
          <w:sz w:val="28"/>
        </w:rPr>
      </w:pPr>
      <w:r w:rsidRPr="000F38DF">
        <w:rPr>
          <w:rFonts w:ascii="Times New Roman" w:hAnsi="Times New Roman"/>
          <w:color w:val="000000" w:themeColor="text1"/>
          <w:sz w:val="28"/>
        </w:rPr>
        <w:t xml:space="preserve">При отсутствии залогового обеспечения и (или) поручительства (гарантии) унитарной некоммерческой организации «Фонд развития бизнеса Краснодарского края» </w:t>
      </w:r>
      <w:r w:rsidRPr="000F38DF">
        <w:rPr>
          <w:rFonts w:ascii="Times New Roman" w:hAnsi="Times New Roman"/>
          <w:sz w:val="28"/>
        </w:rPr>
        <w:t>ставка по Микрозайму составляет 1/2 ключевой ставки Банка России,</w:t>
      </w:r>
      <w:r w:rsidRPr="000F38DF">
        <w:t xml:space="preserve"> </w:t>
      </w:r>
      <w:r w:rsidRPr="000F38DF">
        <w:rPr>
          <w:rFonts w:ascii="Times New Roman" w:hAnsi="Times New Roman"/>
          <w:sz w:val="28"/>
        </w:rPr>
        <w:t xml:space="preserve">установленной на дату заключения договора займа.  </w:t>
      </w:r>
    </w:p>
    <w:p w14:paraId="752C09A5" w14:textId="77777777" w:rsidR="00E82F4A" w:rsidRPr="000F38DF" w:rsidRDefault="00E82F4A" w:rsidP="00E82F4A">
      <w:pPr>
        <w:spacing w:after="0" w:line="240" w:lineRule="auto"/>
        <w:ind w:firstLine="709"/>
        <w:jc w:val="both"/>
        <w:rPr>
          <w:rFonts w:ascii="Times New Roman" w:hAnsi="Times New Roman"/>
          <w:color w:val="000000" w:themeColor="text1"/>
          <w:sz w:val="28"/>
        </w:rPr>
      </w:pPr>
      <w:r w:rsidRPr="000F38DF">
        <w:rPr>
          <w:rFonts w:ascii="Times New Roman" w:hAnsi="Times New Roman"/>
          <w:color w:val="000000" w:themeColor="text1"/>
          <w:sz w:val="28"/>
        </w:rPr>
        <w:t xml:space="preserve">- </w:t>
      </w:r>
      <w:r w:rsidRPr="000F38DF">
        <w:rPr>
          <w:rFonts w:ascii="Times New Roman" w:hAnsi="Times New Roman"/>
          <w:sz w:val="28"/>
        </w:rPr>
        <w:t xml:space="preserve">в случае осуществления деятельности, не указанной в п. 2.9.3 Требований, </w:t>
      </w:r>
      <w:r w:rsidRPr="000F38DF">
        <w:rPr>
          <w:rFonts w:ascii="Times New Roman" w:hAnsi="Times New Roman"/>
          <w:color w:val="000000" w:themeColor="text1"/>
          <w:sz w:val="28"/>
        </w:rPr>
        <w:t>при наличии залогового обеспечения и (или) поручительства (гарантии) унитарной некоммерческой организации «Фонд развития бизнеса Краснодарского края»</w:t>
      </w:r>
      <w:r w:rsidRPr="000F38DF">
        <w:rPr>
          <w:rFonts w:ascii="Times New Roman" w:hAnsi="Times New Roman"/>
          <w:sz w:val="28"/>
        </w:rPr>
        <w:t xml:space="preserve"> </w:t>
      </w:r>
      <w:r w:rsidRPr="000F38DF">
        <w:rPr>
          <w:rFonts w:ascii="Times New Roman" w:hAnsi="Times New Roman"/>
          <w:color w:val="000000" w:themeColor="text1"/>
          <w:sz w:val="28"/>
        </w:rPr>
        <w:t>1/2 ключевой ставки Банка России</w:t>
      </w:r>
      <w:r w:rsidRPr="000F38DF">
        <w:rPr>
          <w:rFonts w:ascii="Times New Roman" w:hAnsi="Times New Roman"/>
          <w:sz w:val="28"/>
        </w:rPr>
        <w:t xml:space="preserve">, установленной на дату заключения договора займа.  </w:t>
      </w:r>
    </w:p>
    <w:p w14:paraId="357AE2D2" w14:textId="77777777" w:rsidR="00E82F4A" w:rsidRPr="000F38DF" w:rsidRDefault="00E82F4A" w:rsidP="00E82F4A">
      <w:pPr>
        <w:spacing w:after="0" w:line="240" w:lineRule="auto"/>
        <w:ind w:firstLine="709"/>
        <w:jc w:val="both"/>
        <w:rPr>
          <w:rFonts w:ascii="Times New Roman" w:hAnsi="Times New Roman"/>
          <w:color w:val="000000" w:themeColor="text1"/>
          <w:sz w:val="28"/>
        </w:rPr>
      </w:pPr>
      <w:r w:rsidRPr="000F38DF">
        <w:rPr>
          <w:rFonts w:ascii="Times New Roman" w:hAnsi="Times New Roman"/>
          <w:color w:val="000000" w:themeColor="text1"/>
          <w:sz w:val="28"/>
        </w:rPr>
        <w:t xml:space="preserve">При отсутствии залогового обеспечения и (или) поручительства (гарантии) унитарной некоммерческой организации «Фонд развития бизнеса Краснодарского края» </w:t>
      </w:r>
      <w:r w:rsidRPr="000F38DF">
        <w:rPr>
          <w:rFonts w:ascii="Times New Roman" w:hAnsi="Times New Roman"/>
          <w:sz w:val="28"/>
        </w:rPr>
        <w:t xml:space="preserve">ставка по Микрозайму составляет </w:t>
      </w:r>
      <w:r w:rsidRPr="000F38DF">
        <w:rPr>
          <w:rFonts w:ascii="Times New Roman" w:hAnsi="Times New Roman"/>
          <w:color w:val="000000" w:themeColor="text1"/>
          <w:sz w:val="28"/>
        </w:rPr>
        <w:t xml:space="preserve">3/4 ключевой ставки Банка России, установленной на дату заключения договора займа.  </w:t>
      </w:r>
    </w:p>
    <w:p w14:paraId="465C7113" w14:textId="77777777" w:rsidR="00E82F4A" w:rsidRPr="000F38DF" w:rsidRDefault="00E82F4A" w:rsidP="00E82F4A">
      <w:pPr>
        <w:spacing w:after="0" w:line="240" w:lineRule="auto"/>
        <w:ind w:firstLine="709"/>
        <w:jc w:val="both"/>
        <w:rPr>
          <w:rFonts w:ascii="Times New Roman" w:hAnsi="Times New Roman"/>
          <w:sz w:val="28"/>
        </w:rPr>
      </w:pPr>
      <w:r w:rsidRPr="000F38DF">
        <w:rPr>
          <w:rFonts w:ascii="Times New Roman" w:hAnsi="Times New Roman"/>
          <w:sz w:val="28"/>
        </w:rPr>
        <w:t xml:space="preserve">По </w:t>
      </w:r>
      <w:r w:rsidRPr="000F38DF">
        <w:rPr>
          <w:rFonts w:ascii="Times New Roman" w:hAnsi="Times New Roman"/>
          <w:color w:val="000000" w:themeColor="text1"/>
          <w:sz w:val="28"/>
        </w:rPr>
        <w:t xml:space="preserve">согласованию с учредителем при введении режимов, указанных в подпункте 2.7.1 пункта 2 Требований, </w:t>
      </w:r>
      <w:r w:rsidRPr="000F38DF">
        <w:rPr>
          <w:rFonts w:ascii="Times New Roman" w:hAnsi="Times New Roman"/>
          <w:sz w:val="28"/>
        </w:rPr>
        <w:t xml:space="preserve">процентная ставка по Микрозайму равна 0,1 % годовых. </w:t>
      </w:r>
    </w:p>
    <w:p w14:paraId="636AB71F" w14:textId="77777777" w:rsidR="00E82F4A" w:rsidRDefault="00E82F4A" w:rsidP="00E82F4A">
      <w:pPr>
        <w:spacing w:after="0" w:line="240" w:lineRule="auto"/>
        <w:ind w:firstLine="709"/>
        <w:jc w:val="both"/>
        <w:rPr>
          <w:rFonts w:ascii="Times New Roman" w:hAnsi="Times New Roman"/>
          <w:sz w:val="28"/>
        </w:rPr>
      </w:pPr>
      <w:r w:rsidRPr="000F38DF">
        <w:rPr>
          <w:rFonts w:ascii="Times New Roman" w:hAnsi="Times New Roman"/>
          <w:sz w:val="28"/>
        </w:rPr>
        <w:t xml:space="preserve"> 8.9. В графике возврата суммы и</w:t>
      </w:r>
      <w:r>
        <w:rPr>
          <w:rFonts w:ascii="Times New Roman" w:hAnsi="Times New Roman"/>
          <w:sz w:val="28"/>
        </w:rPr>
        <w:t xml:space="preserve"> уплаты процентов по Микрозайму применяется дифференцированная система платежа (от фактической ссудной задолженности). </w:t>
      </w:r>
    </w:p>
    <w:p w14:paraId="10001C92" w14:textId="77777777" w:rsidR="00E82F4A" w:rsidRDefault="00E82F4A" w:rsidP="00E82F4A">
      <w:pPr>
        <w:spacing w:after="0" w:line="240" w:lineRule="auto"/>
        <w:ind w:firstLine="709"/>
        <w:jc w:val="both"/>
        <w:rPr>
          <w:rFonts w:ascii="Times New Roman" w:hAnsi="Times New Roman"/>
          <w:sz w:val="28"/>
        </w:rPr>
      </w:pPr>
      <w:r>
        <w:rPr>
          <w:rFonts w:ascii="Times New Roman" w:hAnsi="Times New Roman"/>
          <w:sz w:val="28"/>
        </w:rPr>
        <w:t>8.10. Возврат основной суммы Микрозайма осуществляется ежемесячно равными частями.</w:t>
      </w:r>
    </w:p>
    <w:p w14:paraId="6F54CDA0" w14:textId="77777777" w:rsidR="00E82F4A" w:rsidRDefault="00E82F4A" w:rsidP="00E82F4A">
      <w:pPr>
        <w:spacing w:after="0" w:line="240" w:lineRule="auto"/>
        <w:ind w:firstLine="709"/>
        <w:jc w:val="both"/>
        <w:rPr>
          <w:rFonts w:ascii="Times New Roman" w:hAnsi="Times New Roman"/>
          <w:sz w:val="28"/>
        </w:rPr>
      </w:pPr>
      <w:r>
        <w:rPr>
          <w:rFonts w:ascii="Times New Roman" w:hAnsi="Times New Roman"/>
          <w:sz w:val="28"/>
        </w:rPr>
        <w:t>8.11. Срок возврата средств по Договору займа не должен превышать                     24 (двадцать четыре) месяца.</w:t>
      </w:r>
    </w:p>
    <w:p w14:paraId="236162FF" w14:textId="77777777" w:rsidR="00E82F4A" w:rsidRPr="000F38DF" w:rsidRDefault="00E82F4A" w:rsidP="00E82F4A">
      <w:pPr>
        <w:spacing w:after="0" w:line="240" w:lineRule="auto"/>
        <w:ind w:firstLine="709"/>
        <w:jc w:val="both"/>
        <w:rPr>
          <w:rFonts w:ascii="Times New Roman" w:hAnsi="Times New Roman"/>
          <w:sz w:val="28"/>
        </w:rPr>
      </w:pPr>
      <w:r w:rsidRPr="000F38DF">
        <w:rPr>
          <w:rFonts w:ascii="Times New Roman" w:hAnsi="Times New Roman"/>
          <w:sz w:val="28"/>
        </w:rPr>
        <w:lastRenderedPageBreak/>
        <w:t xml:space="preserve">8.11.1.   При введении на всей территории Российской Федерации, территории субъекта Российской Федерации, муниципального образования режимов повышенной готовности или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и (или) направленных на отражение или предотвращение ведения боевых действий против Российской Федерации и устранением угроз жизни и здоровью людей, максимальный срок предоставления микрозайма для субъектов малого и среднего предпринимательства, осуществляющих деятельность на таких территориях и признанных департаментом развития бизнеса и внешнеэкономической деятельности Краснодарского края пострадавшими, по действующим на дату введения одного из указанных режимов и предоставляемым в период действия одного из указанных режимов микрозаймам может быть увеличен с учетом требований подпункта  2.7.1.  пункта 2 Требований.  </w:t>
      </w:r>
    </w:p>
    <w:p w14:paraId="6A1F8B74" w14:textId="77777777" w:rsidR="00E82F4A" w:rsidRPr="000F38DF" w:rsidRDefault="00E82F4A" w:rsidP="00E82F4A">
      <w:pPr>
        <w:spacing w:after="0" w:line="240" w:lineRule="auto"/>
        <w:ind w:firstLine="709"/>
        <w:jc w:val="both"/>
        <w:rPr>
          <w:rFonts w:ascii="Times New Roman" w:hAnsi="Times New Roman"/>
          <w:sz w:val="28"/>
        </w:rPr>
      </w:pPr>
      <w:r w:rsidRPr="000F38DF">
        <w:rPr>
          <w:rFonts w:ascii="Times New Roman" w:hAnsi="Times New Roman"/>
          <w:sz w:val="28"/>
        </w:rPr>
        <w:t>8.11.2. В случае призыва заемщика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прохождения заемщиком военной службы по контракту в Вооруженных Силах Российской Федерации, заключенному с 2022 года, максимальный срок предоставления микрозайма для таких заемщиков может быть увеличен на срок прохождения военной службы по мобилизации или прохождения военной службы по контракту:</w:t>
      </w:r>
    </w:p>
    <w:p w14:paraId="5735D188" w14:textId="77777777" w:rsidR="00E82F4A" w:rsidRPr="000F38DF" w:rsidRDefault="00E82F4A" w:rsidP="00E82F4A">
      <w:pPr>
        <w:spacing w:after="0" w:line="240" w:lineRule="auto"/>
        <w:ind w:firstLine="709"/>
        <w:jc w:val="both"/>
        <w:rPr>
          <w:rFonts w:ascii="Times New Roman" w:hAnsi="Times New Roman"/>
          <w:sz w:val="28"/>
        </w:rPr>
      </w:pPr>
      <w:r w:rsidRPr="000F38DF">
        <w:rPr>
          <w:rFonts w:ascii="Times New Roman" w:hAnsi="Times New Roman"/>
          <w:sz w:val="28"/>
        </w:rPr>
        <w:t>а) по микрозаймам, действующим на дату призыва заемщика на военную службу по мобилизации;</w:t>
      </w:r>
    </w:p>
    <w:p w14:paraId="46B439EE" w14:textId="77777777" w:rsidR="00E82F4A" w:rsidRPr="000F38DF" w:rsidRDefault="00E82F4A" w:rsidP="00E82F4A">
      <w:pPr>
        <w:spacing w:after="0" w:line="240" w:lineRule="auto"/>
        <w:ind w:firstLine="709"/>
        <w:jc w:val="both"/>
        <w:rPr>
          <w:rFonts w:ascii="Times New Roman" w:hAnsi="Times New Roman"/>
          <w:sz w:val="28"/>
        </w:rPr>
      </w:pPr>
      <w:r w:rsidRPr="000F38DF">
        <w:rPr>
          <w:rFonts w:ascii="Times New Roman" w:hAnsi="Times New Roman"/>
          <w:sz w:val="28"/>
        </w:rPr>
        <w:t>б) по микрозаймам, действующим на дату подписания заемщиком контракта о прохождении военной службы.</w:t>
      </w:r>
    </w:p>
    <w:p w14:paraId="0B1F2C0B" w14:textId="77777777" w:rsidR="00E82F4A" w:rsidRDefault="00E82F4A" w:rsidP="00E82F4A">
      <w:pPr>
        <w:spacing w:after="0" w:line="240" w:lineRule="auto"/>
        <w:ind w:firstLine="709"/>
        <w:jc w:val="both"/>
        <w:rPr>
          <w:rFonts w:ascii="Times New Roman" w:hAnsi="Times New Roman"/>
          <w:sz w:val="28"/>
        </w:rPr>
      </w:pPr>
      <w:r w:rsidRPr="000F38DF">
        <w:rPr>
          <w:rFonts w:ascii="Times New Roman" w:hAnsi="Times New Roman"/>
          <w:sz w:val="28"/>
        </w:rPr>
        <w:t>8.12. Уплата процентов за пользование</w:t>
      </w:r>
      <w:r>
        <w:rPr>
          <w:rFonts w:ascii="Times New Roman" w:hAnsi="Times New Roman"/>
          <w:sz w:val="28"/>
        </w:rPr>
        <w:t xml:space="preserve"> Микрозаймом осуществляется ежемесячно, согласно графика (от фактической ссудной задолженности).</w:t>
      </w:r>
    </w:p>
    <w:p w14:paraId="45E94789" w14:textId="77777777" w:rsidR="00E82F4A" w:rsidRDefault="00E82F4A" w:rsidP="00E82F4A">
      <w:pPr>
        <w:spacing w:after="0" w:line="240" w:lineRule="auto"/>
        <w:ind w:firstLine="709"/>
        <w:jc w:val="both"/>
        <w:rPr>
          <w:rFonts w:ascii="Times New Roman" w:hAnsi="Times New Roman"/>
          <w:sz w:val="28"/>
        </w:rPr>
      </w:pPr>
      <w:r>
        <w:rPr>
          <w:rFonts w:ascii="Times New Roman" w:hAnsi="Times New Roman"/>
          <w:sz w:val="28"/>
        </w:rPr>
        <w:t>8.13. При предоставлении Микрозайма</w:t>
      </w:r>
      <w:r>
        <w:t xml:space="preserve"> </w:t>
      </w:r>
      <w:r>
        <w:rPr>
          <w:rFonts w:ascii="Times New Roman" w:hAnsi="Times New Roman"/>
          <w:sz w:val="28"/>
        </w:rPr>
        <w:t>более чем на 12 (двенадцать) месяцев, по заявлению Заёмщика может устанавливаться льготный период по возврату основной суммы Микрозайма до 12 месяцев. Окончательный срок льготного периода по возврату основной суммы Микрозайма устанавливается Комиссией по предоставлению микрозаймов.</w:t>
      </w:r>
      <w:r>
        <w:t xml:space="preserve"> </w:t>
      </w:r>
    </w:p>
    <w:p w14:paraId="216A2CB0" w14:textId="77777777" w:rsidR="00E82F4A" w:rsidRDefault="00E82F4A" w:rsidP="00E82F4A">
      <w:pPr>
        <w:spacing w:after="0" w:line="240" w:lineRule="auto"/>
        <w:ind w:firstLine="708"/>
        <w:jc w:val="both"/>
        <w:rPr>
          <w:rFonts w:ascii="Times New Roman" w:hAnsi="Times New Roman"/>
          <w:sz w:val="28"/>
        </w:rPr>
      </w:pPr>
      <w:r>
        <w:rPr>
          <w:rFonts w:ascii="Times New Roman" w:hAnsi="Times New Roman"/>
          <w:sz w:val="28"/>
        </w:rPr>
        <w:t xml:space="preserve">8.14. Микрозайм «Специальный (ЧС)» для заявителей, относящихся к категории Старт ЧС, в размере от 100 000 (ста тысяч) рублей до 500 000 (пятисот тысяч) рублей (включительно) </w:t>
      </w:r>
      <w:bookmarkStart w:id="0" w:name="_Hlk109922967"/>
      <w:r>
        <w:rPr>
          <w:rFonts w:ascii="Times New Roman" w:hAnsi="Times New Roman"/>
          <w:sz w:val="28"/>
        </w:rPr>
        <w:t xml:space="preserve">предоставляется под поручительство не менее одного поручителя </w:t>
      </w:r>
      <w:bookmarkEnd w:id="0"/>
      <w:r>
        <w:rPr>
          <w:rFonts w:ascii="Times New Roman" w:hAnsi="Times New Roman"/>
          <w:sz w:val="28"/>
        </w:rPr>
        <w:t xml:space="preserve">физического и/или юридического лица, либо под залог имущества Заемщика и/или третьего лица в соответствии с разделом 9 Правил предоставления микрозаймов Фондом. </w:t>
      </w:r>
    </w:p>
    <w:p w14:paraId="01410E38" w14:textId="77777777" w:rsidR="00E82F4A" w:rsidRDefault="00E82F4A" w:rsidP="00E82F4A">
      <w:pPr>
        <w:spacing w:after="0" w:line="240" w:lineRule="auto"/>
        <w:jc w:val="both"/>
        <w:rPr>
          <w:rFonts w:ascii="Times New Roman" w:hAnsi="Times New Roman"/>
          <w:sz w:val="28"/>
        </w:rPr>
      </w:pPr>
      <w:r>
        <w:rPr>
          <w:rFonts w:ascii="Times New Roman" w:hAnsi="Times New Roman"/>
          <w:sz w:val="28"/>
        </w:rPr>
        <w:t>При этом совокупная сумма остатка задолженности по действующим займам, выданным под обеспечение, указанное в данном пункте и размером испрашиваемого микрозайма не должна превышать 500 000 (пятьсот тысяч) рублей.</w:t>
      </w:r>
    </w:p>
    <w:p w14:paraId="37CB2940" w14:textId="77777777" w:rsidR="00E82F4A" w:rsidRDefault="00E82F4A" w:rsidP="00E82F4A">
      <w:pPr>
        <w:spacing w:after="0" w:line="240" w:lineRule="auto"/>
        <w:ind w:firstLine="708"/>
        <w:jc w:val="both"/>
        <w:rPr>
          <w:rFonts w:ascii="Times New Roman" w:hAnsi="Times New Roman"/>
          <w:sz w:val="28"/>
        </w:rPr>
      </w:pPr>
      <w:r>
        <w:rPr>
          <w:rFonts w:ascii="Times New Roman" w:hAnsi="Times New Roman"/>
          <w:sz w:val="28"/>
        </w:rPr>
        <w:lastRenderedPageBreak/>
        <w:t xml:space="preserve">При предоставлении Микрозайма «Специальный (ЧС)» для заявителей, относящихся к категории Старт ЧС, в размере до 500 000 (пятисот тысяч) возможность полного и своевременного исполнения обязательств по Микрозайму оценивается согласно Бизнес-Плану, предоставленному Заявителем в Фонд. </w:t>
      </w:r>
    </w:p>
    <w:p w14:paraId="07FA4ADB" w14:textId="77777777" w:rsidR="00E82F4A" w:rsidRDefault="00E82F4A" w:rsidP="00E82F4A">
      <w:pPr>
        <w:spacing w:after="0" w:line="240" w:lineRule="auto"/>
        <w:ind w:firstLine="708"/>
        <w:jc w:val="both"/>
        <w:rPr>
          <w:rFonts w:ascii="Times New Roman" w:hAnsi="Times New Roman"/>
          <w:sz w:val="28"/>
        </w:rPr>
      </w:pPr>
      <w:r>
        <w:rPr>
          <w:rFonts w:ascii="Times New Roman" w:hAnsi="Times New Roman"/>
          <w:sz w:val="28"/>
        </w:rPr>
        <w:t>8.15. Микрозайм «Специальный (ЧС)» для заявителей, относящихся к категории Старт ЧС, в размере более 500 000 (пятисот тысяч) рублей и до 1 000 000 (одного миллиона) рублей (включительно) предоставляется при соблюдении условий, указанных в п. 8.15.1. либо в п. 8.15.2 настоящих Видов и условий микрозаймов, возможность полного и своевременного исполнения обязательств по Микрозайму оценивается согласно Бизнес-Плану, предоставленному Заявителем в Фонд.</w:t>
      </w:r>
    </w:p>
    <w:p w14:paraId="281660E4" w14:textId="77777777" w:rsidR="00E82F4A" w:rsidRDefault="00E82F4A" w:rsidP="00E82F4A">
      <w:pPr>
        <w:spacing w:after="0" w:line="240" w:lineRule="auto"/>
        <w:ind w:firstLine="708"/>
        <w:jc w:val="both"/>
        <w:rPr>
          <w:rFonts w:ascii="Times New Roman" w:hAnsi="Times New Roman"/>
          <w:sz w:val="28"/>
        </w:rPr>
      </w:pPr>
      <w:r>
        <w:rPr>
          <w:rFonts w:ascii="Times New Roman" w:hAnsi="Times New Roman"/>
          <w:sz w:val="28"/>
        </w:rPr>
        <w:t xml:space="preserve">8.15.1. Предоставление залога имущества Заемщика и/или третьего лица, в соответствии с разделом 9 Правил предоставления микрозаймов Фондом в обеспечение своевременного и полного исполнения обязательств по Договору займа. В случае недостаточности залогового имущества, возможно привлечение поручительства Фонда развития бизнеса Краснодарского края, согласно разделу 9 Правил предоставления микрозаймов Фондом. В целях обеспечения своевременного и полного исполнения обязательств по Договору займа допускается привлечение нескольких поручителей (физических и/или юридических лиц).  </w:t>
      </w:r>
    </w:p>
    <w:p w14:paraId="7D8FE08B" w14:textId="77777777" w:rsidR="00E82F4A" w:rsidRDefault="00E82F4A" w:rsidP="00E82F4A">
      <w:pPr>
        <w:spacing w:after="0" w:line="240" w:lineRule="auto"/>
        <w:ind w:firstLine="709"/>
        <w:jc w:val="both"/>
        <w:rPr>
          <w:rFonts w:ascii="Times New Roman" w:hAnsi="Times New Roman"/>
          <w:sz w:val="28"/>
        </w:rPr>
      </w:pPr>
      <w:r>
        <w:rPr>
          <w:rFonts w:ascii="Times New Roman" w:hAnsi="Times New Roman"/>
          <w:sz w:val="28"/>
        </w:rPr>
        <w:t>8.15.2. Одобрение проекта Комиссией по отбору и одобрению проектов начинающих предпринимателей, привлечение поручительства унитарной некоммерческой организации «Фонд развития бизнеса Краснодарского края» обеспечивающего Микрозайм в размере не менее 50% от суммы обязательств в части возврата суммы основного долга по Микрозайму и привлечение в обеспечение своевременного и полного исполнения обязательств по Договору займа.</w:t>
      </w:r>
    </w:p>
    <w:p w14:paraId="13A62CE9" w14:textId="77777777" w:rsidR="00E82F4A" w:rsidRDefault="00E82F4A" w:rsidP="00E82F4A">
      <w:pPr>
        <w:spacing w:after="0" w:line="240" w:lineRule="auto"/>
        <w:ind w:firstLine="709"/>
        <w:jc w:val="both"/>
        <w:rPr>
          <w:rFonts w:ascii="Times New Roman" w:hAnsi="Times New Roman"/>
          <w:sz w:val="28"/>
        </w:rPr>
      </w:pPr>
      <w:r>
        <w:rPr>
          <w:rFonts w:ascii="Times New Roman" w:hAnsi="Times New Roman"/>
          <w:sz w:val="28"/>
        </w:rPr>
        <w:t>При этом совокупная сумма остатка задолженности по действующим займам, выданным под обеспечение, указанное в п. 8.15.1 или в п. 8.15.2 и размером испрашиваемого микрозайма не должна превышать 1 000 000 (один миллион) рублей.</w:t>
      </w:r>
    </w:p>
    <w:p w14:paraId="69159639" w14:textId="77777777" w:rsidR="00E82F4A" w:rsidRDefault="00E82F4A" w:rsidP="00E82F4A">
      <w:pPr>
        <w:spacing w:after="0" w:line="240" w:lineRule="auto"/>
        <w:ind w:firstLine="708"/>
        <w:jc w:val="both"/>
        <w:rPr>
          <w:rFonts w:ascii="Times New Roman" w:hAnsi="Times New Roman"/>
          <w:sz w:val="28"/>
        </w:rPr>
      </w:pPr>
      <w:r>
        <w:rPr>
          <w:rFonts w:ascii="Times New Roman" w:hAnsi="Times New Roman"/>
          <w:sz w:val="28"/>
        </w:rPr>
        <w:t>8.16. Микрозайм «Специальный (ЧС)» для заявителей, относящихся к категории ЧС+:</w:t>
      </w:r>
    </w:p>
    <w:p w14:paraId="7C30EFA8" w14:textId="77777777" w:rsidR="00E82F4A" w:rsidRDefault="00E82F4A" w:rsidP="00E82F4A">
      <w:pPr>
        <w:spacing w:after="0" w:line="240" w:lineRule="auto"/>
        <w:ind w:firstLine="708"/>
        <w:jc w:val="both"/>
        <w:rPr>
          <w:rFonts w:ascii="Times New Roman" w:hAnsi="Times New Roman"/>
          <w:sz w:val="28"/>
        </w:rPr>
      </w:pPr>
      <w:r>
        <w:rPr>
          <w:rFonts w:ascii="Times New Roman" w:hAnsi="Times New Roman"/>
          <w:sz w:val="28"/>
        </w:rPr>
        <w:t>8.16.1.  в размере от 100 000 (ста тысяч) рублей до 1 000 000 (одного миллиона) рублей (включительно), согласно п. 8.7.2.2. настоящих Видов и условий предоставляется при привлечении поручительства унитарной некоммерческой организации «Фонд развития бизнеса Краснодарского края», обеспечивающего Микрозайм в размере не менее 50% от суммы обязательств в части возврата суммы основного долга по Микрозайму;</w:t>
      </w:r>
    </w:p>
    <w:p w14:paraId="7C66EFE5" w14:textId="77777777" w:rsidR="00E82F4A" w:rsidRDefault="00E82F4A" w:rsidP="00E82F4A">
      <w:pPr>
        <w:spacing w:after="0" w:line="240" w:lineRule="auto"/>
        <w:jc w:val="both"/>
        <w:rPr>
          <w:rFonts w:ascii="Times New Roman" w:hAnsi="Times New Roman"/>
          <w:sz w:val="28"/>
        </w:rPr>
      </w:pPr>
      <w:r>
        <w:rPr>
          <w:rFonts w:ascii="Times New Roman" w:hAnsi="Times New Roman"/>
          <w:sz w:val="28"/>
        </w:rPr>
        <w:t>При этом совокупная сумма остатка задолженности по действующим займам, выданным под обеспечение, указанное в данном пункте и размером испрашиваемого микрозайма не должна превышать 1 000 000 (один миллион) рублей.</w:t>
      </w:r>
    </w:p>
    <w:p w14:paraId="140E2BBD" w14:textId="77777777" w:rsidR="00E82F4A" w:rsidRDefault="00E82F4A" w:rsidP="00E82F4A">
      <w:pPr>
        <w:spacing w:after="0" w:line="240" w:lineRule="auto"/>
        <w:ind w:firstLine="708"/>
        <w:jc w:val="both"/>
        <w:rPr>
          <w:rFonts w:ascii="Times New Roman" w:hAnsi="Times New Roman"/>
          <w:sz w:val="28"/>
        </w:rPr>
      </w:pPr>
      <w:r>
        <w:rPr>
          <w:rFonts w:ascii="Times New Roman" w:hAnsi="Times New Roman"/>
          <w:sz w:val="28"/>
        </w:rPr>
        <w:lastRenderedPageBreak/>
        <w:t>8.16.2.  в размере от 100 000 (ста тысяч) рублей до 2 000 000 (двух миллионов) рублей (включительно), согласно п. 8.7.2.1. настоящих Видов и условий при предоставлении залога имущества Заемщика и/или третьего лица, в соответствии с разделом 9 Правил предоставления микрозаймов Фондом в обеспечение своевременного и полного исполнения обязательств по Договору займа.</w:t>
      </w:r>
    </w:p>
    <w:p w14:paraId="7EB0BBC3" w14:textId="77777777" w:rsidR="00E82F4A" w:rsidRDefault="00E82F4A" w:rsidP="00E82F4A">
      <w:pPr>
        <w:spacing w:after="0" w:line="240" w:lineRule="auto"/>
        <w:jc w:val="both"/>
        <w:rPr>
          <w:rFonts w:ascii="Times New Roman" w:hAnsi="Times New Roman"/>
          <w:sz w:val="28"/>
        </w:rPr>
      </w:pPr>
      <w:r>
        <w:rPr>
          <w:rFonts w:ascii="Times New Roman" w:hAnsi="Times New Roman"/>
          <w:sz w:val="28"/>
        </w:rPr>
        <w:t>При этом совокупная сумма остатка задолженности по действующим займам, выданным под обеспечение, указанное в данном пункте и размером испрашиваемого микрозайма не должна превышать 2 000 000 (двух миллионов) рублей.</w:t>
      </w:r>
    </w:p>
    <w:p w14:paraId="5D201A54" w14:textId="77777777" w:rsidR="00E82F4A" w:rsidRDefault="00E82F4A" w:rsidP="00E82F4A">
      <w:pPr>
        <w:spacing w:after="0" w:line="240" w:lineRule="auto"/>
        <w:ind w:firstLine="708"/>
        <w:jc w:val="both"/>
        <w:rPr>
          <w:rFonts w:ascii="Times New Roman" w:hAnsi="Times New Roman"/>
          <w:sz w:val="28"/>
        </w:rPr>
      </w:pPr>
      <w:r>
        <w:rPr>
          <w:rFonts w:ascii="Times New Roman" w:hAnsi="Times New Roman"/>
          <w:sz w:val="28"/>
        </w:rPr>
        <w:t xml:space="preserve">8.17. Микрозайм, за исключением случаев, указанных в п. 8.14.- 8.16.: </w:t>
      </w:r>
    </w:p>
    <w:p w14:paraId="339EF756" w14:textId="77777777" w:rsidR="00E82F4A" w:rsidRDefault="00E82F4A" w:rsidP="00E82F4A">
      <w:pPr>
        <w:spacing w:after="0" w:line="240" w:lineRule="auto"/>
        <w:ind w:firstLine="708"/>
        <w:jc w:val="both"/>
        <w:rPr>
          <w:rFonts w:ascii="Times New Roman" w:hAnsi="Times New Roman"/>
          <w:sz w:val="28"/>
        </w:rPr>
      </w:pPr>
      <w:r>
        <w:rPr>
          <w:rFonts w:ascii="Times New Roman" w:hAnsi="Times New Roman"/>
          <w:sz w:val="28"/>
        </w:rPr>
        <w:t>- в размере от 100 000 (ста тысяч) рублей до 1 000 000 (одного миллиона) рублей (включительно) предоставляется при соблюдении условий, указанных в п. 8.17.1. либо в п. 8.17.2 настоящих Видов и условий микрозаймов.</w:t>
      </w:r>
    </w:p>
    <w:p w14:paraId="74836A84" w14:textId="77777777" w:rsidR="00E82F4A" w:rsidRDefault="00E82F4A" w:rsidP="00E82F4A">
      <w:pPr>
        <w:spacing w:after="0" w:line="240" w:lineRule="auto"/>
        <w:ind w:firstLine="708"/>
        <w:jc w:val="both"/>
        <w:rPr>
          <w:rFonts w:ascii="Times New Roman" w:hAnsi="Times New Roman"/>
          <w:sz w:val="28"/>
        </w:rPr>
      </w:pPr>
      <w:r>
        <w:rPr>
          <w:rFonts w:ascii="Times New Roman" w:hAnsi="Times New Roman"/>
          <w:sz w:val="28"/>
        </w:rPr>
        <w:t>8.17.1. предоставление залога имущества Заемщика и/или третьего лица, в соответствии с разделом 9 Правил предоставления микрозаймов Фондом в обеспечение своевременного и полного исполнения обязательств по Договору займа. В случае недостаточности залогового имущества, возможно привлечение поручительства Фонда развития бизнеса Краснодарского края, согласно разделу 9 Правил предоставления микрозаймов Фондом. В целях обеспечения своевременного и полного исполнения обязательств по Договору займа допускается привлечение нескольких поручителей (физических и/или юридических лиц);</w:t>
      </w:r>
    </w:p>
    <w:p w14:paraId="709A46B5" w14:textId="77777777" w:rsidR="00E82F4A" w:rsidRDefault="00E82F4A" w:rsidP="00E82F4A">
      <w:pPr>
        <w:spacing w:after="0" w:line="240" w:lineRule="auto"/>
        <w:ind w:firstLine="708"/>
        <w:jc w:val="both"/>
        <w:rPr>
          <w:rFonts w:ascii="Times New Roman" w:hAnsi="Times New Roman"/>
          <w:sz w:val="28"/>
        </w:rPr>
      </w:pPr>
      <w:r>
        <w:rPr>
          <w:rFonts w:ascii="Times New Roman" w:hAnsi="Times New Roman"/>
          <w:sz w:val="28"/>
        </w:rPr>
        <w:t>8.17.2. привлечение поручительства унитарной некоммерческой организации «Фонд развития бизнеса Краснодарского края» обеспечивающего Микрозайм в размере не менее 50% от суммы обязательств в части возврата суммы основного долга по Микрозайму.</w:t>
      </w:r>
    </w:p>
    <w:p w14:paraId="6997783A" w14:textId="77777777" w:rsidR="00E82F4A" w:rsidRDefault="00E82F4A" w:rsidP="00E82F4A">
      <w:pPr>
        <w:spacing w:after="0" w:line="240" w:lineRule="auto"/>
        <w:jc w:val="both"/>
        <w:rPr>
          <w:rFonts w:ascii="Times New Roman" w:hAnsi="Times New Roman"/>
          <w:sz w:val="28"/>
        </w:rPr>
      </w:pPr>
      <w:r>
        <w:rPr>
          <w:rFonts w:ascii="Times New Roman" w:hAnsi="Times New Roman"/>
          <w:sz w:val="28"/>
        </w:rPr>
        <w:t>При этом совокупная сумма остатка задолженности по действующим займам, выданным под обеспечение, указанное в п. 8.17.1 или в п. 8.17.2 и размером испрашиваемого микрозайма не должна превышать 1 000 000 (один миллион) рублей.</w:t>
      </w:r>
    </w:p>
    <w:p w14:paraId="72EC2741" w14:textId="77777777" w:rsidR="00E82F4A" w:rsidRDefault="00E82F4A" w:rsidP="00E82F4A">
      <w:pPr>
        <w:spacing w:after="0" w:line="240" w:lineRule="auto"/>
        <w:ind w:firstLine="709"/>
        <w:jc w:val="both"/>
        <w:rPr>
          <w:rFonts w:ascii="Times New Roman" w:hAnsi="Times New Roman"/>
          <w:sz w:val="28"/>
        </w:rPr>
      </w:pPr>
      <w:r>
        <w:rPr>
          <w:rFonts w:ascii="Times New Roman" w:hAnsi="Times New Roman"/>
          <w:sz w:val="28"/>
        </w:rPr>
        <w:t>8.17.3. Микрозайм в размере более 1 000 000 (одного миллиона) рублей и до 5 000 000 (пяти миллионов) рублей (включительно) предоставляется под залог имущества Заемщика и/или третьего лица, в соответствии с разделом 9 Правил предоставления микрозаймов Фондом и поручительство физического и/или юридического лица в обеспечение своевременного и полного исполнения обязательств по Договору займа.</w:t>
      </w:r>
    </w:p>
    <w:p w14:paraId="425272E0" w14:textId="68AACED0" w:rsidR="000E44F7" w:rsidRDefault="00E82F4A" w:rsidP="00E82F4A">
      <w:r>
        <w:rPr>
          <w:rFonts w:ascii="Times New Roman" w:hAnsi="Times New Roman"/>
          <w:sz w:val="28"/>
        </w:rPr>
        <w:t>В случае недостаточности залогового имущества, возможно привлечение поручительства Фонда развития бизнеса Краснодарского края, согласно разделу 9 Правил предоставления микрозаймов Фондом. В целях обеспечения своевременного и полного исполнения обязательств по Договору займа допускается привлечение нескольких поручителей (физических и/или юридических лиц).</w:t>
      </w:r>
    </w:p>
    <w:sectPr w:rsidR="000E44F7" w:rsidSect="00E82F4A">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CA"/>
    <w:rsid w:val="000C5CCA"/>
    <w:rsid w:val="000E44F7"/>
    <w:rsid w:val="002F788B"/>
    <w:rsid w:val="004A7B21"/>
    <w:rsid w:val="007F7196"/>
    <w:rsid w:val="00E82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F9255-51C1-43DA-B758-041CF214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E82F4A"/>
    <w:rPr>
      <w:rFonts w:eastAsia="Times New Roman" w:cs="Times New Roman"/>
      <w:color w:val="000000"/>
      <w:kern w:val="0"/>
      <w:szCs w:val="20"/>
      <w:lang w:eastAsia="ru-RU"/>
      <w14:ligatures w14:val="none"/>
    </w:rPr>
  </w:style>
  <w:style w:type="paragraph" w:styleId="10">
    <w:name w:val="heading 1"/>
    <w:basedOn w:val="a"/>
    <w:next w:val="a"/>
    <w:link w:val="11"/>
    <w:uiPriority w:val="9"/>
    <w:qFormat/>
    <w:rsid w:val="000C5CCA"/>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0C5CCA"/>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0C5CCA"/>
    <w:pPr>
      <w:keepNext/>
      <w:keepLines/>
      <w:spacing w:before="160" w:after="80"/>
      <w:outlineLvl w:val="2"/>
    </w:pPr>
    <w:rPr>
      <w:rFonts w:eastAsiaTheme="majorEastAsia"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0C5CCA"/>
    <w:pPr>
      <w:keepNext/>
      <w:keepLines/>
      <w:spacing w:before="80" w:after="40"/>
      <w:outlineLvl w:val="3"/>
    </w:pPr>
    <w:rPr>
      <w:rFonts w:eastAsiaTheme="majorEastAsia" w:cstheme="majorBidi"/>
      <w:i/>
      <w:iCs/>
      <w:color w:val="2F5496" w:themeColor="accent1" w:themeShade="BF"/>
      <w:kern w:val="2"/>
      <w:szCs w:val="22"/>
      <w:lang w:eastAsia="en-US"/>
      <w14:ligatures w14:val="standardContextual"/>
    </w:rPr>
  </w:style>
  <w:style w:type="paragraph" w:styleId="5">
    <w:name w:val="heading 5"/>
    <w:basedOn w:val="a"/>
    <w:next w:val="a"/>
    <w:link w:val="50"/>
    <w:uiPriority w:val="9"/>
    <w:semiHidden/>
    <w:unhideWhenUsed/>
    <w:qFormat/>
    <w:rsid w:val="000C5CCA"/>
    <w:pPr>
      <w:keepNext/>
      <w:keepLines/>
      <w:spacing w:before="80" w:after="40"/>
      <w:outlineLvl w:val="4"/>
    </w:pPr>
    <w:rPr>
      <w:rFonts w:eastAsiaTheme="majorEastAsia" w:cstheme="majorBidi"/>
      <w:color w:val="2F5496" w:themeColor="accent1" w:themeShade="BF"/>
      <w:kern w:val="2"/>
      <w:szCs w:val="22"/>
      <w:lang w:eastAsia="en-US"/>
      <w14:ligatures w14:val="standardContextual"/>
    </w:rPr>
  </w:style>
  <w:style w:type="paragraph" w:styleId="6">
    <w:name w:val="heading 6"/>
    <w:basedOn w:val="a"/>
    <w:next w:val="a"/>
    <w:link w:val="60"/>
    <w:uiPriority w:val="9"/>
    <w:semiHidden/>
    <w:unhideWhenUsed/>
    <w:qFormat/>
    <w:rsid w:val="000C5CCA"/>
    <w:pPr>
      <w:keepNext/>
      <w:keepLines/>
      <w:spacing w:before="40" w:after="0"/>
      <w:outlineLvl w:val="5"/>
    </w:pPr>
    <w:rPr>
      <w:rFonts w:eastAsiaTheme="majorEastAsia" w:cstheme="majorBidi"/>
      <w:i/>
      <w:iCs/>
      <w:color w:val="595959" w:themeColor="text1" w:themeTint="A6"/>
      <w:kern w:val="2"/>
      <w:szCs w:val="22"/>
      <w:lang w:eastAsia="en-US"/>
      <w14:ligatures w14:val="standardContextual"/>
    </w:rPr>
  </w:style>
  <w:style w:type="paragraph" w:styleId="7">
    <w:name w:val="heading 7"/>
    <w:basedOn w:val="a"/>
    <w:next w:val="a"/>
    <w:link w:val="70"/>
    <w:uiPriority w:val="9"/>
    <w:semiHidden/>
    <w:unhideWhenUsed/>
    <w:qFormat/>
    <w:rsid w:val="000C5CCA"/>
    <w:pPr>
      <w:keepNext/>
      <w:keepLines/>
      <w:spacing w:before="40" w:after="0"/>
      <w:outlineLvl w:val="6"/>
    </w:pPr>
    <w:rPr>
      <w:rFonts w:eastAsiaTheme="majorEastAsia" w:cstheme="majorBidi"/>
      <w:color w:val="595959" w:themeColor="text1" w:themeTint="A6"/>
      <w:kern w:val="2"/>
      <w:szCs w:val="22"/>
      <w:lang w:eastAsia="en-US"/>
      <w14:ligatures w14:val="standardContextual"/>
    </w:rPr>
  </w:style>
  <w:style w:type="paragraph" w:styleId="8">
    <w:name w:val="heading 8"/>
    <w:basedOn w:val="a"/>
    <w:next w:val="a"/>
    <w:link w:val="80"/>
    <w:uiPriority w:val="9"/>
    <w:semiHidden/>
    <w:unhideWhenUsed/>
    <w:qFormat/>
    <w:rsid w:val="000C5CCA"/>
    <w:pPr>
      <w:keepNext/>
      <w:keepLines/>
      <w:spacing w:after="0"/>
      <w:outlineLvl w:val="7"/>
    </w:pPr>
    <w:rPr>
      <w:rFonts w:eastAsiaTheme="majorEastAsia" w:cstheme="majorBidi"/>
      <w:i/>
      <w:iCs/>
      <w:color w:val="272727" w:themeColor="text1" w:themeTint="D8"/>
      <w:kern w:val="2"/>
      <w:szCs w:val="22"/>
      <w:lang w:eastAsia="en-US"/>
      <w14:ligatures w14:val="standardContextual"/>
    </w:rPr>
  </w:style>
  <w:style w:type="paragraph" w:styleId="9">
    <w:name w:val="heading 9"/>
    <w:basedOn w:val="a"/>
    <w:next w:val="a"/>
    <w:link w:val="90"/>
    <w:uiPriority w:val="9"/>
    <w:semiHidden/>
    <w:unhideWhenUsed/>
    <w:qFormat/>
    <w:rsid w:val="000C5CCA"/>
    <w:pPr>
      <w:keepNext/>
      <w:keepLines/>
      <w:spacing w:after="0"/>
      <w:outlineLvl w:val="8"/>
    </w:pPr>
    <w:rPr>
      <w:rFonts w:eastAsiaTheme="majorEastAsia" w:cstheme="majorBidi"/>
      <w:color w:val="272727" w:themeColor="text1" w:themeTint="D8"/>
      <w:kern w:val="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C5CC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C5CC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C5CC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C5CC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C5CC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C5CC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C5CCA"/>
    <w:rPr>
      <w:rFonts w:eastAsiaTheme="majorEastAsia" w:cstheme="majorBidi"/>
      <w:color w:val="595959" w:themeColor="text1" w:themeTint="A6"/>
    </w:rPr>
  </w:style>
  <w:style w:type="character" w:customStyle="1" w:styleId="80">
    <w:name w:val="Заголовок 8 Знак"/>
    <w:basedOn w:val="a0"/>
    <w:link w:val="8"/>
    <w:uiPriority w:val="9"/>
    <w:semiHidden/>
    <w:rsid w:val="000C5CC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C5CCA"/>
    <w:rPr>
      <w:rFonts w:eastAsiaTheme="majorEastAsia" w:cstheme="majorBidi"/>
      <w:color w:val="272727" w:themeColor="text1" w:themeTint="D8"/>
    </w:rPr>
  </w:style>
  <w:style w:type="paragraph" w:styleId="a3">
    <w:name w:val="Title"/>
    <w:basedOn w:val="a"/>
    <w:next w:val="a"/>
    <w:link w:val="a4"/>
    <w:uiPriority w:val="10"/>
    <w:qFormat/>
    <w:rsid w:val="000C5CCA"/>
    <w:pPr>
      <w:spacing w:after="80" w:line="240" w:lineRule="auto"/>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a4">
    <w:name w:val="Заголовок Знак"/>
    <w:basedOn w:val="a0"/>
    <w:link w:val="a3"/>
    <w:uiPriority w:val="10"/>
    <w:rsid w:val="000C5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CCA"/>
    <w:pPr>
      <w:numPr>
        <w:ilvl w:val="1"/>
      </w:numPr>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0C5CC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C5CCA"/>
    <w:pPr>
      <w:spacing w:before="160"/>
      <w:jc w:val="center"/>
    </w:pPr>
    <w:rPr>
      <w:rFonts w:eastAsiaTheme="minorHAnsi" w:cstheme="minorBidi"/>
      <w:i/>
      <w:iCs/>
      <w:color w:val="404040" w:themeColor="text1" w:themeTint="BF"/>
      <w:kern w:val="2"/>
      <w:szCs w:val="22"/>
      <w:lang w:eastAsia="en-US"/>
      <w14:ligatures w14:val="standardContextual"/>
    </w:rPr>
  </w:style>
  <w:style w:type="character" w:customStyle="1" w:styleId="22">
    <w:name w:val="Цитата 2 Знак"/>
    <w:basedOn w:val="a0"/>
    <w:link w:val="21"/>
    <w:uiPriority w:val="29"/>
    <w:rsid w:val="000C5CCA"/>
    <w:rPr>
      <w:i/>
      <w:iCs/>
      <w:color w:val="404040" w:themeColor="text1" w:themeTint="BF"/>
    </w:rPr>
  </w:style>
  <w:style w:type="paragraph" w:styleId="a7">
    <w:name w:val="List Paragraph"/>
    <w:basedOn w:val="a"/>
    <w:uiPriority w:val="34"/>
    <w:qFormat/>
    <w:rsid w:val="000C5CCA"/>
    <w:pPr>
      <w:ind w:left="720"/>
      <w:contextualSpacing/>
    </w:pPr>
    <w:rPr>
      <w:rFonts w:eastAsiaTheme="minorHAnsi" w:cstheme="minorBidi"/>
      <w:color w:val="auto"/>
      <w:kern w:val="2"/>
      <w:szCs w:val="22"/>
      <w:lang w:eastAsia="en-US"/>
      <w14:ligatures w14:val="standardContextual"/>
    </w:rPr>
  </w:style>
  <w:style w:type="character" w:styleId="a8">
    <w:name w:val="Intense Emphasis"/>
    <w:basedOn w:val="a0"/>
    <w:uiPriority w:val="21"/>
    <w:qFormat/>
    <w:rsid w:val="000C5CCA"/>
    <w:rPr>
      <w:i/>
      <w:iCs/>
      <w:color w:val="2F5496" w:themeColor="accent1" w:themeShade="BF"/>
    </w:rPr>
  </w:style>
  <w:style w:type="paragraph" w:styleId="a9">
    <w:name w:val="Intense Quote"/>
    <w:basedOn w:val="a"/>
    <w:next w:val="a"/>
    <w:link w:val="aa"/>
    <w:uiPriority w:val="30"/>
    <w:qFormat/>
    <w:rsid w:val="000C5CCA"/>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kern w:val="2"/>
      <w:szCs w:val="22"/>
      <w:lang w:eastAsia="en-US"/>
      <w14:ligatures w14:val="standardContextual"/>
    </w:rPr>
  </w:style>
  <w:style w:type="character" w:customStyle="1" w:styleId="aa">
    <w:name w:val="Выделенная цитата Знак"/>
    <w:basedOn w:val="a0"/>
    <w:link w:val="a9"/>
    <w:uiPriority w:val="30"/>
    <w:rsid w:val="000C5CCA"/>
    <w:rPr>
      <w:i/>
      <w:iCs/>
      <w:color w:val="2F5496" w:themeColor="accent1" w:themeShade="BF"/>
    </w:rPr>
  </w:style>
  <w:style w:type="character" w:styleId="ab">
    <w:name w:val="Intense Reference"/>
    <w:basedOn w:val="a0"/>
    <w:uiPriority w:val="32"/>
    <w:qFormat/>
    <w:rsid w:val="000C5CCA"/>
    <w:rPr>
      <w:b/>
      <w:bCs/>
      <w:smallCaps/>
      <w:color w:val="2F5496" w:themeColor="accent1" w:themeShade="BF"/>
      <w:spacing w:val="5"/>
    </w:rPr>
  </w:style>
  <w:style w:type="character" w:customStyle="1" w:styleId="1">
    <w:name w:val="Обычный1"/>
    <w:rsid w:val="00E82F4A"/>
  </w:style>
  <w:style w:type="paragraph" w:customStyle="1" w:styleId="12">
    <w:name w:val="Гиперссылка1"/>
    <w:basedOn w:val="a"/>
    <w:link w:val="ac"/>
    <w:rsid w:val="00E82F4A"/>
    <w:rPr>
      <w:color w:val="0000FF"/>
      <w:u w:val="single"/>
    </w:rPr>
  </w:style>
  <w:style w:type="character" w:styleId="ac">
    <w:name w:val="Hyperlink"/>
    <w:basedOn w:val="a0"/>
    <w:link w:val="12"/>
    <w:rsid w:val="00E82F4A"/>
    <w:rPr>
      <w:rFonts w:eastAsia="Times New Roman" w:cs="Times New Roman"/>
      <w:color w:val="0000FF"/>
      <w:kern w:val="0"/>
      <w:szCs w:val="20"/>
      <w:u w:val="single"/>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04DFCCD05883F2B19D5B2455A064E8C7791F65E18EB872BA1644C1FEC5738B77A3DA7D797C4625E980B18273154973F3FD2180AD92413F7FCt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3131</Words>
  <Characters>17853</Characters>
  <Application>Microsoft Office Word</Application>
  <DocSecurity>0</DocSecurity>
  <Lines>148</Lines>
  <Paragraphs>41</Paragraphs>
  <ScaleCrop>false</ScaleCrop>
  <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Ивченко Ирина Александровна</dc:creator>
  <cp:keywords/>
  <dc:description/>
  <cp:lastModifiedBy>Ивченко Ирина Александровна</cp:lastModifiedBy>
  <cp:revision>2</cp:revision>
  <dcterms:created xsi:type="dcterms:W3CDTF">2025-07-29T07:46:00Z</dcterms:created>
  <dcterms:modified xsi:type="dcterms:W3CDTF">2025-07-29T07:46:00Z</dcterms:modified>
</cp:coreProperties>
</file>