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43" w:rsidRPr="007E1B43" w:rsidRDefault="007E1B43" w:rsidP="007A4FC0">
      <w:pPr>
        <w:jc w:val="center"/>
      </w:pPr>
      <w:r w:rsidRPr="007E1B43">
        <w:t>В законодательство внесены изменения, направленные на урегулирование трудовых правоотношений, возникающих в связи с призывом граждан на военную службу по мобилизации</w:t>
      </w:r>
    </w:p>
    <w:p w:rsidR="007E1B43" w:rsidRPr="007E1B43" w:rsidRDefault="007E1B43" w:rsidP="007A4FC0">
      <w:pPr>
        <w:jc w:val="center"/>
      </w:pPr>
      <w:r w:rsidRPr="007E1B43">
        <w:t>Владимир Путин подписал Федеральный закон «О внесении изменений в отдельные законодательные акты Российской Федерации».</w:t>
      </w:r>
    </w:p>
    <w:p w:rsidR="007E1B43" w:rsidRPr="007E1B43" w:rsidRDefault="007E1B43" w:rsidP="007E1B43"/>
    <w:p w:rsidR="007E1B43" w:rsidRPr="007E1B43" w:rsidRDefault="007E1B43" w:rsidP="007A4FC0">
      <w:pPr>
        <w:ind w:firstLine="709"/>
      </w:pPr>
      <w:r w:rsidRPr="007E1B43">
        <w:t>Федеральный закон принят Государственной Думой 27 сентября 2022 года и одобрен Советом Федерации 4 октября 2022 года.</w:t>
      </w:r>
    </w:p>
    <w:p w:rsidR="007E1B43" w:rsidRPr="007E1B43" w:rsidRDefault="007E1B43" w:rsidP="007A4FC0">
      <w:pPr>
        <w:ind w:firstLine="709"/>
      </w:pPr>
      <w:r w:rsidRPr="007E1B43">
        <w:t>Федеральный закон направлен на урегулирование отдельных правоотношений, возникающих в связи с призывом граждан (в том числе государственных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Вооружённые Силы Российской Федерации.</w:t>
      </w:r>
    </w:p>
    <w:p w:rsidR="007E1B43" w:rsidRPr="007E1B43" w:rsidRDefault="007E1B43" w:rsidP="007A4FC0">
      <w:pPr>
        <w:ind w:firstLine="709"/>
      </w:pPr>
      <w:r w:rsidRPr="007E1B43">
        <w:t>Федеральным законом гражданам, которые с 24 февраля по 21 сентября 2022 года заключили контракт о прохождении военной службы либо контракт о добровольном содействии в выполнении задач, возложенных на Вооружённые Силы Российской Федерации, и с которыми в указанный период были расторгнуты трудовые договоры (служебные контракты), в течение трёх месяцев после завершения прохождения военной службы по мобилизации или военной службы по контракту либо контракта о добровольном содействии в выполнении задач, возложенных на Вооружённые Силы Российской Федерации, предоставляется преимущественное право трудоустройства на работу (службу) по ранее занимаемой должности у работодателя (представителя нанимателя), с которым они состояли в трудовых (служебных) отношениях до заключения соответствующего контракта.</w:t>
      </w:r>
    </w:p>
    <w:p w:rsidR="007E1B43" w:rsidRPr="007E1B43" w:rsidRDefault="007E1B43" w:rsidP="007A4FC0">
      <w:pPr>
        <w:ind w:firstLine="709"/>
      </w:pPr>
      <w:r w:rsidRPr="007E1B43">
        <w:t>Федеральным законом устанавливаются гарантии государственным гражданским служащим в связи с призывом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Вооружённые Силы Российской Федерации. Так, в частности, государственным гражданским служащим гарантируется сохранение замещаемой должности на период прохождения военной службы либо оказания добровольного содействия в выполнении задач, возложенных на Вооружённые Силы Российской Федерации. Кроме того, в указанный период не допускается расторжение служебного контракта по инициативе представителя нанимателя, за исключением расторжения служебного контракта в связи с упразднением государственного органа.</w:t>
      </w:r>
    </w:p>
    <w:p w:rsidR="007E1B43" w:rsidRPr="007E1B43" w:rsidRDefault="007E1B43" w:rsidP="007A4FC0">
      <w:pPr>
        <w:ind w:firstLine="709"/>
      </w:pPr>
      <w:r w:rsidRPr="007E1B43">
        <w:t xml:space="preserve">Федеральным законом предусматривается представление страхователями для индивидуального (персонифицированного) учёта в органы Пенсионного фонда Российской Федерации сведений о приостановлении и возобновлении действия трудового договора, а также включение указанных сведений в раздел «Сведения о трудовой деятельности» </w:t>
      </w:r>
      <w:r w:rsidRPr="007E1B43">
        <w:lastRenderedPageBreak/>
        <w:t>индивидуального лицевого счёта, открываемого Пенсионным фондом Российской Федерации.</w:t>
      </w:r>
    </w:p>
    <w:p w:rsidR="007E1B43" w:rsidRPr="007E1B43" w:rsidRDefault="007E1B43" w:rsidP="007A4FC0">
      <w:pPr>
        <w:ind w:firstLine="709"/>
      </w:pPr>
      <w:bookmarkStart w:id="0" w:name="_GoBack"/>
      <w:bookmarkEnd w:id="0"/>
      <w:r w:rsidRPr="007E1B43">
        <w:t>В соответствии с Федеральным законом календарные дни, приходившиеся на период приостановления действия трудового договора или приостановления прохождения государственной гражданской службы, не будут учитываться при определении среднего дневного заработка для исчисления пособия по временной нетрудоспособности.</w:t>
      </w:r>
    </w:p>
    <w:p w:rsidR="007E1B43" w:rsidRPr="007E1B43" w:rsidRDefault="007E1B43" w:rsidP="007E1B43">
      <w:r w:rsidRPr="007E1B43">
        <w:t>Федеральным законом предусматривается, что период оказания добровольного содействия в выполнении задач, возложенных на Вооружённые Силы Российской Федерации, на основании контракта засчитывается в страховой стаж.</w:t>
      </w:r>
    </w:p>
    <w:p w:rsidR="00F728BF" w:rsidRDefault="00F728BF"/>
    <w:sectPr w:rsidR="00F7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BB"/>
    <w:rsid w:val="007A4FC0"/>
    <w:rsid w:val="007E1B43"/>
    <w:rsid w:val="009F47BB"/>
    <w:rsid w:val="00F7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9DEFD-3E10-4700-B85A-34087C83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284882">
      <w:bodyDiv w:val="1"/>
      <w:marLeft w:val="0"/>
      <w:marRight w:val="0"/>
      <w:marTop w:val="0"/>
      <w:marBottom w:val="0"/>
      <w:divBdr>
        <w:top w:val="none" w:sz="0" w:space="0" w:color="auto"/>
        <w:left w:val="none" w:sz="0" w:space="0" w:color="auto"/>
        <w:bottom w:val="none" w:sz="0" w:space="0" w:color="auto"/>
        <w:right w:val="none" w:sz="0" w:space="0" w:color="auto"/>
      </w:divBdr>
      <w:divsChild>
        <w:div w:id="1034961736">
          <w:marLeft w:val="0"/>
          <w:marRight w:val="0"/>
          <w:marTop w:val="0"/>
          <w:marBottom w:val="960"/>
          <w:divBdr>
            <w:top w:val="none" w:sz="0" w:space="0" w:color="auto"/>
            <w:left w:val="none" w:sz="0" w:space="0" w:color="auto"/>
            <w:bottom w:val="single" w:sz="6" w:space="31" w:color="A8F0E0"/>
            <w:right w:val="none" w:sz="0" w:space="0" w:color="auto"/>
          </w:divBdr>
          <w:divsChild>
            <w:div w:id="388042621">
              <w:marLeft w:val="2100"/>
              <w:marRight w:val="2100"/>
              <w:marTop w:val="0"/>
              <w:marBottom w:val="0"/>
              <w:divBdr>
                <w:top w:val="none" w:sz="0" w:space="0" w:color="auto"/>
                <w:left w:val="none" w:sz="0" w:space="0" w:color="auto"/>
                <w:bottom w:val="none" w:sz="0" w:space="0" w:color="auto"/>
                <w:right w:val="none" w:sz="0" w:space="0" w:color="auto"/>
              </w:divBdr>
              <w:divsChild>
                <w:div w:id="258485457">
                  <w:marLeft w:val="0"/>
                  <w:marRight w:val="0"/>
                  <w:marTop w:val="0"/>
                  <w:marBottom w:val="720"/>
                  <w:divBdr>
                    <w:top w:val="none" w:sz="0" w:space="0" w:color="auto"/>
                    <w:left w:val="none" w:sz="0" w:space="0" w:color="auto"/>
                    <w:bottom w:val="none" w:sz="0" w:space="0" w:color="auto"/>
                    <w:right w:val="none" w:sz="0" w:space="0" w:color="auto"/>
                  </w:divBdr>
                  <w:divsChild>
                    <w:div w:id="912937199">
                      <w:marLeft w:val="0"/>
                      <w:marRight w:val="0"/>
                      <w:marTop w:val="0"/>
                      <w:marBottom w:val="0"/>
                      <w:divBdr>
                        <w:top w:val="none" w:sz="0" w:space="0" w:color="auto"/>
                        <w:left w:val="none" w:sz="0" w:space="0" w:color="auto"/>
                        <w:bottom w:val="none" w:sz="0" w:space="0" w:color="auto"/>
                        <w:right w:val="none" w:sz="0" w:space="0" w:color="auto"/>
                      </w:divBdr>
                    </w:div>
                  </w:divsChild>
                </w:div>
                <w:div w:id="958604912">
                  <w:marLeft w:val="0"/>
                  <w:marRight w:val="0"/>
                  <w:marTop w:val="0"/>
                  <w:marBottom w:val="450"/>
                  <w:divBdr>
                    <w:top w:val="none" w:sz="0" w:space="0" w:color="auto"/>
                    <w:left w:val="none" w:sz="0" w:space="0" w:color="auto"/>
                    <w:bottom w:val="none" w:sz="0" w:space="0" w:color="auto"/>
                    <w:right w:val="none" w:sz="0" w:space="0" w:color="auto"/>
                  </w:divBdr>
                  <w:divsChild>
                    <w:div w:id="13474420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18878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3</cp:revision>
  <dcterms:created xsi:type="dcterms:W3CDTF">2022-10-10T13:12:00Z</dcterms:created>
  <dcterms:modified xsi:type="dcterms:W3CDTF">2022-10-10T13:32:00Z</dcterms:modified>
</cp:coreProperties>
</file>