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D0" w:rsidRDefault="00710003" w:rsidP="00710003">
      <w:pPr>
        <w:pStyle w:val="1"/>
        <w:spacing w:before="0" w:after="0"/>
        <w:jc w:val="center"/>
        <w:rPr>
          <w:rStyle w:val="a7"/>
          <w:bCs w:val="0"/>
          <w:color w:val="auto"/>
          <w:lang w:val="ru-RU"/>
        </w:rPr>
      </w:pPr>
      <w:r>
        <w:rPr>
          <w:rStyle w:val="a7"/>
          <w:bCs w:val="0"/>
          <w:color w:val="auto"/>
          <w:lang w:val="ru-RU"/>
        </w:rPr>
        <w:t xml:space="preserve">                                                                         ПРОЕКТ</w:t>
      </w: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Pr="00157A68" w:rsidRDefault="00157A68" w:rsidP="00157A68">
      <w:pPr>
        <w:rPr>
          <w:lang w:val="ru-RU"/>
        </w:rPr>
      </w:pPr>
    </w:p>
    <w:p w:rsidR="00157A68" w:rsidRDefault="00157A68" w:rsidP="00A100B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CCC" w:rsidRDefault="00AB0CCC" w:rsidP="00AF66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3C46" w:rsidRPr="008243B9" w:rsidRDefault="00A33C46" w:rsidP="00A33C46">
      <w:pPr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hyperlink r:id="rId8" w:history="1">
        <w:r w:rsidRPr="008243B9">
          <w:rPr>
            <w:rStyle w:val="a7"/>
            <w:bCs/>
            <w:color w:val="000000"/>
            <w:sz w:val="28"/>
            <w:szCs w:val="28"/>
            <w:lang w:val="ru-RU"/>
          </w:rPr>
          <w:t xml:space="preserve">Об утверждении положения о порядке подготовки                                           и утверждения </w:t>
        </w:r>
        <w:r w:rsidR="004146A1">
          <w:rPr>
            <w:rStyle w:val="a7"/>
            <w:bCs/>
            <w:color w:val="000000"/>
            <w:sz w:val="28"/>
            <w:szCs w:val="28"/>
            <w:lang w:val="ru-RU"/>
          </w:rPr>
          <w:t xml:space="preserve">местных </w:t>
        </w:r>
        <w:r w:rsidRPr="008243B9">
          <w:rPr>
            <w:rStyle w:val="a7"/>
            <w:bCs/>
            <w:color w:val="000000"/>
            <w:sz w:val="28"/>
            <w:szCs w:val="28"/>
            <w:lang w:val="ru-RU"/>
          </w:rPr>
          <w:t>нормативов градостроительного проектирования</w:t>
        </w:r>
        <w:r w:rsidR="0089264D">
          <w:rPr>
            <w:rStyle w:val="a7"/>
            <w:bCs/>
            <w:color w:val="000000"/>
            <w:sz w:val="28"/>
            <w:szCs w:val="28"/>
            <w:lang w:val="ru-RU"/>
          </w:rPr>
          <w:t xml:space="preserve"> </w:t>
        </w:r>
        <w:r w:rsidRPr="008243B9">
          <w:rPr>
            <w:rStyle w:val="a7"/>
            <w:bCs/>
            <w:color w:val="000000"/>
            <w:sz w:val="28"/>
            <w:szCs w:val="28"/>
            <w:lang w:val="ru-RU"/>
          </w:rPr>
          <w:t xml:space="preserve">                                     </w:t>
        </w:r>
      </w:hyperlink>
    </w:p>
    <w:p w:rsidR="00A33C46" w:rsidRPr="008243B9" w:rsidRDefault="00A33C46" w:rsidP="00A33C46">
      <w:pPr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33C46" w:rsidRPr="008243B9" w:rsidRDefault="00A33C46" w:rsidP="00A33C46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33C46" w:rsidRPr="008243B9" w:rsidRDefault="00A33C46" w:rsidP="00A33C46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43B9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29.4 Градостроительного кодекса Российской Федерации, в целях осуществления полномочий муниципального образования Павловский район в соответствии с </w:t>
      </w:r>
      <w:hyperlink r:id="rId9" w:history="1">
        <w:r w:rsidRPr="008243B9">
          <w:rPr>
            <w:rStyle w:val="a7"/>
            <w:b w:val="0"/>
            <w:color w:val="000000"/>
            <w:sz w:val="28"/>
            <w:szCs w:val="28"/>
            <w:lang w:val="ru-RU"/>
          </w:rPr>
          <w:t>Федеральным Законом</w:t>
        </w:r>
      </w:hyperlink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октября 2003</w:t>
      </w:r>
      <w:r w:rsidRPr="008243B9">
        <w:rPr>
          <w:rFonts w:ascii="Times New Roman" w:hAnsi="Times New Roman"/>
          <w:color w:val="000000"/>
          <w:sz w:val="28"/>
          <w:szCs w:val="28"/>
        </w:rPr>
        <w:t> 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Pr="008243B9">
        <w:rPr>
          <w:rFonts w:ascii="Times New Roman" w:hAnsi="Times New Roman"/>
          <w:color w:val="000000"/>
          <w:sz w:val="28"/>
          <w:szCs w:val="28"/>
        </w:rPr>
        <w:t> </w:t>
      </w:r>
      <w:r w:rsidR="0089264D">
        <w:rPr>
          <w:rFonts w:ascii="Times New Roman" w:hAnsi="Times New Roman"/>
          <w:color w:val="000000"/>
          <w:sz w:val="28"/>
          <w:szCs w:val="28"/>
          <w:lang w:val="ru-RU"/>
        </w:rPr>
        <w:t>131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-ФЗ </w:t>
      </w:r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Об общих принципах организации местного самоуправ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ления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Российской Федерации</w:t>
      </w:r>
      <w:proofErr w:type="gramStart"/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proofErr w:type="gramEnd"/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о с т а н о в л я ю:</w:t>
      </w:r>
    </w:p>
    <w:p w:rsidR="00A33C46" w:rsidRDefault="00A33C46" w:rsidP="00A33C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sub_1"/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1. Утвердить положение о порядке подготовки и утверждения </w:t>
      </w:r>
      <w:r w:rsidR="0026558A" w:rsidRPr="0026558A">
        <w:rPr>
          <w:rFonts w:ascii="Times New Roman" w:hAnsi="Times New Roman"/>
          <w:color w:val="000000"/>
          <w:sz w:val="28"/>
          <w:szCs w:val="28"/>
          <w:lang w:val="ru-RU"/>
        </w:rPr>
        <w:t xml:space="preserve">местных нормативов градостроительного проектирования 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hyperlink w:anchor="sub_1000" w:history="1">
        <w:r w:rsidRPr="008243B9">
          <w:rPr>
            <w:rStyle w:val="a7"/>
            <w:b w:val="0"/>
            <w:color w:val="000000"/>
            <w:sz w:val="28"/>
            <w:szCs w:val="28"/>
            <w:lang w:val="ru-RU"/>
          </w:rPr>
          <w:t>приложение</w:t>
        </w:r>
      </w:hyperlink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A33C46" w:rsidRPr="008243B9" w:rsidRDefault="00A33C46" w:rsidP="00A33C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утратившими силу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постановление администрации муниципального образования Павловский район от 26 декабря 2014 г. № 2140 «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положения о порядке подготовки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и утверждения нормативов градостроительного проектирования муниципального образования Павловский район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C40C67" w:rsidRPr="00C40C67" w:rsidRDefault="00A33C46" w:rsidP="00A33C4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1" w:name="sub_2"/>
      <w:bookmarkEnd w:id="0"/>
      <w:bookmarkEnd w:id="1"/>
      <w:r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C40C6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путем опубликования (размещения) на официальном сайте администрации муниципального образования Павловский район в информационно-телекоммуникационной сети «Интернет»: </w:t>
      </w:r>
      <w:proofErr w:type="spellStart"/>
      <w:r w:rsidR="00C40C67" w:rsidRPr="006640B0">
        <w:rPr>
          <w:rFonts w:ascii="Times New Roman" w:hAnsi="Times New Roman"/>
          <w:sz w:val="28"/>
          <w:szCs w:val="28"/>
        </w:rPr>
        <w:t>pavl</w:t>
      </w:r>
      <w:proofErr w:type="spellEnd"/>
      <w:r w:rsidR="00C40C67" w:rsidRPr="00C40C67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="00C40C67" w:rsidRPr="006640B0">
        <w:rPr>
          <w:rFonts w:ascii="Times New Roman" w:hAnsi="Times New Roman"/>
          <w:sz w:val="28"/>
          <w:szCs w:val="28"/>
        </w:rPr>
        <w:t>ru</w:t>
      </w:r>
      <w:proofErr w:type="spellEnd"/>
      <w:r w:rsidR="00C40C67" w:rsidRPr="00C40C67">
        <w:rPr>
          <w:rFonts w:ascii="Times New Roman" w:hAnsi="Times New Roman"/>
          <w:sz w:val="28"/>
          <w:szCs w:val="28"/>
          <w:lang w:val="ru-RU"/>
        </w:rPr>
        <w:t>.</w:t>
      </w:r>
    </w:p>
    <w:p w:rsidR="007F19CE" w:rsidRDefault="00A33C46" w:rsidP="00A33C4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на </w:t>
      </w:r>
      <w:r w:rsidR="004E2242">
        <w:rPr>
          <w:rFonts w:ascii="Times New Roman" w:hAnsi="Times New Roman"/>
          <w:sz w:val="28"/>
          <w:szCs w:val="28"/>
          <w:lang w:val="ru-RU"/>
        </w:rPr>
        <w:t>з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>а</w:t>
      </w:r>
      <w:r w:rsidR="004E2242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Павловский </w:t>
      </w:r>
      <w:r w:rsidR="004E2242">
        <w:rPr>
          <w:rFonts w:ascii="Times New Roman" w:hAnsi="Times New Roman"/>
          <w:sz w:val="28"/>
          <w:szCs w:val="28"/>
          <w:lang w:val="ru-RU"/>
        </w:rPr>
        <w:t>район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8476A3">
        <w:rPr>
          <w:rFonts w:ascii="Times New Roman" w:hAnsi="Times New Roman"/>
          <w:sz w:val="28"/>
          <w:szCs w:val="28"/>
          <w:lang w:val="ru-RU"/>
        </w:rPr>
        <w:t>Курилова А.С.</w:t>
      </w:r>
    </w:p>
    <w:p w:rsidR="007F19CE" w:rsidRDefault="001436F7" w:rsidP="00A33C4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после его официального 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обнародования.</w:t>
      </w:r>
    </w:p>
    <w:p w:rsidR="00C40C67" w:rsidRPr="00C40C67" w:rsidRDefault="00C40C67" w:rsidP="00C40C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F19CE" w:rsidRDefault="00CD7CEE" w:rsidP="007F19C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F19CE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 </w:t>
      </w:r>
    </w:p>
    <w:p w:rsidR="00B848F8" w:rsidRDefault="007F19CE" w:rsidP="00E64DD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D7CEE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415B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CEE">
        <w:rPr>
          <w:rFonts w:ascii="Times New Roman" w:hAnsi="Times New Roman"/>
          <w:sz w:val="28"/>
          <w:szCs w:val="28"/>
          <w:lang w:val="ru-RU"/>
        </w:rPr>
        <w:t>Р.А. Парахин</w:t>
      </w:r>
    </w:p>
    <w:p w:rsidR="007B61E5" w:rsidRDefault="007B61E5" w:rsidP="00E64DD5">
      <w:pPr>
        <w:rPr>
          <w:rFonts w:ascii="Times New Roman" w:hAnsi="Times New Roman"/>
          <w:sz w:val="28"/>
          <w:szCs w:val="28"/>
          <w:lang w:val="ru-RU"/>
        </w:rPr>
      </w:pPr>
    </w:p>
    <w:p w:rsidR="007B61E5" w:rsidRDefault="007B61E5" w:rsidP="00E64DD5">
      <w:pPr>
        <w:rPr>
          <w:rFonts w:ascii="Times New Roman" w:hAnsi="Times New Roman"/>
          <w:sz w:val="28"/>
          <w:szCs w:val="28"/>
          <w:lang w:val="ru-RU"/>
        </w:rPr>
      </w:pPr>
    </w:p>
    <w:p w:rsidR="007B61E5" w:rsidRDefault="007B61E5" w:rsidP="00E64DD5">
      <w:pPr>
        <w:rPr>
          <w:rFonts w:ascii="Times New Roman" w:hAnsi="Times New Roman"/>
          <w:sz w:val="28"/>
          <w:szCs w:val="28"/>
          <w:lang w:val="ru-RU"/>
        </w:rPr>
      </w:pPr>
    </w:p>
    <w:p w:rsidR="007B61E5" w:rsidRDefault="007B61E5" w:rsidP="00E64DD5">
      <w:pPr>
        <w:rPr>
          <w:rFonts w:ascii="Times New Roman" w:hAnsi="Times New Roman"/>
          <w:sz w:val="28"/>
          <w:szCs w:val="28"/>
          <w:lang w:val="ru-RU"/>
        </w:rPr>
      </w:pPr>
    </w:p>
    <w:p w:rsidR="007B61E5" w:rsidRDefault="007B61E5" w:rsidP="00E64DD5">
      <w:pPr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7B61E5" w:rsidRPr="007B61E5" w:rsidRDefault="007B61E5" w:rsidP="007B61E5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7B61E5" w:rsidRPr="007B61E5" w:rsidRDefault="007B61E5" w:rsidP="007B61E5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B61E5" w:rsidRPr="007B61E5" w:rsidRDefault="007B61E5" w:rsidP="007B61E5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B61E5" w:rsidRPr="007B61E5" w:rsidRDefault="007B61E5" w:rsidP="007B61E5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</w:p>
    <w:p w:rsidR="007B61E5" w:rsidRPr="007B61E5" w:rsidRDefault="007B61E5" w:rsidP="007B61E5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от ___________ № ___________</w:t>
      </w:r>
    </w:p>
    <w:p w:rsidR="007B61E5" w:rsidRPr="007B61E5" w:rsidRDefault="007B61E5" w:rsidP="007B61E5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sz w:val="28"/>
          <w:szCs w:val="28"/>
          <w:lang w:val="ru-RU"/>
        </w:rPr>
      </w:pPr>
      <w:r w:rsidRPr="007B61E5">
        <w:rPr>
          <w:rFonts w:ascii="Times New Roman" w:eastAsiaTheme="majorEastAsia" w:hAnsi="Times New Roman"/>
          <w:b/>
          <w:bCs/>
          <w:kern w:val="32"/>
          <w:sz w:val="28"/>
          <w:szCs w:val="28"/>
          <w:lang w:val="ru-RU"/>
        </w:rPr>
        <w:t>ПОЛОЖЕНИЕ</w:t>
      </w:r>
    </w:p>
    <w:p w:rsidR="007B61E5" w:rsidRPr="007B61E5" w:rsidRDefault="007B61E5" w:rsidP="007B61E5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sz w:val="28"/>
          <w:szCs w:val="28"/>
          <w:lang w:val="ru-RU"/>
        </w:rPr>
      </w:pPr>
      <w:r w:rsidRPr="007B61E5">
        <w:rPr>
          <w:rFonts w:ascii="Times New Roman" w:eastAsiaTheme="majorEastAsia" w:hAnsi="Times New Roman"/>
          <w:b/>
          <w:bCs/>
          <w:kern w:val="32"/>
          <w:sz w:val="28"/>
          <w:szCs w:val="28"/>
          <w:lang w:val="ru-RU"/>
        </w:rPr>
        <w:t xml:space="preserve">о порядке подготовки и утверждения местных нормативов </w:t>
      </w:r>
    </w:p>
    <w:p w:rsidR="007B61E5" w:rsidRPr="007B61E5" w:rsidRDefault="007B61E5" w:rsidP="007B61E5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sz w:val="28"/>
          <w:szCs w:val="28"/>
          <w:lang w:val="ru-RU"/>
        </w:rPr>
      </w:pPr>
      <w:r w:rsidRPr="007B61E5">
        <w:rPr>
          <w:rFonts w:ascii="Times New Roman" w:eastAsiaTheme="majorEastAsia" w:hAnsi="Times New Roman"/>
          <w:b/>
          <w:bCs/>
          <w:kern w:val="32"/>
          <w:sz w:val="28"/>
          <w:szCs w:val="28"/>
          <w:lang w:val="ru-RU"/>
        </w:rPr>
        <w:t>градостроительного проектирования</w:t>
      </w:r>
      <w:r w:rsidRPr="007B61E5"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  <w:t xml:space="preserve"> </w:t>
      </w:r>
      <w:r w:rsidRPr="007B61E5"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  <w:br/>
      </w:r>
      <w:bookmarkStart w:id="2" w:name="sub_101"/>
    </w:p>
    <w:p w:rsidR="007B61E5" w:rsidRPr="007B61E5" w:rsidRDefault="007B61E5" w:rsidP="007B61E5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sz w:val="28"/>
          <w:szCs w:val="28"/>
          <w:lang w:val="ru-RU"/>
        </w:rPr>
      </w:pPr>
    </w:p>
    <w:p w:rsidR="007B61E5" w:rsidRPr="007B61E5" w:rsidRDefault="007B61E5" w:rsidP="007B61E5">
      <w:pPr>
        <w:keepNext/>
        <w:jc w:val="center"/>
        <w:outlineLvl w:val="0"/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</w:pPr>
      <w:r w:rsidRPr="007B61E5"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  <w:t>Раздел 1. Общие положения</w:t>
      </w:r>
    </w:p>
    <w:bookmarkEnd w:id="2"/>
    <w:p w:rsidR="007B61E5" w:rsidRPr="007B61E5" w:rsidRDefault="007B61E5" w:rsidP="007B61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1"/>
      <w:r w:rsidRPr="007B61E5">
        <w:rPr>
          <w:rFonts w:ascii="Times New Roman" w:hAnsi="Times New Roman"/>
          <w:sz w:val="28"/>
          <w:szCs w:val="28"/>
          <w:lang w:val="ru-RU"/>
        </w:rPr>
        <w:t>1.1 Настоящим положением определен порядок подготовки и утверждения местных нормативов градостроительного проектирования, действующих на территории муниципального образования Павловский район.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1.2. Местные нормативы градостроительного проектирования (далее - нормативы градостроительного проектирования)</w:t>
      </w:r>
      <w:r w:rsidRPr="007B61E5">
        <w:rPr>
          <w:rFonts w:ascii="PT Serif" w:eastAsia="Times New Roman" w:hAnsi="PT Serif"/>
          <w:sz w:val="23"/>
          <w:szCs w:val="23"/>
          <w:lang w:val="ru-RU"/>
        </w:rPr>
        <w:t xml:space="preserve"> </w:t>
      </w:r>
      <w:r w:rsidRPr="007B61E5">
        <w:rPr>
          <w:rFonts w:ascii="Times New Roman" w:hAnsi="Times New Roman"/>
          <w:sz w:val="28"/>
          <w:szCs w:val="28"/>
          <w:lang w:val="ru-RU"/>
        </w:rPr>
        <w:t>включают в себя: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а) нормативы градостроительного проектирования муниципального района;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б) нормативы градостроительного проектирования поселения.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2"/>
      <w:bookmarkEnd w:id="3"/>
      <w:r w:rsidRPr="007B61E5">
        <w:rPr>
          <w:rFonts w:ascii="Times New Roman" w:hAnsi="Times New Roman"/>
          <w:sz w:val="28"/>
          <w:szCs w:val="28"/>
          <w:lang w:val="ru-RU"/>
        </w:rPr>
        <w:t xml:space="preserve">1.3. Нормативы градостроительного проектирования разрабатываются в соответствии с </w:t>
      </w:r>
      <w:r w:rsidRPr="007B61E5">
        <w:rPr>
          <w:rFonts w:ascii="Times New Roman" w:hAnsi="Times New Roman"/>
          <w:sz w:val="28"/>
          <w:lang w:val="ru-RU"/>
        </w:rPr>
        <w:t>Градостроительным кодексом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в целях осуществления муниципальным образованием Павловский район полномочий в соответствии с </w:t>
      </w:r>
      <w:r w:rsidRPr="007B61E5">
        <w:rPr>
          <w:rFonts w:ascii="Times New Roman" w:hAnsi="Times New Roman"/>
          <w:sz w:val="28"/>
          <w:lang w:val="ru-RU"/>
        </w:rPr>
        <w:t>Федеральным законом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от 6 октября 2003 г. №</w:t>
      </w:r>
      <w:r>
        <w:rPr>
          <w:rFonts w:ascii="Times New Roman" w:hAnsi="Times New Roman"/>
          <w:sz w:val="28"/>
          <w:szCs w:val="28"/>
        </w:rPr>
        <w:t> </w:t>
      </w:r>
      <w:r w:rsidRPr="007B61E5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Федерации».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3"/>
      <w:bookmarkEnd w:id="4"/>
      <w:r w:rsidRPr="007B61E5">
        <w:rPr>
          <w:rFonts w:ascii="Times New Roman" w:hAnsi="Times New Roman"/>
          <w:sz w:val="28"/>
          <w:szCs w:val="28"/>
          <w:lang w:val="ru-RU"/>
        </w:rPr>
        <w:t xml:space="preserve">1.4. Нормативы градостроительного проектирования устанавливают совокупность расчетных показателей, установленных в соответствии с </w:t>
      </w:r>
      <w:r w:rsidRPr="007B61E5">
        <w:rPr>
          <w:rFonts w:ascii="Times New Roman" w:hAnsi="Times New Roman"/>
          <w:sz w:val="28"/>
          <w:lang w:val="ru-RU"/>
        </w:rPr>
        <w:t>Градостроительным кодексом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  <w:bookmarkStart w:id="6" w:name="sub_102"/>
      <w:bookmarkEnd w:id="5"/>
    </w:p>
    <w:p w:rsidR="007B61E5" w:rsidRPr="007B61E5" w:rsidRDefault="007B61E5" w:rsidP="007B61E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Раздел 2. Состав  нормативов</w:t>
      </w:r>
    </w:p>
    <w:p w:rsidR="007B61E5" w:rsidRPr="007B61E5" w:rsidRDefault="007B61E5" w:rsidP="007B61E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градостроительного проектирования</w:t>
      </w:r>
    </w:p>
    <w:p w:rsidR="007B61E5" w:rsidRPr="007B61E5" w:rsidRDefault="007B61E5" w:rsidP="007B61E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Нормативы градостроительного проектирования включают в себя: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21"/>
      <w:bookmarkEnd w:id="6"/>
      <w:r w:rsidRPr="007B61E5">
        <w:rPr>
          <w:rFonts w:ascii="Times New Roman" w:hAnsi="Times New Roman"/>
          <w:sz w:val="28"/>
          <w:szCs w:val="28"/>
          <w:lang w:val="ru-RU"/>
        </w:rPr>
        <w:t xml:space="preserve">а) основную часть, устанавливающую расчетные показатели, предусмотренные частями 1, 3 – 4.1 статьи 29.2 </w:t>
      </w:r>
      <w:r w:rsidRPr="007B61E5">
        <w:rPr>
          <w:rFonts w:ascii="Times New Roman" w:hAnsi="Times New Roman"/>
          <w:sz w:val="28"/>
          <w:lang w:val="ru-RU"/>
        </w:rPr>
        <w:t>Градостроительного кодекса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Российской Федерации. </w:t>
      </w:r>
      <w:bookmarkStart w:id="8" w:name="sub_22"/>
      <w:bookmarkEnd w:id="7"/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lastRenderedPageBreak/>
        <w:t>б)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23"/>
      <w:bookmarkEnd w:id="8"/>
      <w:r w:rsidRPr="007B61E5">
        <w:rPr>
          <w:rFonts w:ascii="Times New Roman" w:hAnsi="Times New Roman"/>
          <w:sz w:val="28"/>
          <w:szCs w:val="28"/>
          <w:lang w:val="ru-RU"/>
        </w:rPr>
        <w:t>в)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bookmarkEnd w:id="9"/>
    <w:p w:rsidR="007B61E5" w:rsidRPr="007B61E5" w:rsidRDefault="007B61E5" w:rsidP="007B61E5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keepNext/>
        <w:ind w:firstLine="709"/>
        <w:jc w:val="center"/>
        <w:outlineLvl w:val="0"/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</w:pPr>
      <w:bookmarkStart w:id="10" w:name="sub_103"/>
      <w:r w:rsidRPr="007B61E5"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  <w:t xml:space="preserve">Раздел 3. Порядок подготовки и утверждения нормативов </w:t>
      </w:r>
    </w:p>
    <w:p w:rsidR="007B61E5" w:rsidRPr="007B61E5" w:rsidRDefault="007B61E5" w:rsidP="007B61E5">
      <w:pPr>
        <w:keepNext/>
        <w:ind w:firstLine="709"/>
        <w:jc w:val="center"/>
        <w:outlineLvl w:val="0"/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</w:pPr>
      <w:r w:rsidRPr="007B61E5">
        <w:rPr>
          <w:rFonts w:ascii="Times New Roman" w:eastAsiaTheme="majorEastAsia" w:hAnsi="Times New Roman"/>
          <w:bCs/>
          <w:kern w:val="32"/>
          <w:sz w:val="28"/>
          <w:szCs w:val="28"/>
          <w:lang w:val="ru-RU"/>
        </w:rPr>
        <w:t>градостроительного проектирования</w:t>
      </w:r>
    </w:p>
    <w:bookmarkEnd w:id="10"/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firstLine="851"/>
        <w:jc w:val="both"/>
        <w:rPr>
          <w:lang w:val="ru-RU"/>
        </w:rPr>
      </w:pPr>
      <w:bookmarkStart w:id="11" w:name="sub_31"/>
      <w:r w:rsidRPr="007B61E5">
        <w:rPr>
          <w:rFonts w:ascii="Times New Roman" w:hAnsi="Times New Roman"/>
          <w:sz w:val="28"/>
          <w:szCs w:val="28"/>
          <w:lang w:val="ru-RU"/>
        </w:rPr>
        <w:t xml:space="preserve">3.1. Решение о подготовке нормативов градостроительного проектирования принимается постановлением администрации муниципального образования Павловский район, которое подлежит </w:t>
      </w:r>
      <w:r w:rsidRPr="007B61E5">
        <w:rPr>
          <w:rFonts w:ascii="Times New Roman" w:hAnsi="Times New Roman"/>
          <w:sz w:val="28"/>
          <w:lang w:val="ru-RU"/>
        </w:rPr>
        <w:t>официальному опубликованию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(обнародованию) в порядке, установленном для официального опубликования (обнародования) муниципальных правовых актов, иной официальной информации.</w:t>
      </w:r>
      <w:r w:rsidRPr="007B61E5">
        <w:rPr>
          <w:lang w:val="ru-RU"/>
        </w:rPr>
        <w:t xml:space="preserve"> 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 xml:space="preserve">3.2. Разработка нормативов градостроительного проектирования осуществляется за счет средств бюджета муниципального образования Павловский район специализированными научно - исследовательскими или проектными организациями на основании муниципального контракта, заключенного в установленном законодательством Российской Федерации порядке. Организует разработку нормативов градостроительного проектирования управление архитектуры и градостроительства администрации муниципального образования Павловский район, которым также допускается разработка отдельных положений указанных нормативов. </w:t>
      </w:r>
    </w:p>
    <w:p w:rsidR="007B61E5" w:rsidRPr="007B61E5" w:rsidRDefault="007B61E5" w:rsidP="007B61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12" w:name="sub_32"/>
      <w:bookmarkEnd w:id="11"/>
      <w:r w:rsidRPr="007B61E5">
        <w:rPr>
          <w:rFonts w:ascii="Times New Roman" w:hAnsi="Times New Roman"/>
          <w:sz w:val="28"/>
          <w:szCs w:val="28"/>
          <w:lang w:val="ru-RU"/>
        </w:rPr>
        <w:t xml:space="preserve">3.3. Проект нормативов градостроительного проектирования подлежит размещению на </w:t>
      </w:r>
      <w:r w:rsidRPr="007B61E5">
        <w:rPr>
          <w:rFonts w:ascii="Times New Roman" w:hAnsi="Times New Roman"/>
          <w:sz w:val="28"/>
          <w:lang w:val="ru-RU"/>
        </w:rPr>
        <w:t>официальном сайте администрации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 в информационно-телекоммуникационной сети «Интернет»: </w:t>
      </w:r>
      <w:r>
        <w:rPr>
          <w:rFonts w:ascii="Times New Roman" w:hAnsi="Times New Roman"/>
          <w:sz w:val="28"/>
          <w:szCs w:val="28"/>
        </w:rPr>
        <w:t>pavl</w:t>
      </w:r>
      <w:r w:rsidRPr="007B61E5">
        <w:rPr>
          <w:rFonts w:ascii="Times New Roman" w:hAnsi="Times New Roman"/>
          <w:sz w:val="28"/>
          <w:szCs w:val="28"/>
          <w:lang w:val="ru-RU"/>
        </w:rPr>
        <w:t>23.</w:t>
      </w:r>
      <w:r>
        <w:rPr>
          <w:rFonts w:ascii="Times New Roman" w:hAnsi="Times New Roman"/>
          <w:sz w:val="28"/>
          <w:szCs w:val="28"/>
        </w:rPr>
        <w:t>ru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33"/>
      <w:bookmarkEnd w:id="12"/>
      <w:r w:rsidRPr="007B61E5">
        <w:rPr>
          <w:rFonts w:ascii="Times New Roman" w:hAnsi="Times New Roman"/>
          <w:sz w:val="28"/>
          <w:szCs w:val="28"/>
          <w:lang w:val="ru-RU"/>
        </w:rPr>
        <w:t>3.4. Нормативы градостроительного проектирования в установленном порядке вносятся главой муниципального образования Павловский район на утверждение в Совет муниципального образования Павловский район.</w:t>
      </w:r>
    </w:p>
    <w:bookmarkEnd w:id="13"/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 xml:space="preserve">3.5. Утвержденные Советом муниципального образования Павловский район нормативы градостроительного проектирования, размещаются в федеральной государственной информационной системе территориального планирования, в течение пяти дней со </w:t>
      </w:r>
      <w:proofErr w:type="gramStart"/>
      <w:r w:rsidRPr="007B61E5">
        <w:rPr>
          <w:rFonts w:ascii="Times New Roman" w:hAnsi="Times New Roman"/>
          <w:sz w:val="28"/>
          <w:szCs w:val="28"/>
          <w:lang w:val="ru-RU"/>
        </w:rPr>
        <w:t>дня  утверждения</w:t>
      </w:r>
      <w:proofErr w:type="gramEnd"/>
      <w:r w:rsidRPr="007B61E5">
        <w:rPr>
          <w:rFonts w:ascii="Times New Roman" w:hAnsi="Times New Roman"/>
          <w:sz w:val="28"/>
          <w:szCs w:val="28"/>
          <w:lang w:val="ru-RU"/>
        </w:rPr>
        <w:t xml:space="preserve"> указанных нормативов, а также обнародуются в установленном порядке и размещаются на </w:t>
      </w:r>
      <w:r w:rsidRPr="007B61E5">
        <w:rPr>
          <w:rFonts w:ascii="Times New Roman" w:hAnsi="Times New Roman"/>
          <w:sz w:val="28"/>
          <w:lang w:val="ru-RU"/>
        </w:rPr>
        <w:t>официальном сайте</w:t>
      </w:r>
      <w:r w:rsidRPr="007B61E5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 в течение пяти дней со дня  утверждения указанных нормативов.</w:t>
      </w:r>
    </w:p>
    <w:p w:rsidR="007B61E5" w:rsidRPr="007B61E5" w:rsidRDefault="007B61E5" w:rsidP="007B61E5">
      <w:pPr>
        <w:ind w:firstLine="709"/>
        <w:jc w:val="both"/>
        <w:rPr>
          <w:lang w:val="ru-RU"/>
        </w:rPr>
      </w:pPr>
    </w:p>
    <w:p w:rsidR="007B61E5" w:rsidRPr="007B61E5" w:rsidRDefault="007B61E5" w:rsidP="007B61E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нормативы </w:t>
      </w:r>
    </w:p>
    <w:p w:rsidR="007B61E5" w:rsidRPr="007B61E5" w:rsidRDefault="007B61E5" w:rsidP="007B61E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градостроительного проектирования</w:t>
      </w:r>
    </w:p>
    <w:p w:rsidR="007B61E5" w:rsidRPr="007B61E5" w:rsidRDefault="007B61E5" w:rsidP="007B61E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4.1. В случае, если после утверждения нормативов градостроительного проектирования вступили в действие федеральные или региональные нормативные правовые акты, влияющие на расчетные показатели минимально допу</w:t>
      </w:r>
      <w:r w:rsidRPr="007B61E5">
        <w:rPr>
          <w:rFonts w:ascii="Times New Roman" w:hAnsi="Times New Roman"/>
          <w:sz w:val="28"/>
          <w:szCs w:val="28"/>
          <w:lang w:val="ru-RU"/>
        </w:rPr>
        <w:lastRenderedPageBreak/>
        <w:t>стимого уровня обеспеченности объектами местного значения, расчетные показатели максимально допустимого уровня территориальной доступности таких объектов для населения, в нормативы градостроительного проектирования вносятся соответствующие изменения.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4.2. Органы государственной власти и органы местного самоуправления, заинтересованные физические и юридические лица вправе обращаться в администрацию муниципального образования Павловский район с предложениями о внесении изменений в нормативы градостроительного проектирования в порядке, установленном действующим законодательством.</w:t>
      </w:r>
    </w:p>
    <w:p w:rsidR="007B61E5" w:rsidRPr="007B61E5" w:rsidRDefault="007B61E5" w:rsidP="007B61E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4.3. Изменения в нормативы градостроительного проектирования вносятся и утверждаются в порядке, установленном разделом 3 настоящего Положения.</w:t>
      </w:r>
    </w:p>
    <w:p w:rsidR="007B61E5" w:rsidRPr="007B61E5" w:rsidRDefault="007B61E5" w:rsidP="007B61E5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right="-1" w:firstLine="709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7B61E5" w:rsidRPr="007B61E5" w:rsidRDefault="007B61E5" w:rsidP="007B61E5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7B61E5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А.С. Курилов</w:t>
      </w:r>
    </w:p>
    <w:p w:rsidR="007B61E5" w:rsidRPr="007B61E5" w:rsidRDefault="007B61E5" w:rsidP="007B61E5">
      <w:pPr>
        <w:ind w:right="-1" w:firstLine="709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right="-1" w:firstLine="709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ind w:right="-1" w:firstLine="709"/>
        <w:rPr>
          <w:rFonts w:ascii="Times New Roman" w:hAnsi="Times New Roman"/>
          <w:sz w:val="28"/>
          <w:szCs w:val="28"/>
          <w:lang w:val="ru-RU"/>
        </w:rPr>
      </w:pPr>
    </w:p>
    <w:p w:rsidR="007B61E5" w:rsidRPr="007B61E5" w:rsidRDefault="007B61E5" w:rsidP="007B61E5">
      <w:pPr>
        <w:rPr>
          <w:rFonts w:cstheme="minorBidi"/>
          <w:sz w:val="22"/>
          <w:szCs w:val="22"/>
          <w:lang w:val="ru-RU" w:eastAsia="ru-RU" w:bidi="ar-SA"/>
        </w:rPr>
      </w:pPr>
    </w:p>
    <w:p w:rsidR="007B61E5" w:rsidRDefault="007B61E5" w:rsidP="00E64DD5">
      <w:pPr>
        <w:rPr>
          <w:rFonts w:ascii="Times New Roman" w:hAnsi="Times New Roman"/>
          <w:sz w:val="28"/>
          <w:szCs w:val="28"/>
          <w:lang w:val="ru-RU"/>
        </w:rPr>
      </w:pPr>
      <w:bookmarkStart w:id="14" w:name="_GoBack"/>
      <w:bookmarkEnd w:id="14"/>
    </w:p>
    <w:sectPr w:rsidR="007B61E5" w:rsidSect="009E3309">
      <w:headerReference w:type="default" r:id="rId10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7B" w:rsidRDefault="00932D7B" w:rsidP="00AB0CCC">
      <w:r>
        <w:separator/>
      </w:r>
    </w:p>
  </w:endnote>
  <w:endnote w:type="continuationSeparator" w:id="0">
    <w:p w:rsidR="00932D7B" w:rsidRDefault="00932D7B" w:rsidP="00A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7B" w:rsidRDefault="00932D7B" w:rsidP="00AB0CCC">
      <w:r>
        <w:separator/>
      </w:r>
    </w:p>
  </w:footnote>
  <w:footnote w:type="continuationSeparator" w:id="0">
    <w:p w:rsidR="00932D7B" w:rsidRDefault="00932D7B" w:rsidP="00AB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CCC" w:rsidRPr="009E3309" w:rsidRDefault="009E3309" w:rsidP="009E3309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D526B"/>
    <w:multiLevelType w:val="hybridMultilevel"/>
    <w:tmpl w:val="962C9F6C"/>
    <w:lvl w:ilvl="0" w:tplc="CCB49662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 w15:restartNumberingAfterBreak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469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740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4D2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2B7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A7CDF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6F5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3AC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A24"/>
    <w:rsid w:val="00116D31"/>
    <w:rsid w:val="00117323"/>
    <w:rsid w:val="001177FB"/>
    <w:rsid w:val="001179D2"/>
    <w:rsid w:val="001179E8"/>
    <w:rsid w:val="00120027"/>
    <w:rsid w:val="001202B2"/>
    <w:rsid w:val="00120611"/>
    <w:rsid w:val="001209A4"/>
    <w:rsid w:val="00121278"/>
    <w:rsid w:val="0012146B"/>
    <w:rsid w:val="0012185A"/>
    <w:rsid w:val="00121A6F"/>
    <w:rsid w:val="00122AEA"/>
    <w:rsid w:val="00122C94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36F7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DF0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58A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BD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143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2D2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8E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6A1"/>
    <w:rsid w:val="004148CA"/>
    <w:rsid w:val="00414967"/>
    <w:rsid w:val="00414C3A"/>
    <w:rsid w:val="004150E5"/>
    <w:rsid w:val="00415533"/>
    <w:rsid w:val="00415B8C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4D97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3D"/>
    <w:rsid w:val="004A0192"/>
    <w:rsid w:val="004A02F5"/>
    <w:rsid w:val="004A15FA"/>
    <w:rsid w:val="004A1D76"/>
    <w:rsid w:val="004A1DF5"/>
    <w:rsid w:val="004A2BFC"/>
    <w:rsid w:val="004A3A15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24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A1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36E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08A8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7C0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1FEA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003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A81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3A1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1ED1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1E5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2A8C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19CE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81B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6A3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264D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2F8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E7863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7B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D7B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13B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09"/>
    <w:rsid w:val="009E334B"/>
    <w:rsid w:val="009E357E"/>
    <w:rsid w:val="009E35D8"/>
    <w:rsid w:val="009E39FB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5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3C46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2B97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E16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197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AA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41B0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18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C67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294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D7CEE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921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48B8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0DE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2D4E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6607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D1A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A3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37DA4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DD5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45F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DCF"/>
    <w:rsid w:val="00EE1FFA"/>
    <w:rsid w:val="00EE20AA"/>
    <w:rsid w:val="00EE25DC"/>
    <w:rsid w:val="00EE2B61"/>
    <w:rsid w:val="00EE2C3B"/>
    <w:rsid w:val="00EE2C91"/>
    <w:rsid w:val="00EE3253"/>
    <w:rsid w:val="00EE34BA"/>
    <w:rsid w:val="00EE3BB2"/>
    <w:rsid w:val="00EE41D1"/>
    <w:rsid w:val="00EE498A"/>
    <w:rsid w:val="00EE4D9E"/>
    <w:rsid w:val="00EE5A7B"/>
    <w:rsid w:val="00EE61DF"/>
    <w:rsid w:val="00EE64E6"/>
    <w:rsid w:val="00EE65EE"/>
    <w:rsid w:val="00EE7783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5D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597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104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71D25C3A-B2C5-4FD9-92C8-6A4F904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631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3074-E08F-4C5D-BDE0-1075D5A3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Литвиненко</cp:lastModifiedBy>
  <cp:revision>4</cp:revision>
  <cp:lastPrinted>2025-02-19T12:05:00Z</cp:lastPrinted>
  <dcterms:created xsi:type="dcterms:W3CDTF">2025-02-12T09:24:00Z</dcterms:created>
  <dcterms:modified xsi:type="dcterms:W3CDTF">2025-03-05T12:22:00Z</dcterms:modified>
</cp:coreProperties>
</file>