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3B" w:rsidRPr="0083153B" w:rsidRDefault="0083153B" w:rsidP="0083153B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83153B" w:rsidRDefault="0083153B" w:rsidP="0083153B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</w:p>
    <w:p w:rsidR="0083153B" w:rsidRPr="0083153B" w:rsidRDefault="0083153B" w:rsidP="0083153B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83153B">
        <w:rPr>
          <w:rFonts w:ascii="Segoe UI" w:hAnsi="Segoe UI" w:cs="Segoe UI"/>
          <w:b/>
          <w:sz w:val="32"/>
        </w:rPr>
        <w:t>Как владельцу недвижимости оспорить кадастровую стоимость</w:t>
      </w:r>
    </w:p>
    <w:p w:rsidR="0083153B" w:rsidRDefault="0083153B" w:rsidP="0083153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83153B" w:rsidRPr="0083153B" w:rsidRDefault="00CA697F" w:rsidP="0083153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CA697F">
        <w:rPr>
          <w:rFonts w:ascii="Segoe UI" w:hAnsi="Segoe UI" w:cs="Segoe UI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70485</wp:posOffset>
            </wp:positionV>
            <wp:extent cx="1992630" cy="555625"/>
            <wp:effectExtent l="19050" t="0" r="7620" b="0"/>
            <wp:wrapTight wrapText="bothSides">
              <wp:wrapPolygon edited="0">
                <wp:start x="-207" y="0"/>
                <wp:lineTo x="-207" y="20736"/>
                <wp:lineTo x="21683" y="20736"/>
                <wp:lineTo x="21683" y="0"/>
                <wp:lineTo x="-207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53B" w:rsidRPr="0083153B">
        <w:rPr>
          <w:rFonts w:ascii="Segoe UI" w:hAnsi="Segoe UI" w:cs="Segoe UI"/>
          <w:sz w:val="24"/>
        </w:rPr>
        <w:t>При обращении в Кадастровую палату многие граждане ошибочно полагают, что наше учреждение наделено полномочиями по определению и оспариванию кадастровой стоимости недвижимых объектов.</w:t>
      </w:r>
    </w:p>
    <w:p w:rsidR="0083153B" w:rsidRPr="0083153B" w:rsidRDefault="0083153B" w:rsidP="0083153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153B">
        <w:rPr>
          <w:rFonts w:ascii="Segoe UI" w:hAnsi="Segoe UI" w:cs="Segoe UI"/>
          <w:sz w:val="24"/>
        </w:rPr>
        <w:t>Кадастровая палата по Краснодарскому краю подготовила разъяснения, куда необходимо обращаться по данным вопросам.</w:t>
      </w:r>
    </w:p>
    <w:p w:rsidR="0083153B" w:rsidRPr="0083153B" w:rsidRDefault="0083153B" w:rsidP="0083153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153B">
        <w:rPr>
          <w:rFonts w:ascii="Segoe UI" w:hAnsi="Segoe UI" w:cs="Segoe UI"/>
          <w:sz w:val="24"/>
        </w:rPr>
        <w:t>Оспорить кадастровую стоимость можно в комиссии по рассмотрению споров о результатах определения кадастровой стоимости или в суде. Кроме того, обращение физического лица в комиссию в порядке досудебного разрешения спора не является обязательным, в связи с чем, заявитель вправе сразу обратиться в суд.</w:t>
      </w:r>
    </w:p>
    <w:p w:rsidR="0083153B" w:rsidRPr="0083153B" w:rsidRDefault="0083153B" w:rsidP="0083153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153B">
        <w:rPr>
          <w:rFonts w:ascii="Segoe UI" w:hAnsi="Segoe UI" w:cs="Segoe UI"/>
          <w:sz w:val="24"/>
        </w:rPr>
        <w:t>Однако рекомендуем сначала обратиться именно в комиссию.</w:t>
      </w:r>
    </w:p>
    <w:p w:rsidR="0083153B" w:rsidRPr="0083153B" w:rsidRDefault="0083153B" w:rsidP="0083153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153B">
        <w:rPr>
          <w:rFonts w:ascii="Segoe UI" w:hAnsi="Segoe UI" w:cs="Segoe UI"/>
          <w:sz w:val="24"/>
        </w:rPr>
        <w:t xml:space="preserve">В нашем регионе такая комиссия сформирована при Управлении </w:t>
      </w:r>
      <w:proofErr w:type="spellStart"/>
      <w:r w:rsidRPr="0083153B">
        <w:rPr>
          <w:rFonts w:ascii="Segoe UI" w:hAnsi="Segoe UI" w:cs="Segoe UI"/>
          <w:sz w:val="24"/>
        </w:rPr>
        <w:t>Росреестра</w:t>
      </w:r>
      <w:proofErr w:type="spellEnd"/>
      <w:r w:rsidRPr="0083153B">
        <w:rPr>
          <w:rFonts w:ascii="Segoe UI" w:hAnsi="Segoe UI" w:cs="Segoe UI"/>
          <w:sz w:val="24"/>
        </w:rPr>
        <w:t xml:space="preserve"> по Краснодарскому краю. Для получения более подробной информации собственнику объектов недвижимости необходимо обратиться в Управление </w:t>
      </w:r>
      <w:proofErr w:type="spellStart"/>
      <w:r w:rsidRPr="0083153B">
        <w:rPr>
          <w:rFonts w:ascii="Segoe UI" w:hAnsi="Segoe UI" w:cs="Segoe UI"/>
          <w:sz w:val="24"/>
        </w:rPr>
        <w:t>Росреестра</w:t>
      </w:r>
      <w:proofErr w:type="spellEnd"/>
      <w:r w:rsidRPr="0083153B">
        <w:rPr>
          <w:rFonts w:ascii="Segoe UI" w:hAnsi="Segoe UI" w:cs="Segoe UI"/>
          <w:sz w:val="24"/>
        </w:rPr>
        <w:t xml:space="preserve"> по Краснодарскому краю любым доступным способом: с письменным обращением, или отправить письмо на адрес электронной почты.</w:t>
      </w:r>
    </w:p>
    <w:p w:rsidR="0083153B" w:rsidRPr="0083153B" w:rsidRDefault="0083153B" w:rsidP="0083153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153B">
        <w:rPr>
          <w:rFonts w:ascii="Segoe UI" w:hAnsi="Segoe UI" w:cs="Segoe UI"/>
          <w:sz w:val="24"/>
        </w:rPr>
        <w:t>Результаты определения кадастровой стоимости могут быть оспорены, если они затрагивают права и обязанности заинтересованных лиц (как правило, это владельцы объектов недвижимости).</w:t>
      </w:r>
    </w:p>
    <w:p w:rsidR="0083153B" w:rsidRPr="0083153B" w:rsidRDefault="0083153B" w:rsidP="0083153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153B">
        <w:rPr>
          <w:rFonts w:ascii="Segoe UI" w:hAnsi="Segoe UI" w:cs="Segoe UI"/>
          <w:sz w:val="24"/>
        </w:rPr>
        <w:t>Основаниями для пересмотра (оспаривания) результатов определения кадастровой стоимости могут являться:</w:t>
      </w:r>
    </w:p>
    <w:p w:rsidR="0083153B" w:rsidRPr="0083153B" w:rsidRDefault="0083153B" w:rsidP="0083153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153B">
        <w:rPr>
          <w:rFonts w:ascii="Segoe UI" w:eastAsia="MS Gothic" w:hAnsi="MS Gothic" w:cs="Segoe UI"/>
          <w:sz w:val="24"/>
        </w:rPr>
        <w:t>✔</w:t>
      </w:r>
      <w:r w:rsidRPr="0083153B">
        <w:rPr>
          <w:rFonts w:ascii="Segoe UI" w:hAnsi="Segoe UI" w:cs="Segoe UI"/>
          <w:sz w:val="24"/>
        </w:rPr>
        <w:t>недостоверность сведений об объекте недвижимости, использованных при определении его кадастровой стоимости;</w:t>
      </w:r>
    </w:p>
    <w:p w:rsidR="0083153B" w:rsidRPr="0083153B" w:rsidRDefault="0083153B" w:rsidP="0083153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153B">
        <w:rPr>
          <w:rFonts w:ascii="Segoe UI" w:eastAsia="MS Gothic" w:hAnsi="MS Gothic" w:cs="Segoe UI"/>
          <w:sz w:val="24"/>
        </w:rPr>
        <w:t>✔</w:t>
      </w:r>
      <w:r w:rsidRPr="0083153B">
        <w:rPr>
          <w:rFonts w:ascii="Segoe UI" w:hAnsi="Segoe UI" w:cs="Segoe UI"/>
          <w:sz w:val="24"/>
        </w:rPr>
        <w:t>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</w:p>
    <w:p w:rsidR="0083153B" w:rsidRPr="0083153B" w:rsidRDefault="0083153B" w:rsidP="0083153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153B">
        <w:rPr>
          <w:rFonts w:ascii="Segoe UI" w:hAnsi="Segoe UI" w:cs="Segoe UI"/>
          <w:sz w:val="24"/>
        </w:rPr>
        <w:t>Также сообщаем, что направить обращение о предоставлении разъяснений, связанных с определением кадастровых стоимостей, либо обращение об исправлении ошибок, допущенных при определении кадастровой стоимости, Вы можете в ГБУ «</w:t>
      </w:r>
      <w:proofErr w:type="spellStart"/>
      <w:r w:rsidRPr="0083153B">
        <w:rPr>
          <w:rFonts w:ascii="Segoe UI" w:hAnsi="Segoe UI" w:cs="Segoe UI"/>
          <w:sz w:val="24"/>
        </w:rPr>
        <w:t>Крайтехинвентаризация</w:t>
      </w:r>
      <w:proofErr w:type="spellEnd"/>
      <w:r w:rsidRPr="0083153B">
        <w:rPr>
          <w:rFonts w:ascii="Segoe UI" w:hAnsi="Segoe UI" w:cs="Segoe UI"/>
          <w:sz w:val="24"/>
        </w:rPr>
        <w:t xml:space="preserve"> – Краевое БТИ».</w:t>
      </w:r>
    </w:p>
    <w:p w:rsidR="00000000" w:rsidRDefault="0083153B" w:rsidP="0083153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153B">
        <w:rPr>
          <w:rFonts w:ascii="Segoe UI" w:hAnsi="Segoe UI" w:cs="Segoe UI"/>
          <w:sz w:val="24"/>
        </w:rPr>
        <w:t>Краевое БТИ наделено данными полномочиями в соответствии с Федеральным законом от 03.07.2016 № 237-ФЗ «О государственной кадастровой оценке».</w:t>
      </w:r>
    </w:p>
    <w:p w:rsidR="002A3530" w:rsidRPr="002A3530" w:rsidRDefault="002A3530" w:rsidP="002A3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2A3530">
        <w:rPr>
          <w:rFonts w:ascii="Segoe UI" w:hAnsi="Segoe UI" w:cs="Segoe UI"/>
          <w:sz w:val="24"/>
          <w:szCs w:val="24"/>
        </w:rPr>
        <w:t xml:space="preserve">Обращаем внимание, что с 01.01.2019 в соответствии со статьей 16 Закона о государственной кадастровой оценке орган регистрации прав не определяет кадастровую стоимость зданий, помещений, объектов незавершенного строительства, </w:t>
      </w:r>
      <w:proofErr w:type="spellStart"/>
      <w:r w:rsidRPr="002A3530">
        <w:rPr>
          <w:rFonts w:ascii="Segoe UI" w:hAnsi="Segoe UI" w:cs="Segoe UI"/>
          <w:sz w:val="24"/>
          <w:szCs w:val="24"/>
        </w:rPr>
        <w:t>машино-мест</w:t>
      </w:r>
      <w:proofErr w:type="spellEnd"/>
      <w:r w:rsidRPr="002A3530">
        <w:rPr>
          <w:rFonts w:ascii="Segoe UI" w:hAnsi="Segoe UI" w:cs="Segoe UI"/>
          <w:sz w:val="24"/>
          <w:szCs w:val="24"/>
        </w:rPr>
        <w:t>, земельных участков из состава земель лесного фонда, земельных участков из состава земель водного фонда.</w:t>
      </w:r>
    </w:p>
    <w:p w:rsidR="002A3530" w:rsidRPr="002A3530" w:rsidRDefault="002A3530" w:rsidP="002A3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2A3530">
        <w:rPr>
          <w:rFonts w:ascii="Segoe UI" w:hAnsi="Segoe UI" w:cs="Segoe UI"/>
          <w:sz w:val="24"/>
          <w:szCs w:val="24"/>
        </w:rPr>
        <w:t>Результаты определения кадастровой стоимости для указанных видов объектов недвижимости так же могут быть оспорены в комиссии по рассмотрению споров о результатах определения кадастровой стоимости или суде.</w:t>
      </w:r>
    </w:p>
    <w:p w:rsidR="002A3530" w:rsidRPr="002A3530" w:rsidRDefault="002A3530" w:rsidP="002A353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2A3530">
        <w:rPr>
          <w:rFonts w:ascii="Segoe UI" w:hAnsi="Segoe UI" w:cs="Segoe UI"/>
          <w:sz w:val="24"/>
          <w:szCs w:val="24"/>
        </w:rPr>
        <w:lastRenderedPageBreak/>
        <w:t>Комиссия по рассмотрению споров о результатах определения кадастровой стоимости для вышеперечисленных видов объектов недвижимости создана приказом Департамента имущественных отношений Краснодарского края от 28.12.2018 № 3102 «О комиссии по рассмотрению споров о результатах определения кадастровой стоимости на территории Краснодарского края» и расположена по адресу: 350000, Краснодарский край, г. Краснодар, ул. Гимназическая, д.36.</w:t>
      </w:r>
      <w:proofErr w:type="gramEnd"/>
    </w:p>
    <w:p w:rsidR="002A3530" w:rsidRPr="002A3530" w:rsidRDefault="002A3530" w:rsidP="002A3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2A3530">
        <w:rPr>
          <w:rFonts w:ascii="Segoe UI" w:hAnsi="Segoe UI" w:cs="Segoe UI"/>
          <w:sz w:val="24"/>
          <w:szCs w:val="24"/>
        </w:rPr>
        <w:t xml:space="preserve">Административные дела об оспаривании результатов определения кадастровой стоимости объектов недвижимости, расположенных в Краснодарском крае, подсудны Краснодарскому краевому суду, расположенному по адресу: 350063, Краснодарский край, г. Краснодар, ул. </w:t>
      </w:r>
      <w:proofErr w:type="gramStart"/>
      <w:r w:rsidRPr="002A3530">
        <w:rPr>
          <w:rFonts w:ascii="Segoe UI" w:hAnsi="Segoe UI" w:cs="Segoe UI"/>
          <w:sz w:val="24"/>
          <w:szCs w:val="24"/>
        </w:rPr>
        <w:t>Красная</w:t>
      </w:r>
      <w:proofErr w:type="gramEnd"/>
      <w:r w:rsidRPr="002A3530">
        <w:rPr>
          <w:rFonts w:ascii="Segoe UI" w:hAnsi="Segoe UI" w:cs="Segoe UI"/>
          <w:sz w:val="24"/>
          <w:szCs w:val="24"/>
        </w:rPr>
        <w:t xml:space="preserve">, д.10. </w:t>
      </w:r>
      <w:hyperlink r:id="rId5" w:history="1">
        <w:r w:rsidRPr="002A3530">
          <w:rPr>
            <w:rFonts w:ascii="Segoe UI" w:hAnsi="Segoe UI" w:cs="Segoe UI"/>
            <w:sz w:val="24"/>
            <w:szCs w:val="24"/>
          </w:rPr>
          <w:t>http://kubansud.ru</w:t>
        </w:r>
      </w:hyperlink>
      <w:r w:rsidRPr="002A3530">
        <w:rPr>
          <w:rFonts w:ascii="Segoe UI" w:hAnsi="Segoe UI" w:cs="Segoe UI"/>
          <w:sz w:val="24"/>
          <w:szCs w:val="24"/>
        </w:rPr>
        <w:t xml:space="preserve">. </w:t>
      </w:r>
    </w:p>
    <w:p w:rsidR="00CA697F" w:rsidRDefault="00CA697F" w:rsidP="00CA697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CA697F" w:rsidRPr="0050198D" w:rsidRDefault="00CA697F" w:rsidP="00CA697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8"/>
        </w:rPr>
      </w:pPr>
      <w:r>
        <w:rPr>
          <w:rFonts w:ascii="Segoe UI" w:hAnsi="Segoe UI" w:cs="Segoe UI"/>
          <w:noProof/>
          <w:color w:val="000000"/>
          <w:sz w:val="22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43180</wp:posOffset>
            </wp:positionV>
            <wp:extent cx="260350" cy="262890"/>
            <wp:effectExtent l="19050" t="0" r="6350" b="0"/>
            <wp:wrapTight wrapText="bothSides">
              <wp:wrapPolygon edited="0">
                <wp:start x="-1580" y="0"/>
                <wp:lineTo x="-1580" y="20348"/>
                <wp:lineTo x="22127" y="20348"/>
                <wp:lineTo x="22127" y="0"/>
                <wp:lineTo x="-1580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98D">
        <w:rPr>
          <w:rFonts w:ascii="Segoe UI" w:hAnsi="Segoe UI" w:cs="Segoe UI"/>
          <w:color w:val="000000"/>
          <w:sz w:val="22"/>
          <w:szCs w:val="28"/>
        </w:rPr>
        <w:t>Пресс-служба Кадастровой палаты по Краснодарскому краю</w:t>
      </w:r>
    </w:p>
    <w:p w:rsidR="00CA697F" w:rsidRPr="0050198D" w:rsidRDefault="00CA697F" w:rsidP="00CA697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8"/>
        </w:rPr>
      </w:pPr>
      <w:r w:rsidRPr="0050198D">
        <w:rPr>
          <w:rFonts w:ascii="Segoe UI" w:hAnsi="Segoe UI" w:cs="Segoe UI"/>
          <w:sz w:val="22"/>
        </w:rPr>
        <w:t xml:space="preserve">ул. </w:t>
      </w:r>
      <w:proofErr w:type="spellStart"/>
      <w:r w:rsidRPr="0050198D">
        <w:rPr>
          <w:rFonts w:ascii="Segoe UI" w:hAnsi="Segoe UI" w:cs="Segoe UI"/>
          <w:sz w:val="22"/>
        </w:rPr>
        <w:t>Сормовская</w:t>
      </w:r>
      <w:proofErr w:type="spellEnd"/>
      <w:r w:rsidRPr="0050198D">
        <w:rPr>
          <w:rFonts w:ascii="Segoe UI" w:hAnsi="Segoe UI" w:cs="Segoe UI"/>
          <w:sz w:val="22"/>
        </w:rPr>
        <w:t>, д. 3, Краснодар, 350018</w:t>
      </w:r>
    </w:p>
    <w:p w:rsidR="00CA697F" w:rsidRDefault="00CA697F" w:rsidP="00CA697F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10311" w:type="dxa"/>
        <w:jc w:val="center"/>
        <w:tblLayout w:type="fixed"/>
        <w:tblLook w:val="04A0"/>
      </w:tblPr>
      <w:tblGrid>
        <w:gridCol w:w="770"/>
        <w:gridCol w:w="4423"/>
        <w:gridCol w:w="668"/>
        <w:gridCol w:w="4450"/>
      </w:tblGrid>
      <w:tr w:rsidR="00CA697F" w:rsidTr="000B31A6">
        <w:trPr>
          <w:trHeight w:val="400"/>
          <w:jc w:val="center"/>
        </w:trPr>
        <w:tc>
          <w:tcPr>
            <w:tcW w:w="770" w:type="dxa"/>
            <w:hideMark/>
          </w:tcPr>
          <w:p w:rsidR="00CA697F" w:rsidRPr="00BE3243" w:rsidRDefault="00CA697F" w:rsidP="000B31A6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14325" cy="314325"/>
                  <wp:effectExtent l="19050" t="0" r="9525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hideMark/>
          </w:tcPr>
          <w:p w:rsidR="00CA697F" w:rsidRPr="00BE3243" w:rsidRDefault="00CA697F" w:rsidP="000B31A6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 w:val="22"/>
                <w:szCs w:val="28"/>
                <w:u w:val="single"/>
              </w:rPr>
            </w:pPr>
            <w:hyperlink r:id="rId8" w:history="1">
              <w:r w:rsidRPr="00BE3243">
                <w:rPr>
                  <w:rStyle w:val="a4"/>
                  <w:rFonts w:ascii="Segoe UI" w:hAnsi="Segoe UI" w:cs="Segoe UI"/>
                  <w:sz w:val="22"/>
                  <w:szCs w:val="28"/>
                </w:rPr>
                <w:t>press23@23.kadastr.ru</w:t>
              </w:r>
            </w:hyperlink>
          </w:p>
        </w:tc>
        <w:tc>
          <w:tcPr>
            <w:tcW w:w="668" w:type="dxa"/>
            <w:hideMark/>
          </w:tcPr>
          <w:p w:rsidR="00CA697F" w:rsidRPr="00BE3243" w:rsidRDefault="00CA697F" w:rsidP="000B31A6">
            <w:pPr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07340" cy="314325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hideMark/>
          </w:tcPr>
          <w:p w:rsidR="00CA697F" w:rsidRPr="00BE3243" w:rsidRDefault="00CA697F" w:rsidP="000B31A6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BE3243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CA697F" w:rsidTr="000B31A6">
        <w:trPr>
          <w:trHeight w:val="392"/>
          <w:jc w:val="center"/>
        </w:trPr>
        <w:tc>
          <w:tcPr>
            <w:tcW w:w="770" w:type="dxa"/>
            <w:hideMark/>
          </w:tcPr>
          <w:p w:rsidR="00CA697F" w:rsidRPr="00BE3243" w:rsidRDefault="00CA697F" w:rsidP="000B31A6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292735" cy="292735"/>
                  <wp:effectExtent l="19050" t="0" r="0" b="0"/>
                  <wp:docPr id="3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hideMark/>
          </w:tcPr>
          <w:p w:rsidR="00CA697F" w:rsidRPr="00BE3243" w:rsidRDefault="00CA697F" w:rsidP="000B31A6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 w:val="22"/>
                <w:szCs w:val="28"/>
                <w:u w:val="single"/>
              </w:rPr>
            </w:pPr>
            <w:r w:rsidRPr="00BE3243">
              <w:rPr>
                <w:rFonts w:ascii="Segoe UI" w:hAnsi="Segoe UI" w:cs="Segoe UI"/>
                <w:color w:val="0000FF"/>
                <w:sz w:val="22"/>
                <w:szCs w:val="28"/>
                <w:u w:val="single"/>
              </w:rPr>
              <w:t>https://twitter.com/Kadastr_Kuban</w:t>
            </w:r>
          </w:p>
        </w:tc>
        <w:tc>
          <w:tcPr>
            <w:tcW w:w="668" w:type="dxa"/>
            <w:hideMark/>
          </w:tcPr>
          <w:p w:rsidR="00CA697F" w:rsidRPr="00BE3243" w:rsidRDefault="00CA697F" w:rsidP="000B31A6">
            <w:pPr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07340" cy="307340"/>
                  <wp:effectExtent l="19050" t="0" r="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hideMark/>
          </w:tcPr>
          <w:p w:rsidR="00CA697F" w:rsidRPr="00BE3243" w:rsidRDefault="00CA697F" w:rsidP="000B31A6">
            <w:pPr>
              <w:contextualSpacing/>
              <w:jc w:val="both"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BE3243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2A3530" w:rsidRPr="0083153B" w:rsidRDefault="002A3530" w:rsidP="0083153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sectPr w:rsidR="002A3530" w:rsidRPr="0083153B" w:rsidSect="002A35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153B"/>
    <w:rsid w:val="002A3530"/>
    <w:rsid w:val="0083153B"/>
    <w:rsid w:val="00CA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CA69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hyperlink" Target="http://kubansud.ru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3256</Characters>
  <Application>Microsoft Office Word</Application>
  <DocSecurity>0</DocSecurity>
  <Lines>60</Lines>
  <Paragraphs>21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5</cp:revision>
  <dcterms:created xsi:type="dcterms:W3CDTF">2021-01-11T09:21:00Z</dcterms:created>
  <dcterms:modified xsi:type="dcterms:W3CDTF">2021-01-11T09:35:00Z</dcterms:modified>
</cp:coreProperties>
</file>