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несельскохозяйственного назначения, </w:t>
      </w:r>
    </w:p>
    <w:p w:rsidR="00C62CE4" w:rsidRDefault="00C62CE4" w:rsidP="00C62CE4">
      <w:pPr>
        <w:pStyle w:val="a3"/>
        <w:spacing w:before="0" w:line="240" w:lineRule="auto"/>
        <w:ind w:right="17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находящегося в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 собственности</w:t>
      </w:r>
    </w:p>
    <w:p w:rsidR="00C62CE4" w:rsidRDefault="002F3AC5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="00B75B56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15 ноября 2018  года № 63/387 «Об утверждении Положения об управлении муниципальным имуществом администрации муниципального образования Павловский район»</w:t>
      </w:r>
      <w:r>
        <w:rPr>
          <w:rFonts w:ascii="Times New Roman" w:hAnsi="Times New Roman"/>
          <w:color w:val="000000"/>
          <w:szCs w:val="24"/>
          <w:u w:val="single"/>
        </w:rPr>
        <w:t>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3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DE61D6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DE61D6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DE61D6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D52FAE">
        <w:rPr>
          <w:rFonts w:ascii="Times New Roman" w:hAnsi="Times New Roman"/>
          <w:sz w:val="24"/>
          <w:szCs w:val="24"/>
          <w:u w:val="single"/>
        </w:rPr>
        <w:t>______ кв. метров</w:t>
      </w:r>
      <w:r w:rsidRPr="00DE61D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E6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61D6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C62CE4" w:rsidRPr="00DE61D6">
        <w:trPr>
          <w:cantSplit/>
        </w:trPr>
        <w:tc>
          <w:tcPr>
            <w:tcW w:w="250" w:type="dxa"/>
          </w:tcPr>
          <w:p w:rsidR="00C62CE4" w:rsidRPr="00DE61D6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52FAE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DE61D6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DE61D6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DE61D6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DE61D6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DE61D6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DE61D6">
        <w:rPr>
          <w:rFonts w:ascii="Times New Roman" w:hAnsi="Times New Roman"/>
          <w:color w:val="000000"/>
          <w:szCs w:val="24"/>
        </w:rPr>
        <w:t xml:space="preserve">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DE61D6">
        <w:rPr>
          <w:rFonts w:ascii="Times New Roman" w:hAnsi="Times New Roman"/>
          <w:color w:val="000000"/>
          <w:szCs w:val="24"/>
        </w:rPr>
        <w:t xml:space="preserve">,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DE61D6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DE61D6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DE61D6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D63576" w:rsidRPr="00EE3392" w:rsidRDefault="00D63576" w:rsidP="00D63576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Pr="00EE3392">
        <w:rPr>
          <w:rFonts w:ascii="Times New Roman" w:hAnsi="Times New Roman"/>
          <w:sz w:val="24"/>
          <w:szCs w:val="24"/>
        </w:rPr>
        <w:t xml:space="preserve">Управление федерального казначейства (Управление муниципальным имуществом администрации муниципального образования Павловский район), </w:t>
      </w:r>
    </w:p>
    <w:p w:rsidR="00D63576" w:rsidRPr="00EE3392" w:rsidRDefault="00D63576" w:rsidP="00D63576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ИНН </w:t>
      </w:r>
      <w:r>
        <w:rPr>
          <w:rFonts w:ascii="Times New Roman" w:hAnsi="Times New Roman"/>
          <w:szCs w:val="24"/>
        </w:rPr>
        <w:t>_______________</w:t>
      </w:r>
      <w:r w:rsidRPr="00EE3392">
        <w:rPr>
          <w:rFonts w:ascii="Times New Roman" w:hAnsi="Times New Roman"/>
          <w:szCs w:val="24"/>
        </w:rPr>
        <w:t xml:space="preserve">; КПП </w:t>
      </w:r>
      <w:r>
        <w:rPr>
          <w:rFonts w:ascii="Times New Roman" w:hAnsi="Times New Roman"/>
          <w:szCs w:val="24"/>
        </w:rPr>
        <w:t>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D63576" w:rsidRPr="00EE3392" w:rsidRDefault="00D63576" w:rsidP="00D63576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р/с </w:t>
      </w:r>
      <w:r>
        <w:rPr>
          <w:rFonts w:ascii="Times New Roman" w:hAnsi="Times New Roman"/>
          <w:szCs w:val="24"/>
        </w:rPr>
        <w:t>________________________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D63576" w:rsidRPr="00EE3392" w:rsidRDefault="00D63576" w:rsidP="00D63576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БИК </w:t>
      </w:r>
      <w:r>
        <w:rPr>
          <w:rFonts w:ascii="Times New Roman" w:hAnsi="Times New Roman"/>
          <w:szCs w:val="24"/>
        </w:rPr>
        <w:t>______________</w:t>
      </w:r>
      <w:r w:rsidRPr="00EE3392">
        <w:rPr>
          <w:rFonts w:ascii="Times New Roman" w:hAnsi="Times New Roman"/>
          <w:szCs w:val="24"/>
        </w:rPr>
        <w:t>;</w:t>
      </w:r>
    </w:p>
    <w:p w:rsidR="00D63576" w:rsidRPr="00EE3392" w:rsidRDefault="00D63576" w:rsidP="00D63576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>банк – Южное ГУ Банка России.</w:t>
      </w:r>
    </w:p>
    <w:p w:rsidR="00D63576" w:rsidRPr="00EE3392" w:rsidRDefault="00D63576" w:rsidP="00D63576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>платежном документе указываются:</w:t>
      </w:r>
    </w:p>
    <w:p w:rsidR="00D63576" w:rsidRPr="00EE3392" w:rsidRDefault="00D63576" w:rsidP="00D63576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_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>___________________________</w:t>
      </w:r>
      <w:r w:rsidRPr="00EE3392"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D63576" w:rsidRPr="00EE3392" w:rsidRDefault="00D63576" w:rsidP="00D63576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u w:val="single"/>
        </w:rPr>
        <w:t>_</w:t>
      </w:r>
      <w:proofErr w:type="gramEnd"/>
      <w:r>
        <w:rPr>
          <w:rFonts w:ascii="Times New Roman" w:hAnsi="Times New Roman"/>
          <w:u w:val="single"/>
        </w:rPr>
        <w:t>___________________________</w:t>
      </w:r>
      <w:r w:rsidRPr="00BE2F71">
        <w:rPr>
          <w:rFonts w:ascii="Times New Roman" w:hAnsi="Times New Roman"/>
          <w:color w:val="000000"/>
          <w:szCs w:val="24"/>
          <w:u w:val="single"/>
        </w:rPr>
        <w:t xml:space="preserve"> (</w:t>
      </w:r>
      <w:r w:rsidRPr="00EE3392">
        <w:rPr>
          <w:rFonts w:ascii="Times New Roman" w:hAnsi="Times New Roman"/>
          <w:color w:val="000000"/>
          <w:szCs w:val="24"/>
          <w:u w:val="single"/>
        </w:rPr>
        <w:t>для перечисления пени)</w:t>
      </w:r>
    </w:p>
    <w:p w:rsidR="00D63576" w:rsidRPr="00C13797" w:rsidRDefault="00D63576" w:rsidP="00D63576">
      <w:pPr>
        <w:pStyle w:val="a4"/>
        <w:spacing w:before="0"/>
        <w:ind w:firstLine="560"/>
        <w:rPr>
          <w:rFonts w:ascii="Times New Roman" w:hAnsi="Times New Roman"/>
          <w:bCs/>
          <w:iCs/>
          <w:color w:val="000000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Код ОКТМО </w:t>
      </w:r>
      <w:r w:rsidRPr="009A586F">
        <w:rPr>
          <w:rFonts w:ascii="Times New Roman" w:hAnsi="Times New Roman"/>
          <w:bCs/>
          <w:iCs/>
          <w:color w:val="000000"/>
          <w:szCs w:val="24"/>
        </w:rPr>
        <w:t>_______________</w:t>
      </w:r>
      <w:r w:rsidRPr="009A586F">
        <w:rPr>
          <w:rFonts w:ascii="Times New Roman" w:hAnsi="Times New Roman"/>
          <w:bCs/>
          <w:iCs/>
          <w:color w:val="000000"/>
        </w:rPr>
        <w:t>,</w:t>
      </w:r>
      <w:r w:rsidRPr="009A586F">
        <w:rPr>
          <w:rFonts w:ascii="Times New Roman" w:hAnsi="Times New Roman"/>
          <w:bCs/>
          <w:iCs/>
          <w:color w:val="000000"/>
          <w:sz w:val="14"/>
          <w:szCs w:val="14"/>
        </w:rPr>
        <w:t xml:space="preserve"> </w:t>
      </w: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</w:t>
      </w: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Default="009B7FDA" w:rsidP="009B7FDA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179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9A179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DE61D6">
        <w:rPr>
          <w:rFonts w:ascii="Times New Roman" w:hAnsi="Times New Roman" w:cs="Times New Roman"/>
          <w:color w:val="000000"/>
          <w:sz w:val="24"/>
          <w:szCs w:val="24"/>
        </w:rPr>
        <w:t>за первое полугодие до 1 сентября текущего года, за второе полугодие до 1 октября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C62CE4" w:rsidRDefault="00C62CE4" w:rsidP="00C62CE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 w:rsidR="009B7FDA">
        <w:rPr>
          <w:rFonts w:ascii="Times New Roman" w:hAnsi="Times New Roman"/>
          <w:color w:val="000000"/>
          <w:szCs w:val="24"/>
        </w:rPr>
        <w:t>;</w:t>
      </w:r>
    </w:p>
    <w:p w:rsidR="009B7FDA" w:rsidRPr="00DE55B8" w:rsidRDefault="009B7FDA" w:rsidP="009B7FDA">
      <w:pPr>
        <w:pStyle w:val="af3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lastRenderedPageBreak/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9B7FDA"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9B7FDA" w:rsidP="00C62CE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BA26D1" w:rsidRDefault="00BA26D1" w:rsidP="00BA26D1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BA26D1" w:rsidRDefault="00BA26D1" w:rsidP="00BA26D1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BA26D1" w:rsidRDefault="00BA26D1" w:rsidP="00BA26D1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BA26D1" w:rsidRDefault="00BA26D1" w:rsidP="00BA26D1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BA26D1" w:rsidRDefault="00BA26D1" w:rsidP="00BA26D1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Участка.</w:t>
      </w:r>
    </w:p>
    <w:p w:rsidR="00BA26D1" w:rsidRPr="00571D80" w:rsidRDefault="00BA26D1" w:rsidP="00BA26D1">
      <w:pPr>
        <w:pStyle w:val="a6"/>
        <w:rPr>
          <w:rFonts w:ascii="Times New Roman" w:hAnsi="Times New Roman"/>
          <w:szCs w:val="24"/>
        </w:rPr>
      </w:pPr>
      <w:r w:rsidRPr="00571D80">
        <w:rPr>
          <w:rFonts w:ascii="Times New Roman" w:hAnsi="Times New Roman"/>
          <w:b/>
          <w:szCs w:val="24"/>
        </w:rPr>
        <w:t>4.2.5.</w:t>
      </w:r>
      <w:r w:rsidRPr="00571D80">
        <w:rPr>
          <w:rFonts w:ascii="Times New Roman" w:hAnsi="Times New Roman"/>
          <w:szCs w:val="24"/>
        </w:rPr>
        <w:t>Передавать участок в субаренду в пределах Договора без письменного согласия Арендодателя.</w:t>
      </w:r>
    </w:p>
    <w:p w:rsidR="00BA26D1" w:rsidRPr="00571D80" w:rsidRDefault="00BA26D1" w:rsidP="00BA26D1">
      <w:pPr>
        <w:pStyle w:val="a6"/>
        <w:rPr>
          <w:rFonts w:ascii="Times New Roman" w:hAnsi="Times New Roman"/>
          <w:szCs w:val="24"/>
        </w:rPr>
      </w:pPr>
      <w:r w:rsidRPr="00571D80">
        <w:rPr>
          <w:rFonts w:ascii="Times New Roman" w:hAnsi="Times New Roman"/>
          <w:b/>
          <w:szCs w:val="24"/>
        </w:rPr>
        <w:t>4.2.6.</w:t>
      </w:r>
      <w:r w:rsidRPr="00571D80">
        <w:rPr>
          <w:rFonts w:ascii="Times New Roman" w:hAnsi="Times New Roman"/>
          <w:szCs w:val="24"/>
        </w:rPr>
        <w:t xml:space="preserve"> Передавать участок в залог в пределах действия Договора без письменного согласия Арендодателя.</w:t>
      </w:r>
    </w:p>
    <w:p w:rsidR="00BA26D1" w:rsidRPr="00571D80" w:rsidRDefault="00BA26D1" w:rsidP="00BA26D1">
      <w:pPr>
        <w:pStyle w:val="a6"/>
        <w:rPr>
          <w:rFonts w:ascii="Times New Roman" w:hAnsi="Times New Roman"/>
          <w:szCs w:val="24"/>
        </w:rPr>
      </w:pPr>
      <w:r w:rsidRPr="00571D80">
        <w:rPr>
          <w:rFonts w:ascii="Times New Roman" w:hAnsi="Times New Roman"/>
          <w:b/>
          <w:szCs w:val="24"/>
        </w:rPr>
        <w:t>4.2.7.</w:t>
      </w:r>
      <w:r w:rsidRPr="00571D80">
        <w:rPr>
          <w:rFonts w:ascii="Times New Roman" w:hAnsi="Times New Roman"/>
          <w:szCs w:val="24"/>
        </w:rPr>
        <w:t>Передавать права и обязанности по дог</w:t>
      </w:r>
      <w:r>
        <w:rPr>
          <w:rFonts w:ascii="Times New Roman" w:hAnsi="Times New Roman"/>
          <w:szCs w:val="24"/>
        </w:rPr>
        <w:t>овору аренды земельного участка</w:t>
      </w:r>
      <w:r w:rsidRPr="00571D80">
        <w:rPr>
          <w:rFonts w:ascii="Times New Roman" w:hAnsi="Times New Roman"/>
          <w:szCs w:val="24"/>
        </w:rPr>
        <w:t>.</w:t>
      </w:r>
    </w:p>
    <w:p w:rsidR="00AD17EE" w:rsidRDefault="00AD17EE" w:rsidP="00876867">
      <w:pPr>
        <w:pStyle w:val="a6"/>
        <w:rPr>
          <w:rFonts w:ascii="Times New Roman" w:hAnsi="Times New Roman"/>
          <w:b/>
          <w:i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7" w:anchor="sub_12#sub_12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8" w:anchor="sub_111#sub_111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9B7FDA" w:rsidRPr="00BF6CF2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9B7FDA" w:rsidRPr="003F6DE5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>Осуществить за свой счёт работы по сносу или демонтажу зданий, строений сооружений или иных объектов недвижимости, строительство которых не предусмо</w:t>
      </w:r>
      <w:r w:rsidR="00D52FAE">
        <w:rPr>
          <w:rFonts w:ascii="Times New Roman" w:hAnsi="Times New Roman"/>
          <w:iCs/>
          <w:szCs w:val="24"/>
        </w:rPr>
        <w:t>т</w:t>
      </w:r>
      <w:r w:rsidRPr="00DE55B8">
        <w:rPr>
          <w:rFonts w:ascii="Times New Roman" w:hAnsi="Times New Roman"/>
          <w:iCs/>
          <w:szCs w:val="24"/>
        </w:rPr>
        <w:t>рено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9B7FDA" w:rsidRPr="0046083A" w:rsidRDefault="009B7FDA" w:rsidP="009B7FDA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реконструкции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9B7FDA" w:rsidRPr="002200B5" w:rsidRDefault="009B7FDA" w:rsidP="009B7FDA">
      <w:pPr>
        <w:pStyle w:val="af3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</w:t>
      </w:r>
      <w:r w:rsidR="00642241">
        <w:rPr>
          <w:rFonts w:ascii="Times New Roman" w:hAnsi="Times New Roman"/>
          <w:b/>
          <w:noProof/>
          <w:szCs w:val="24"/>
        </w:rPr>
        <w:t>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9" w:anchor="sub_172#sub_172" w:history="1">
        <w:r w:rsidRPr="00390FB6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642241">
        <w:rPr>
          <w:rFonts w:ascii="Times New Roman" w:hAnsi="Times New Roman"/>
          <w:b/>
          <w:noProof/>
          <w:szCs w:val="24"/>
        </w:rPr>
        <w:t>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lastRenderedPageBreak/>
        <w:t>4.3.2</w:t>
      </w:r>
      <w:r w:rsidR="00642241"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1B3EAE" w:rsidRPr="00C13797" w:rsidRDefault="001B3EAE" w:rsidP="00C62CE4">
      <w:pPr>
        <w:pStyle w:val="a6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 w:rsidR="009E0365">
        <w:rPr>
          <w:rFonts w:ascii="Times New Roman" w:hAnsi="Times New Roman"/>
          <w:b/>
          <w:color w:val="000000"/>
        </w:rPr>
        <w:t>3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Pr="002A359B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C62CE4" w:rsidRPr="00C13797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Pr="00C13797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2E590E">
        <w:rPr>
          <w:rFonts w:ascii="Times New Roman" w:hAnsi="Times New Roman"/>
          <w:b/>
          <w:noProof/>
          <w:sz w:val="24"/>
          <w:szCs w:val="24"/>
        </w:rPr>
        <w:t>2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lastRenderedPageBreak/>
        <w:t>10.</w:t>
      </w:r>
      <w:r w:rsidR="002E590E">
        <w:rPr>
          <w:rFonts w:ascii="Times New Roman" w:hAnsi="Times New Roman"/>
          <w:b/>
          <w:color w:val="000000"/>
          <w:szCs w:val="24"/>
        </w:rPr>
        <w:t>3.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DA7D62" w:rsidRDefault="00DA7D62" w:rsidP="00DA7D62">
      <w:pPr>
        <w:spacing w:line="240" w:lineRule="auto"/>
        <w:ind w:firstLine="0"/>
        <w:jc w:val="both"/>
        <w:rPr>
          <w:rFonts w:ascii="Times New Roman" w:hAnsi="Times New Roman"/>
          <w:bCs/>
          <w:color w:val="000000" w:themeColor="text1"/>
          <w:kern w:val="36"/>
          <w:szCs w:val="24"/>
        </w:rPr>
      </w:pPr>
      <w:r w:rsidRPr="00DA7D62">
        <w:rPr>
          <w:rFonts w:ascii="Times New Roman" w:hAnsi="Times New Roman"/>
          <w:b/>
          <w:bCs/>
          <w:color w:val="000000" w:themeColor="text1"/>
          <w:kern w:val="36"/>
          <w:szCs w:val="24"/>
        </w:rPr>
        <w:t>10.</w:t>
      </w:r>
      <w:r w:rsidR="00D131C4">
        <w:rPr>
          <w:rFonts w:ascii="Times New Roman" w:hAnsi="Times New Roman"/>
          <w:b/>
          <w:bCs/>
          <w:color w:val="000000" w:themeColor="text1"/>
          <w:kern w:val="36"/>
          <w:szCs w:val="24"/>
        </w:rPr>
        <w:t>4</w:t>
      </w:r>
      <w:r w:rsidRPr="00DA7D62">
        <w:rPr>
          <w:rFonts w:ascii="Times New Roman" w:hAnsi="Times New Roman"/>
          <w:b/>
          <w:bCs/>
          <w:color w:val="000000" w:themeColor="text1"/>
          <w:kern w:val="36"/>
          <w:szCs w:val="24"/>
        </w:rPr>
        <w:t>.</w:t>
      </w:r>
      <w:r w:rsidRPr="00DA7D62">
        <w:rPr>
          <w:rFonts w:ascii="Times New Roman" w:hAnsi="Times New Roman"/>
          <w:bCs/>
          <w:color w:val="000000" w:themeColor="text1"/>
          <w:kern w:val="36"/>
          <w:szCs w:val="24"/>
        </w:rPr>
        <w:t xml:space="preserve"> В случае расположения земельного участка в пределах зоны подтопления либо зоны затопления, то запрещается строительство объектов капитального строительства без обеспечения инженерной защиты таких объектов от затопления, подтопления.</w:t>
      </w:r>
    </w:p>
    <w:p w:rsidR="00D131C4" w:rsidRDefault="00D131C4" w:rsidP="00D131C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10.5</w:t>
      </w:r>
      <w:r w:rsidRPr="001F2F87"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 xml:space="preserve">В границах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водоохранных</w:t>
      </w:r>
      <w:proofErr w:type="spellEnd"/>
      <w:r w:rsidRPr="00F72E51">
        <w:rPr>
          <w:rFonts w:ascii="Times New Roman" w:hAnsi="Times New Roman"/>
          <w:color w:val="000000"/>
          <w:szCs w:val="24"/>
        </w:rPr>
        <w:t xml:space="preserve"> зон запрещаются: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1) использование сточных вод в целях регулирования плодородия почв;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3) осуществление авиационных мер по борьбе с вредными организмами;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 xml:space="preserve">6) размещение специализированных хранилищ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>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7) сброс сточных, в том числе дренажных, вод;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8) разведка и добыча общераспространенных полезных ископаемых.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В границах прибрежной защитной полосы запрещаются: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1) распашка земель;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2) размещение отвалов размываемых грунтов;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3) выпас сельскохозяйственных животных и организация для них летних лагерей, ванн.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4) использование сточных вод в целях регулирования плодородия почв;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5)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6) осуществление авиационных мер по борьбе с вредными организмами;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7)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8)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 xml:space="preserve">9) размещение специализированных хранилищ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>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10) сброс сточных, в том числе дренажных, вод;</w:t>
      </w:r>
    </w:p>
    <w:p w:rsidR="00FD1B3E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11) разведка и добыча общераспространенных полезных ископаемых.</w:t>
      </w:r>
    </w:p>
    <w:p w:rsidR="00D131C4" w:rsidRPr="00DA7D62" w:rsidRDefault="00D131C4" w:rsidP="00DA7D62">
      <w:pPr>
        <w:spacing w:line="240" w:lineRule="auto"/>
        <w:ind w:firstLine="0"/>
        <w:jc w:val="both"/>
        <w:rPr>
          <w:rFonts w:ascii="Times New Roman" w:hAnsi="Times New Roman"/>
          <w:bCs/>
          <w:color w:val="000000" w:themeColor="text1"/>
          <w:kern w:val="36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D935E1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D935E1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>рех) экземплярах, имеющих одинаковую юридиче</w:t>
      </w:r>
      <w:r w:rsidRPr="00C13797">
        <w:rPr>
          <w:rFonts w:ascii="Times New Roman" w:hAnsi="Times New Roman"/>
          <w:color w:val="000000"/>
          <w:spacing w:val="8"/>
        </w:rPr>
        <w:lastRenderedPageBreak/>
        <w:t xml:space="preserve">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3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1B3EAE" w:rsidRPr="00C13797" w:rsidRDefault="001B3EAE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71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Банковские реквизиты: </w:t>
            </w:r>
          </w:p>
          <w:p w:rsidR="009C0271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ИНН 2346003538, КПП 234601001 </w:t>
            </w:r>
          </w:p>
          <w:p w:rsidR="009C0271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УФК по Краснодарскому краю </w:t>
            </w:r>
          </w:p>
          <w:p w:rsidR="009C0271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(ФУ АМО Павловский район), </w:t>
            </w:r>
          </w:p>
          <w:p w:rsidR="009C0271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л/с 921013400</w:t>
            </w:r>
          </w:p>
          <w:p w:rsidR="009C0271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№ казначейского счета 03231643036390001800 </w:t>
            </w:r>
          </w:p>
          <w:p w:rsidR="009C0271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ЮЖНОЕ ГУ БАНКА РОССИИ</w:t>
            </w:r>
          </w:p>
          <w:p w:rsidR="009C0271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УФК по Краснодарскому краю </w:t>
            </w:r>
          </w:p>
          <w:p w:rsidR="009C0271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г. Краснодар </w:t>
            </w:r>
          </w:p>
          <w:p w:rsidR="009C0271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БИК 010349101, </w:t>
            </w:r>
          </w:p>
          <w:p w:rsidR="001B3EAE" w:rsidRPr="00C13797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Банковский счет 40102810945370000010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sectPr w:rsidR="00C62CE4" w:rsidRPr="001B3EAE" w:rsidSect="00AD17EE">
      <w:headerReference w:type="even" r:id="rId10"/>
      <w:headerReference w:type="default" r:id="rId11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797" w:rsidRDefault="00DC6797">
      <w:r>
        <w:separator/>
      </w:r>
    </w:p>
  </w:endnote>
  <w:endnote w:type="continuationSeparator" w:id="0">
    <w:p w:rsidR="00DC6797" w:rsidRDefault="00DC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797" w:rsidRDefault="00DC6797">
      <w:r>
        <w:separator/>
      </w:r>
    </w:p>
  </w:footnote>
  <w:footnote w:type="continuationSeparator" w:id="0">
    <w:p w:rsidR="00DC6797" w:rsidRDefault="00DC6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61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6194">
      <w:rPr>
        <w:rStyle w:val="ab"/>
        <w:noProof/>
      </w:rPr>
      <w:t>1</w:t>
    </w:r>
    <w:r>
      <w:rPr>
        <w:rStyle w:val="ab"/>
      </w:rPr>
      <w:fldChar w:fldCharType="end"/>
    </w:r>
  </w:p>
  <w:p w:rsidR="00CE6194" w:rsidRDefault="00CE61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5A17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4CA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590E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068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530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5F37"/>
    <w:rsid w:val="00457E4F"/>
    <w:rsid w:val="00461805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39DC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918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2A0"/>
    <w:rsid w:val="00640B99"/>
    <w:rsid w:val="006416E5"/>
    <w:rsid w:val="00641B42"/>
    <w:rsid w:val="006421B7"/>
    <w:rsid w:val="00642241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DC0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76867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3E7F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271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365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5B3B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19B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52A1"/>
    <w:rsid w:val="00B75B56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26D1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43A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31C4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2FAE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3576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35E1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A7D62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797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336A"/>
    <w:rsid w:val="00DE4767"/>
    <w:rsid w:val="00DE61D6"/>
    <w:rsid w:val="00DE6AA0"/>
    <w:rsid w:val="00DF0DBB"/>
    <w:rsid w:val="00DF136C"/>
    <w:rsid w:val="00DF3DBD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4B9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1B3E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basedOn w:val="a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link w:val="a4"/>
    <w:rsid w:val="00D52FAE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D52FA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3604</Words>
  <Characters>20548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UMI</cp:lastModifiedBy>
  <cp:revision>43</cp:revision>
  <cp:lastPrinted>2017-02-09T12:40:00Z</cp:lastPrinted>
  <dcterms:created xsi:type="dcterms:W3CDTF">2017-01-20T08:31:00Z</dcterms:created>
  <dcterms:modified xsi:type="dcterms:W3CDTF">2025-01-16T06:14:00Z</dcterms:modified>
</cp:coreProperties>
</file>