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667D1F43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30BCB">
        <w:rPr>
          <w:rFonts w:cs="Arial"/>
          <w:b/>
          <w:szCs w:val="28"/>
        </w:rPr>
        <w:t>4</w:t>
      </w:r>
      <w:r w:rsidR="008162DC">
        <w:rPr>
          <w:rFonts w:cs="Arial"/>
          <w:b/>
          <w:szCs w:val="28"/>
        </w:rPr>
        <w:t xml:space="preserve"> </w:t>
      </w:r>
      <w:r w:rsidR="00D30860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76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1115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0E077067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230BCB">
        <w:rPr>
          <w:b/>
          <w:szCs w:val="28"/>
        </w:rPr>
        <w:t>Черкашиной Любовь Иннокентьевны</w:t>
      </w:r>
      <w:r w:rsidRPr="00E6166E">
        <w:rPr>
          <w:b/>
          <w:szCs w:val="28"/>
        </w:rPr>
        <w:t xml:space="preserve"> </w:t>
      </w:r>
    </w:p>
    <w:p w14:paraId="7D585F94" w14:textId="751FDFA7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  <w:r w:rsidRPr="00E6166E">
        <w:rPr>
          <w:b/>
          <w:szCs w:val="28"/>
        </w:rPr>
        <w:t xml:space="preserve">по </w:t>
      </w:r>
      <w:r w:rsidR="00230BCB">
        <w:rPr>
          <w:b/>
          <w:szCs w:val="28"/>
        </w:rPr>
        <w:t>Приречному</w:t>
      </w:r>
      <w:r w:rsidRPr="00E6166E">
        <w:rPr>
          <w:b/>
          <w:szCs w:val="28"/>
        </w:rPr>
        <w:t xml:space="preserve"> </w:t>
      </w:r>
    </w:p>
    <w:p w14:paraId="426A0F14" w14:textId="7C015C61" w:rsidR="005B68FD" w:rsidRPr="00EA4AF8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избирательному округу № </w:t>
      </w:r>
      <w:r w:rsidR="00230BCB">
        <w:rPr>
          <w:b/>
          <w:szCs w:val="28"/>
        </w:rPr>
        <w:t>3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3D7B2628" w:rsidR="00E6166E" w:rsidRPr="00E6166E" w:rsidRDefault="00E6166E" w:rsidP="00230BCB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Рассмотрев заявление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 по Приречному избирательному округу № 3</w:t>
      </w:r>
      <w:r w:rsidRPr="00E6166E">
        <w:rPr>
          <w:szCs w:val="28"/>
        </w:rPr>
        <w:t xml:space="preserve"> </w:t>
      </w:r>
      <w:r w:rsidR="00230BCB">
        <w:rPr>
          <w:szCs w:val="28"/>
        </w:rPr>
        <w:t>Черкашиной Любовь Иннокентьевны</w:t>
      </w:r>
      <w:r w:rsidR="001D0882" w:rsidRPr="001D0882">
        <w:rPr>
          <w:szCs w:val="28"/>
        </w:rPr>
        <w:t xml:space="preserve"> </w:t>
      </w:r>
      <w:r w:rsidRPr="00E6166E">
        <w:rPr>
          <w:szCs w:val="28"/>
        </w:rPr>
        <w:t xml:space="preserve">о снятии своей кандидатуры, поступившее в территориальную избирательную комиссию </w:t>
      </w:r>
      <w:r w:rsidR="00884CEF">
        <w:rPr>
          <w:szCs w:val="28"/>
        </w:rPr>
        <w:t>Павловская</w:t>
      </w:r>
      <w:r w:rsidRPr="00E6166E">
        <w:rPr>
          <w:szCs w:val="28"/>
        </w:rPr>
        <w:t xml:space="preserve"> </w:t>
      </w:r>
      <w:r w:rsidR="00230BCB">
        <w:rPr>
          <w:szCs w:val="28"/>
        </w:rPr>
        <w:t>3</w:t>
      </w:r>
      <w:r w:rsidRPr="00E6166E">
        <w:rPr>
          <w:szCs w:val="28"/>
        </w:rPr>
        <w:t xml:space="preserve"> июля 202</w:t>
      </w:r>
      <w:r w:rsidR="00230BCB">
        <w:rPr>
          <w:szCs w:val="28"/>
        </w:rPr>
        <w:t>5</w:t>
      </w:r>
      <w:r w:rsidRPr="00E6166E">
        <w:rPr>
          <w:szCs w:val="28"/>
        </w:rPr>
        <w:t xml:space="preserve"> года, 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Павловская</w:t>
      </w:r>
      <w:r w:rsidRPr="00E6166E">
        <w:rPr>
          <w:szCs w:val="28"/>
        </w:rPr>
        <w:t xml:space="preserve"> РЕШИЛА:</w:t>
      </w:r>
    </w:p>
    <w:p w14:paraId="3CDEA1B5" w14:textId="2A628B8C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r w:rsidR="00230BCB">
        <w:rPr>
          <w:szCs w:val="28"/>
        </w:rPr>
        <w:t>Черкашину Любовь Иннокентьевну</w:t>
      </w:r>
      <w:r w:rsidR="001D0882" w:rsidRPr="001D0882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 по Приречному избирательному округу № 3</w:t>
      </w:r>
      <w:r w:rsidRPr="00E6166E">
        <w:rPr>
          <w:szCs w:val="28"/>
        </w:rPr>
        <w:t>.</w:t>
      </w:r>
    </w:p>
    <w:p w14:paraId="729313D2" w14:textId="29CDB41B" w:rsidR="00E6166E" w:rsidRDefault="00E6166E" w:rsidP="00055486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 Вручить копию настоящего решения </w:t>
      </w:r>
      <w:r w:rsidR="00230BCB">
        <w:rPr>
          <w:szCs w:val="28"/>
        </w:rPr>
        <w:t>Черкашиной Любовь Иннокентьевне</w:t>
      </w:r>
      <w:r>
        <w:rPr>
          <w:bCs/>
          <w:szCs w:val="28"/>
        </w:rPr>
        <w:t>.</w:t>
      </w:r>
    </w:p>
    <w:p w14:paraId="06A56FE7" w14:textId="77777777" w:rsidR="00085732" w:rsidRPr="00EB4F2D" w:rsidRDefault="005B68FD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055486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055486">
      <w:pPr>
        <w:pStyle w:val="a3"/>
        <w:rPr>
          <w:szCs w:val="28"/>
        </w:rPr>
      </w:pPr>
      <w:r>
        <w:rPr>
          <w:szCs w:val="28"/>
        </w:rPr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65B35"/>
    <w:rsid w:val="001D0882"/>
    <w:rsid w:val="001D7E38"/>
    <w:rsid w:val="00207483"/>
    <w:rsid w:val="00230BCB"/>
    <w:rsid w:val="00262674"/>
    <w:rsid w:val="002B37DE"/>
    <w:rsid w:val="003B17B7"/>
    <w:rsid w:val="003C039E"/>
    <w:rsid w:val="003F4A02"/>
    <w:rsid w:val="00427B15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4188"/>
    <w:rsid w:val="00705E56"/>
    <w:rsid w:val="007226D1"/>
    <w:rsid w:val="00731B39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A5013"/>
    <w:rsid w:val="00D0150A"/>
    <w:rsid w:val="00D27907"/>
    <w:rsid w:val="00D30860"/>
    <w:rsid w:val="00D431D6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5</cp:revision>
  <cp:lastPrinted>2024-07-29T07:36:00Z</cp:lastPrinted>
  <dcterms:created xsi:type="dcterms:W3CDTF">2024-07-29T07:35:00Z</dcterms:created>
  <dcterms:modified xsi:type="dcterms:W3CDTF">2025-07-04T12:11:00Z</dcterms:modified>
</cp:coreProperties>
</file>