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C83A26" w:rsidRPr="00C83A26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  <w:r w:rsidR="00C83A26" w:rsidRPr="00C83A26">
        <w:rPr>
          <w:rFonts w:ascii="Times New Roman" w:hAnsi="Times New Roman"/>
          <w:bCs/>
          <w:color w:val="000000"/>
          <w:kern w:val="36"/>
          <w:sz w:val="28"/>
          <w:szCs w:val="28"/>
        </w:rPr>
        <w:t>муниципальном казенном учреждении «Молодежный центр «Параллель»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 декабря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C8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дата окончания по 23 декабря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C83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23 декабря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C83A26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081B25"/>
    <w:rsid w:val="00521B54"/>
    <w:rsid w:val="007F63E8"/>
    <w:rsid w:val="0080634B"/>
    <w:rsid w:val="00857460"/>
    <w:rsid w:val="00C2694A"/>
    <w:rsid w:val="00C83A26"/>
    <w:rsid w:val="00D002DC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2020-05-08T06:51:00Z</dcterms:created>
  <dcterms:modified xsi:type="dcterms:W3CDTF">2022-12-27T08:28:00Z</dcterms:modified>
</cp:coreProperties>
</file>