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FF" w:rsidRDefault="00FF1FC7" w:rsidP="00AC75F4">
      <w:pPr>
        <w:pStyle w:val="pMso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AC75F4">
        <w:rPr>
          <w:rFonts w:ascii="Times New Roman" w:eastAsia="Times New Roman" w:hAnsi="Times New Roman" w:cs="Times New Roman"/>
          <w:b/>
          <w:bCs/>
          <w:lang w:val="ru-RU"/>
        </w:rPr>
        <w:t>Протокол об итогах Лот № 4 от 22.04.2026г.</w:t>
      </w:r>
    </w:p>
    <w:p w:rsidR="00AC75F4" w:rsidRPr="00AC75F4" w:rsidRDefault="00AC75F4" w:rsidP="00AC75F4">
      <w:pPr>
        <w:pStyle w:val="pMsoNormal"/>
        <w:spacing w:line="240" w:lineRule="auto"/>
        <w:jc w:val="center"/>
        <w:rPr>
          <w:rFonts w:ascii="Times New Roman" w:hAnsi="Times New Roman" w:cs="Times New Roman"/>
          <w:lang w:val="ru-RU"/>
        </w:rPr>
      </w:pP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FF1FC7" w:rsidRPr="00AC75F4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FF1FC7" w:rsidRPr="00AC75F4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AC75F4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AC75F4">
        <w:rPr>
          <w:rFonts w:ascii="Times New Roman" w:eastAsia="Times New Roman" w:hAnsi="Times New Roman" w:cs="Times New Roman"/>
          <w:bCs/>
        </w:rPr>
        <w:t>http</w:t>
      </w:r>
      <w:r w:rsidRPr="00AC75F4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AC75F4">
        <w:rPr>
          <w:rFonts w:ascii="Times New Roman" w:eastAsia="Times New Roman" w:hAnsi="Times New Roman" w:cs="Times New Roman"/>
          <w:bCs/>
        </w:rPr>
        <w:t>utp</w:t>
      </w:r>
      <w:proofErr w:type="spellEnd"/>
      <w:r w:rsidRPr="00AC75F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AC75F4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AC75F4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AC75F4">
        <w:rPr>
          <w:rFonts w:ascii="Times New Roman" w:eastAsia="Times New Roman" w:hAnsi="Times New Roman" w:cs="Times New Roman"/>
          <w:bCs/>
        </w:rPr>
        <w:t>ast</w:t>
      </w:r>
      <w:proofErr w:type="spellEnd"/>
      <w:r w:rsidRPr="00AC75F4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AC75F4">
        <w:rPr>
          <w:rFonts w:ascii="Times New Roman" w:eastAsia="Times New Roman" w:hAnsi="Times New Roman" w:cs="Times New Roman"/>
          <w:bCs/>
        </w:rPr>
        <w:t>ru</w:t>
      </w:r>
      <w:proofErr w:type="spellEnd"/>
      <w:r w:rsidRPr="00AC75F4">
        <w:rPr>
          <w:rFonts w:ascii="Times New Roman" w:eastAsia="Times New Roman" w:hAnsi="Times New Roman" w:cs="Times New Roman"/>
          <w:bCs/>
          <w:lang w:val="ru-RU"/>
        </w:rPr>
        <w:t>/</w:t>
      </w:r>
      <w:r w:rsidRPr="00AC75F4">
        <w:rPr>
          <w:rFonts w:ascii="Times New Roman" w:eastAsia="Times New Roman" w:hAnsi="Times New Roman" w:cs="Times New Roman"/>
          <w:bCs/>
        </w:rPr>
        <w:t>AP</w:t>
      </w: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AC75F4">
        <w:rPr>
          <w:rFonts w:ascii="Times New Roman" w:eastAsia="Times New Roman" w:hAnsi="Times New Roman" w:cs="Times New Roman"/>
          <w:bCs/>
        </w:rPr>
        <w:t> </w:t>
      </w:r>
      <w:r w:rsidRPr="00AC75F4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AC75F4">
        <w:rPr>
          <w:rFonts w:ascii="Times New Roman" w:eastAsia="Times New Roman" w:hAnsi="Times New Roman" w:cs="Times New Roman"/>
          <w:bCs/>
        </w:rPr>
        <w:t>SBR</w:t>
      </w:r>
      <w:r w:rsidRPr="00AC75F4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FF1FC7" w:rsidRPr="00AC75F4" w:rsidRDefault="008E75C8" w:rsidP="00AC75F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E87BFF" w:rsidRPr="00AC75F4" w:rsidRDefault="00FF1FC7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>Лот № 4 – земельный участок площадью 2128 кв. метров, с кадастровым номером 23:24:0902167:386,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Холмогорская, земельный участок 23 (далее - Лот № 4)</w:t>
      </w:r>
      <w:r w:rsidR="00AC75F4">
        <w:rPr>
          <w:rFonts w:ascii="Times New Roman" w:eastAsia="Times New Roman" w:hAnsi="Times New Roman" w:cs="Times New Roman"/>
          <w:bCs/>
          <w:lang w:val="ru-RU"/>
        </w:rPr>
        <w:t>.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4598.71 руб.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22.04.2026 10:00:00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22.04.2026 21:21:15</w:t>
      </w:r>
    </w:p>
    <w:p w:rsidR="00E87BFF" w:rsidRPr="00AC75F4" w:rsidRDefault="00E87BFF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78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408"/>
        <w:gridCol w:w="3124"/>
        <w:gridCol w:w="1701"/>
        <w:gridCol w:w="1250"/>
        <w:gridCol w:w="1254"/>
        <w:gridCol w:w="741"/>
      </w:tblGrid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ИНН и 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C75F4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Дата последнего предложения о цене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5802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366109644307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6872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FF1FC7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366402301936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8884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381250264631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4328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366201773110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2689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352527446700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8013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632140578721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1687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561214357210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1374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FF1FC7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382002995900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8538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231125366303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3588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235504736650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E87BFF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Шарый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Михайлович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234602378320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55919.83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21:11:15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FF1FC7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910810384719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55781.87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21:10:53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3565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645500656881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46676.51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20:25:32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7212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3DD4" w:rsidRPr="00AC75F4">
              <w:rPr>
                <w:rFonts w:ascii="Times New Roman" w:hAnsi="Times New Roman" w:cs="Times New Roman"/>
                <w:color w:val="000000"/>
              </w:rPr>
              <w:t xml:space="preserve">Елена </w:t>
            </w:r>
            <w:proofErr w:type="spellStart"/>
            <w:r w:rsidR="00FB3DD4" w:rsidRPr="00AC75F4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775116009823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43641.39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19:57:10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6591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FF1FC7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071304174157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20326.15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11:33:51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1277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561000897507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13428.15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10:24:21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1914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231903470451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12186.51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10:20:43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87BFF" w:rsidRPr="00AC75F4" w:rsidTr="00BC3B77">
        <w:trPr>
          <w:cantSplit/>
          <w:trHeight w:val="1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7124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AC7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75F4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632138132697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10117.11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22.04.2026 10:18:14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FF" w:rsidRPr="00AC75F4" w:rsidRDefault="008E75C8" w:rsidP="00AC75F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75F4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:rsidR="00FF1FC7" w:rsidRPr="00AC75F4" w:rsidRDefault="00FF1FC7" w:rsidP="00AC75F4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Новиков Дмитрий Александрович, Семёнов Роман Георгиевич, </w:t>
      </w:r>
      <w:proofErr w:type="spellStart"/>
      <w:r w:rsidRPr="00AC75F4">
        <w:rPr>
          <w:rFonts w:ascii="Times New Roman" w:hAnsi="Times New Roman" w:cs="Times New Roman"/>
          <w:bCs/>
          <w:lang w:val="ru-RU"/>
        </w:rPr>
        <w:t>Жиляков</w:t>
      </w:r>
      <w:proofErr w:type="spellEnd"/>
      <w:r w:rsidRPr="00AC75F4">
        <w:rPr>
          <w:rFonts w:ascii="Times New Roman" w:hAnsi="Times New Roman" w:cs="Times New Roman"/>
          <w:bCs/>
          <w:lang w:val="ru-RU"/>
        </w:rPr>
        <w:t xml:space="preserve"> Сергей Александрович, Костыгов Лев Олегович, Славкин Денис Викторович, </w:t>
      </w:r>
      <w:proofErr w:type="spellStart"/>
      <w:r w:rsidRPr="00AC75F4">
        <w:rPr>
          <w:rFonts w:ascii="Times New Roman" w:hAnsi="Times New Roman" w:cs="Times New Roman"/>
          <w:bCs/>
          <w:lang w:val="ru-RU"/>
        </w:rPr>
        <w:t>Прудаев</w:t>
      </w:r>
      <w:proofErr w:type="spellEnd"/>
      <w:r w:rsidRPr="00AC75F4">
        <w:rPr>
          <w:rFonts w:ascii="Times New Roman" w:hAnsi="Times New Roman" w:cs="Times New Roman"/>
          <w:bCs/>
          <w:lang w:val="ru-RU"/>
        </w:rPr>
        <w:t xml:space="preserve"> Евгений Николаевич, Гусева Оксана Георгиевна, </w:t>
      </w:r>
      <w:proofErr w:type="spellStart"/>
      <w:r w:rsidRPr="00AC75F4">
        <w:rPr>
          <w:rFonts w:ascii="Times New Roman" w:hAnsi="Times New Roman" w:cs="Times New Roman"/>
          <w:bCs/>
          <w:lang w:val="ru-RU"/>
        </w:rPr>
        <w:t>Шарый</w:t>
      </w:r>
      <w:proofErr w:type="spellEnd"/>
      <w:r w:rsidRPr="00AC75F4">
        <w:rPr>
          <w:rFonts w:ascii="Times New Roman" w:hAnsi="Times New Roman" w:cs="Times New Roman"/>
          <w:bCs/>
          <w:lang w:val="ru-RU"/>
        </w:rPr>
        <w:t xml:space="preserve"> Владимир Михайлович, </w:t>
      </w:r>
      <w:proofErr w:type="spellStart"/>
      <w:r w:rsidRPr="00AC75F4">
        <w:rPr>
          <w:rFonts w:ascii="Times New Roman" w:hAnsi="Times New Roman" w:cs="Times New Roman"/>
          <w:bCs/>
          <w:lang w:val="ru-RU"/>
        </w:rPr>
        <w:t>Божек</w:t>
      </w:r>
      <w:proofErr w:type="spellEnd"/>
      <w:r w:rsidRPr="00AC75F4">
        <w:rPr>
          <w:rFonts w:ascii="Times New Roman" w:hAnsi="Times New Roman" w:cs="Times New Roman"/>
          <w:bCs/>
          <w:lang w:val="ru-RU"/>
        </w:rPr>
        <w:t xml:space="preserve"> Денис Анатольевич, </w:t>
      </w:r>
      <w:proofErr w:type="spellStart"/>
      <w:r w:rsidRPr="00AC75F4">
        <w:rPr>
          <w:rFonts w:ascii="Times New Roman" w:hAnsi="Times New Roman" w:cs="Times New Roman"/>
          <w:bCs/>
          <w:lang w:val="ru-RU"/>
        </w:rPr>
        <w:t>Беглов</w:t>
      </w:r>
      <w:proofErr w:type="spellEnd"/>
      <w:r w:rsidRPr="00AC75F4">
        <w:rPr>
          <w:rFonts w:ascii="Times New Roman" w:hAnsi="Times New Roman" w:cs="Times New Roman"/>
          <w:bCs/>
          <w:lang w:val="ru-RU"/>
        </w:rPr>
        <w:t xml:space="preserve"> Михаил Владимирович, </w:t>
      </w:r>
      <w:r w:rsidR="00FB3DD4" w:rsidRPr="00AC75F4">
        <w:rPr>
          <w:rFonts w:ascii="Times New Roman" w:hAnsi="Times New Roman" w:cs="Times New Roman"/>
          <w:bCs/>
          <w:lang w:val="ru-RU"/>
        </w:rPr>
        <w:t xml:space="preserve">Борта Елена Дмитриевна, </w:t>
      </w:r>
      <w:proofErr w:type="spellStart"/>
      <w:r w:rsidR="00FB3DD4" w:rsidRPr="00AC75F4">
        <w:rPr>
          <w:rFonts w:ascii="Times New Roman" w:hAnsi="Times New Roman" w:cs="Times New Roman"/>
          <w:bCs/>
          <w:lang w:val="ru-RU"/>
        </w:rPr>
        <w:t>Гиевская</w:t>
      </w:r>
      <w:proofErr w:type="spellEnd"/>
      <w:r w:rsidR="00FB3DD4" w:rsidRPr="00AC75F4">
        <w:rPr>
          <w:rFonts w:ascii="Times New Roman" w:hAnsi="Times New Roman" w:cs="Times New Roman"/>
          <w:bCs/>
          <w:lang w:val="ru-RU"/>
        </w:rPr>
        <w:t xml:space="preserve"> Алиса Максимовна, Федоров Павел Николаевич, Якубов Виктор Викторович, Субботина Юлия Александровна.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="00FB3DD4" w:rsidRPr="00AC75F4">
        <w:rPr>
          <w:rFonts w:ascii="Times New Roman" w:hAnsi="Times New Roman" w:cs="Times New Roman"/>
          <w:bCs/>
          <w:lang w:val="ru-RU"/>
        </w:rPr>
        <w:t>Шарым</w:t>
      </w:r>
      <w:proofErr w:type="spellEnd"/>
      <w:r w:rsidR="00FB3DD4" w:rsidRPr="00AC75F4">
        <w:rPr>
          <w:rFonts w:ascii="Times New Roman" w:hAnsi="Times New Roman" w:cs="Times New Roman"/>
          <w:bCs/>
          <w:lang w:val="ru-RU"/>
        </w:rPr>
        <w:t xml:space="preserve"> Владимиром Михайловичем</w:t>
      </w:r>
      <w:r w:rsidRPr="00AC75F4">
        <w:rPr>
          <w:rFonts w:ascii="Times New Roman" w:hAnsi="Times New Roman" w:cs="Times New Roman"/>
          <w:bCs/>
          <w:lang w:val="ru-RU"/>
        </w:rPr>
        <w:t xml:space="preserve"> и составило </w:t>
      </w:r>
      <w:r w:rsidR="00FB3DD4" w:rsidRPr="00AC75F4">
        <w:rPr>
          <w:rFonts w:ascii="Times New Roman" w:hAnsi="Times New Roman" w:cs="Times New Roman"/>
          <w:bCs/>
          <w:lang w:val="ru-RU"/>
        </w:rPr>
        <w:t>55 919</w:t>
      </w:r>
      <w:r w:rsidRPr="00AC75F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C75F4">
        <w:rPr>
          <w:rFonts w:ascii="Times New Roman" w:hAnsi="Times New Roman" w:cs="Times New Roman"/>
          <w:bCs/>
          <w:lang w:val="ru-RU"/>
        </w:rPr>
        <w:t>(</w:t>
      </w:r>
      <w:r w:rsidR="00FB3DD4" w:rsidRPr="00AC75F4">
        <w:rPr>
          <w:rFonts w:ascii="Times New Roman" w:hAnsi="Times New Roman" w:cs="Times New Roman"/>
          <w:bCs/>
          <w:lang w:val="ru-RU"/>
        </w:rPr>
        <w:t>пятьдесят пять тысяч девятьсот девятнадцать</w:t>
      </w:r>
      <w:r w:rsidRPr="00AC75F4">
        <w:rPr>
          <w:rFonts w:ascii="Times New Roman" w:hAnsi="Times New Roman" w:cs="Times New Roman"/>
          <w:bCs/>
          <w:lang w:val="ru-RU"/>
        </w:rPr>
        <w:t xml:space="preserve">) рублей </w:t>
      </w:r>
      <w:r w:rsidR="00FB3DD4" w:rsidRPr="00AC75F4">
        <w:rPr>
          <w:rFonts w:ascii="Times New Roman" w:hAnsi="Times New Roman" w:cs="Times New Roman"/>
          <w:bCs/>
          <w:lang w:val="ru-RU"/>
        </w:rPr>
        <w:t>83</w:t>
      </w:r>
      <w:r w:rsidRPr="00AC75F4">
        <w:rPr>
          <w:rFonts w:ascii="Times New Roman" w:hAnsi="Times New Roman" w:cs="Times New Roman"/>
          <w:bCs/>
          <w:lang w:val="ru-RU"/>
        </w:rPr>
        <w:t xml:space="preserve"> копе</w:t>
      </w:r>
      <w:r w:rsidR="00FB3DD4" w:rsidRPr="00AC75F4">
        <w:rPr>
          <w:rFonts w:ascii="Times New Roman" w:hAnsi="Times New Roman" w:cs="Times New Roman"/>
          <w:bCs/>
          <w:lang w:val="ru-RU"/>
        </w:rPr>
        <w:t>йки</w:t>
      </w:r>
      <w:r w:rsidRPr="00AC75F4">
        <w:rPr>
          <w:rFonts w:ascii="Times New Roman" w:hAnsi="Times New Roman" w:cs="Times New Roman"/>
          <w:bCs/>
          <w:lang w:val="ru-RU"/>
        </w:rPr>
        <w:t>.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>Предпоследнее предложение о цене предмета аукциона сделано участнико</w:t>
      </w:r>
      <w:r w:rsidR="00BC3B77">
        <w:rPr>
          <w:rFonts w:ascii="Times New Roman" w:hAnsi="Times New Roman" w:cs="Times New Roman"/>
          <w:bCs/>
          <w:lang w:val="ru-RU"/>
        </w:rPr>
        <w:t xml:space="preserve">м – </w:t>
      </w:r>
      <w:proofErr w:type="spellStart"/>
      <w:r w:rsidR="00FB3DD4" w:rsidRPr="00AC75F4">
        <w:rPr>
          <w:rFonts w:ascii="Times New Roman" w:hAnsi="Times New Roman" w:cs="Times New Roman"/>
          <w:bCs/>
          <w:lang w:val="ru-RU"/>
        </w:rPr>
        <w:t>Божек</w:t>
      </w:r>
      <w:proofErr w:type="spellEnd"/>
      <w:r w:rsidR="00FB3DD4" w:rsidRPr="00AC75F4">
        <w:rPr>
          <w:rFonts w:ascii="Times New Roman" w:hAnsi="Times New Roman" w:cs="Times New Roman"/>
          <w:bCs/>
          <w:lang w:val="ru-RU"/>
        </w:rPr>
        <w:t xml:space="preserve"> Денисом Анатольевичем</w:t>
      </w:r>
      <w:r w:rsidRPr="00AC75F4">
        <w:rPr>
          <w:rFonts w:ascii="Times New Roman" w:hAnsi="Times New Roman" w:cs="Times New Roman"/>
          <w:bCs/>
          <w:lang w:val="ru-RU"/>
        </w:rPr>
        <w:t xml:space="preserve"> и составило </w:t>
      </w:r>
      <w:r w:rsidR="00FB3DD4" w:rsidRPr="00AC75F4">
        <w:rPr>
          <w:rFonts w:ascii="Times New Roman" w:hAnsi="Times New Roman" w:cs="Times New Roman"/>
          <w:bCs/>
          <w:lang w:val="ru-RU"/>
        </w:rPr>
        <w:t>55 781</w:t>
      </w:r>
      <w:r w:rsidRPr="00AC75F4">
        <w:rPr>
          <w:rFonts w:ascii="Times New Roman" w:hAnsi="Times New Roman" w:cs="Times New Roman"/>
          <w:bCs/>
          <w:lang w:val="ru-RU"/>
        </w:rPr>
        <w:t xml:space="preserve"> (</w:t>
      </w:r>
      <w:r w:rsidR="00FB3DD4" w:rsidRPr="00AC75F4">
        <w:rPr>
          <w:rFonts w:ascii="Times New Roman" w:hAnsi="Times New Roman" w:cs="Times New Roman"/>
          <w:bCs/>
          <w:lang w:val="ru-RU"/>
        </w:rPr>
        <w:t>пятьдесят пять тысяч семьсот восемьдесят один</w:t>
      </w:r>
      <w:r w:rsidRPr="00AC75F4">
        <w:rPr>
          <w:rFonts w:ascii="Times New Roman" w:hAnsi="Times New Roman" w:cs="Times New Roman"/>
          <w:bCs/>
          <w:lang w:val="ru-RU"/>
        </w:rPr>
        <w:t xml:space="preserve">) рубль </w:t>
      </w:r>
      <w:r w:rsidR="00FB3DD4" w:rsidRPr="00AC75F4">
        <w:rPr>
          <w:rFonts w:ascii="Times New Roman" w:hAnsi="Times New Roman" w:cs="Times New Roman"/>
          <w:bCs/>
          <w:lang w:val="ru-RU"/>
        </w:rPr>
        <w:t>87</w:t>
      </w:r>
      <w:r w:rsidRPr="00AC75F4">
        <w:rPr>
          <w:rFonts w:ascii="Times New Roman" w:hAnsi="Times New Roman" w:cs="Times New Roman"/>
          <w:bCs/>
          <w:lang w:val="ru-RU"/>
        </w:rPr>
        <w:t xml:space="preserve"> копеек.</w:t>
      </w:r>
    </w:p>
    <w:p w:rsidR="00FF1FC7" w:rsidRPr="00AC75F4" w:rsidRDefault="00FF1FC7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:rsidR="00FF1FC7" w:rsidRPr="00AC75F4" w:rsidRDefault="00FF1FC7" w:rsidP="00AC75F4">
      <w:pPr>
        <w:pStyle w:val="pMsoNormal"/>
        <w:spacing w:line="240" w:lineRule="auto"/>
        <w:jc w:val="center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>РЕШИЛИ: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FB3DD4" w:rsidRPr="00AC75F4">
        <w:rPr>
          <w:rFonts w:ascii="Times New Roman" w:hAnsi="Times New Roman" w:cs="Times New Roman"/>
          <w:bCs/>
          <w:lang w:val="ru-RU"/>
        </w:rPr>
        <w:t>4</w:t>
      </w:r>
      <w:r w:rsidRPr="00AC75F4">
        <w:rPr>
          <w:rFonts w:ascii="Times New Roman" w:hAnsi="Times New Roman" w:cs="Times New Roman"/>
          <w:bCs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>2. Признать, что наибольший размер ежегодной арендной платы в размере</w:t>
      </w:r>
      <w:r w:rsidR="00FB3DD4" w:rsidRPr="00AC75F4">
        <w:rPr>
          <w:rFonts w:ascii="Times New Roman" w:hAnsi="Times New Roman" w:cs="Times New Roman"/>
          <w:bCs/>
          <w:lang w:val="ru-RU"/>
        </w:rPr>
        <w:t xml:space="preserve"> 55 919</w:t>
      </w:r>
      <w:r w:rsidR="00FB3DD4" w:rsidRPr="00AC75F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B3DD4" w:rsidRPr="00AC75F4">
        <w:rPr>
          <w:rFonts w:ascii="Times New Roman" w:hAnsi="Times New Roman" w:cs="Times New Roman"/>
          <w:bCs/>
          <w:lang w:val="ru-RU"/>
        </w:rPr>
        <w:t>(пятьдесят пять тысяч девятьсот девятнадцать) рублей 83 копейки</w:t>
      </w:r>
      <w:r w:rsidRPr="00AC75F4">
        <w:rPr>
          <w:rFonts w:ascii="Times New Roman" w:hAnsi="Times New Roman" w:cs="Times New Roman"/>
          <w:bCs/>
          <w:lang w:val="ru-RU"/>
        </w:rPr>
        <w:t xml:space="preserve"> предложил участник - </w:t>
      </w:r>
      <w:proofErr w:type="spellStart"/>
      <w:r w:rsidR="00FB3DD4" w:rsidRPr="00AC75F4">
        <w:rPr>
          <w:rFonts w:ascii="Times New Roman" w:hAnsi="Times New Roman" w:cs="Times New Roman"/>
          <w:bCs/>
          <w:lang w:val="ru-RU"/>
        </w:rPr>
        <w:t>Шарый</w:t>
      </w:r>
      <w:proofErr w:type="spellEnd"/>
      <w:r w:rsidR="00FB3DD4" w:rsidRPr="00AC75F4">
        <w:rPr>
          <w:rFonts w:ascii="Times New Roman" w:hAnsi="Times New Roman" w:cs="Times New Roman"/>
          <w:bCs/>
          <w:lang w:val="ru-RU"/>
        </w:rPr>
        <w:t xml:space="preserve"> Владимир Михайлович</w:t>
      </w:r>
      <w:r w:rsidRPr="00AC75F4">
        <w:rPr>
          <w:rFonts w:ascii="Times New Roman" w:hAnsi="Times New Roman" w:cs="Times New Roman"/>
          <w:bCs/>
          <w:lang w:val="ru-RU"/>
        </w:rPr>
        <w:t xml:space="preserve">. 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 xml:space="preserve">3. Признать победителем </w:t>
      </w:r>
      <w:proofErr w:type="spellStart"/>
      <w:r w:rsidR="00FB3DD4" w:rsidRPr="00AC75F4">
        <w:rPr>
          <w:rFonts w:ascii="Times New Roman" w:hAnsi="Times New Roman" w:cs="Times New Roman"/>
          <w:bCs/>
          <w:lang w:val="ru-RU"/>
        </w:rPr>
        <w:t>Шарого</w:t>
      </w:r>
      <w:proofErr w:type="spellEnd"/>
      <w:r w:rsidR="00FB3DD4" w:rsidRPr="00AC75F4">
        <w:rPr>
          <w:rFonts w:ascii="Times New Roman" w:hAnsi="Times New Roman" w:cs="Times New Roman"/>
          <w:bCs/>
          <w:lang w:val="ru-RU"/>
        </w:rPr>
        <w:t xml:space="preserve"> Владимира Михайловича</w:t>
      </w:r>
      <w:r w:rsidRPr="00AC75F4">
        <w:rPr>
          <w:rFonts w:ascii="Times New Roman" w:hAnsi="Times New Roman" w:cs="Times New Roman"/>
          <w:bCs/>
          <w:lang w:val="ru-RU"/>
        </w:rPr>
        <w:t>, сделавш</w:t>
      </w:r>
      <w:r w:rsidR="00FB3DD4" w:rsidRPr="00AC75F4">
        <w:rPr>
          <w:rFonts w:ascii="Times New Roman" w:hAnsi="Times New Roman" w:cs="Times New Roman"/>
          <w:bCs/>
          <w:lang w:val="ru-RU"/>
        </w:rPr>
        <w:t>его</w:t>
      </w:r>
      <w:r w:rsidRPr="00AC75F4">
        <w:rPr>
          <w:rFonts w:ascii="Times New Roman" w:hAnsi="Times New Roman" w:cs="Times New Roman"/>
          <w:bCs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 w:rsidR="00FB3DD4" w:rsidRPr="00AC75F4">
        <w:rPr>
          <w:rFonts w:ascii="Times New Roman" w:hAnsi="Times New Roman" w:cs="Times New Roman"/>
          <w:bCs/>
          <w:lang w:val="ru-RU"/>
        </w:rPr>
        <w:t>4</w:t>
      </w:r>
      <w:r w:rsidRPr="00AC75F4">
        <w:rPr>
          <w:rFonts w:ascii="Times New Roman" w:hAnsi="Times New Roman" w:cs="Times New Roman"/>
          <w:bCs/>
          <w:lang w:val="ru-RU"/>
        </w:rPr>
        <w:t xml:space="preserve">, которое составляет </w:t>
      </w:r>
      <w:r w:rsidR="00FB3DD4" w:rsidRPr="00AC75F4">
        <w:rPr>
          <w:rFonts w:ascii="Times New Roman" w:hAnsi="Times New Roman" w:cs="Times New Roman"/>
          <w:bCs/>
          <w:lang w:val="ru-RU"/>
        </w:rPr>
        <w:t>55 919</w:t>
      </w:r>
      <w:r w:rsidR="00FB3DD4" w:rsidRPr="00AC75F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B3DD4" w:rsidRPr="00AC75F4">
        <w:rPr>
          <w:rFonts w:ascii="Times New Roman" w:hAnsi="Times New Roman" w:cs="Times New Roman"/>
          <w:bCs/>
          <w:lang w:val="ru-RU"/>
        </w:rPr>
        <w:t>(пятьдесят пять тысяч девятьсот девятнадцать) рублей 83 копейки</w:t>
      </w:r>
      <w:r w:rsidRPr="00AC75F4">
        <w:rPr>
          <w:rFonts w:ascii="Times New Roman" w:hAnsi="Times New Roman" w:cs="Times New Roman"/>
          <w:bCs/>
          <w:lang w:val="ru-RU"/>
        </w:rPr>
        <w:t>.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 xml:space="preserve">4. Заключить с победителем аукциона </w:t>
      </w:r>
      <w:proofErr w:type="spellStart"/>
      <w:r w:rsidR="00FB3DD4" w:rsidRPr="00AC75F4">
        <w:rPr>
          <w:rFonts w:ascii="Times New Roman" w:hAnsi="Times New Roman" w:cs="Times New Roman"/>
          <w:bCs/>
          <w:lang w:val="ru-RU"/>
        </w:rPr>
        <w:t>Шарым</w:t>
      </w:r>
      <w:proofErr w:type="spellEnd"/>
      <w:r w:rsidR="00FB3DD4" w:rsidRPr="00AC75F4">
        <w:rPr>
          <w:rFonts w:ascii="Times New Roman" w:hAnsi="Times New Roman" w:cs="Times New Roman"/>
          <w:bCs/>
          <w:lang w:val="ru-RU"/>
        </w:rPr>
        <w:t xml:space="preserve"> Владимиром Михайловичем</w:t>
      </w:r>
      <w:r w:rsidRPr="00AC75F4">
        <w:rPr>
          <w:rFonts w:ascii="Times New Roman" w:hAnsi="Times New Roman" w:cs="Times New Roman"/>
          <w:bCs/>
          <w:lang w:val="ru-RU"/>
        </w:rPr>
        <w:t xml:space="preserve"> договор аренды на земельный участок лот № </w:t>
      </w:r>
      <w:r w:rsidR="00FB3DD4" w:rsidRPr="00AC75F4">
        <w:rPr>
          <w:rFonts w:ascii="Times New Roman" w:hAnsi="Times New Roman" w:cs="Times New Roman"/>
          <w:bCs/>
          <w:lang w:val="ru-RU"/>
        </w:rPr>
        <w:t>4</w:t>
      </w:r>
      <w:r w:rsidRPr="00AC75F4">
        <w:rPr>
          <w:rFonts w:ascii="Times New Roman" w:hAnsi="Times New Roman" w:cs="Times New Roman"/>
          <w:bCs/>
          <w:lang w:val="ru-RU"/>
        </w:rPr>
        <w:t xml:space="preserve"> сроком на 20 лет с размером ежегодной арендной платы </w:t>
      </w:r>
      <w:r w:rsidR="008E75C8" w:rsidRPr="00AC75F4">
        <w:rPr>
          <w:rFonts w:ascii="Times New Roman" w:hAnsi="Times New Roman" w:cs="Times New Roman"/>
          <w:bCs/>
          <w:lang w:val="ru-RU"/>
        </w:rPr>
        <w:t>55 919</w:t>
      </w:r>
      <w:r w:rsidR="008E75C8" w:rsidRPr="00AC75F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E75C8" w:rsidRPr="00AC75F4">
        <w:rPr>
          <w:rFonts w:ascii="Times New Roman" w:hAnsi="Times New Roman" w:cs="Times New Roman"/>
          <w:bCs/>
          <w:lang w:val="ru-RU"/>
        </w:rPr>
        <w:t>(пятьдесят пять тысяч девятьсот девятнадцать) рублей 83 копейки</w:t>
      </w:r>
      <w:r w:rsidRPr="00AC75F4">
        <w:rPr>
          <w:rFonts w:ascii="Times New Roman" w:hAnsi="Times New Roman" w:cs="Times New Roman"/>
          <w:bCs/>
          <w:lang w:val="ru-RU"/>
        </w:rPr>
        <w:t xml:space="preserve">. 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FF1FC7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</w:t>
      </w:r>
      <w:bookmarkStart w:id="0" w:name="_GoBack"/>
      <w:bookmarkEnd w:id="0"/>
      <w:r w:rsidRPr="00AC75F4">
        <w:rPr>
          <w:rFonts w:ascii="Times New Roman" w:hAnsi="Times New Roman" w:cs="Times New Roman"/>
          <w:bCs/>
          <w:lang w:val="ru-RU"/>
        </w:rPr>
        <w:t>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E87BFF" w:rsidRPr="00AC75F4" w:rsidRDefault="00FF1FC7" w:rsidP="00AC75F4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hAnsi="Times New Roman" w:cs="Times New Roman"/>
          <w:bCs/>
          <w:lang w:val="ru-RU"/>
        </w:rPr>
        <w:br/>
      </w: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C75F4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C75F4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AC75F4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AC75F4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E87BFF" w:rsidRPr="00AC75F4" w:rsidRDefault="008E75C8" w:rsidP="00AC75F4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C75F4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AC75F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C75F4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AC75F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C75F4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AC75F4">
        <w:rPr>
          <w:rFonts w:ascii="Times New Roman" w:eastAsia="Times New Roman" w:hAnsi="Times New Roman" w:cs="Times New Roman"/>
          <w:bCs/>
        </w:rPr>
        <w:t xml:space="preserve"> ___________________</w:t>
      </w:r>
      <w:r w:rsidRPr="00AC75F4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A77B3E" w:rsidRPr="00AC75F4" w:rsidRDefault="00A77B3E" w:rsidP="00AC75F4">
      <w:pPr>
        <w:rPr>
          <w:sz w:val="22"/>
          <w:szCs w:val="22"/>
        </w:rPr>
      </w:pPr>
    </w:p>
    <w:sectPr w:rsidR="00A77B3E" w:rsidRPr="00AC75F4" w:rsidSect="00BC3B77">
      <w:pgSz w:w="11906" w:h="16838"/>
      <w:pgMar w:top="851" w:right="991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E75C8"/>
    <w:rsid w:val="00A77B3E"/>
    <w:rsid w:val="00AC75F4"/>
    <w:rsid w:val="00BC3B77"/>
    <w:rsid w:val="00CA2A55"/>
    <w:rsid w:val="00E87BFF"/>
    <w:rsid w:val="00FB3DD4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6EEE86-B186-4B54-A4B5-93776C71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BC3B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C3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2026-04-23T11:48:00Z</cp:lastPrinted>
  <dcterms:created xsi:type="dcterms:W3CDTF">2026-04-23T07:11:00Z</dcterms:created>
  <dcterms:modified xsi:type="dcterms:W3CDTF">2026-04-23T11:48:00Z</dcterms:modified>
</cp:coreProperties>
</file>