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62A" w:rsidRPr="00DC062A" w:rsidRDefault="00DC062A" w:rsidP="00DC062A">
      <w:pPr>
        <w:suppressAutoHyphens/>
        <w:autoSpaceDN w:val="0"/>
        <w:spacing w:after="0" w:line="240" w:lineRule="auto"/>
        <w:jc w:val="center"/>
        <w:rPr>
          <w:rFonts w:ascii="Times New Roman" w:eastAsia="Times New Roman" w:hAnsi="Times New Roman" w:cs="Times New Roman"/>
          <w:b/>
          <w:spacing w:val="-4"/>
          <w:sz w:val="28"/>
          <w:szCs w:val="28"/>
          <w:lang w:eastAsia="ar-SA"/>
        </w:rPr>
      </w:pPr>
      <w:r w:rsidRPr="00DC062A">
        <w:rPr>
          <w:rFonts w:ascii="Times New Roman" w:eastAsia="Times New Roman" w:hAnsi="Times New Roman" w:cs="Times New Roman"/>
          <w:noProof/>
          <w:sz w:val="28"/>
          <w:szCs w:val="28"/>
          <w:lang w:eastAsia="ru-RU"/>
        </w:rPr>
        <w:drawing>
          <wp:inline distT="0" distB="0" distL="0" distR="0" wp14:anchorId="1EB7B1E9" wp14:editId="0830EEA5">
            <wp:extent cx="731520" cy="901065"/>
            <wp:effectExtent l="0" t="0" r="0" b="0"/>
            <wp:docPr id="1"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731520" cy="901065"/>
                    </a:xfrm>
                    <a:prstGeom prst="rect">
                      <a:avLst/>
                    </a:prstGeom>
                    <a:solidFill>
                      <a:srgbClr val="FFFFFF"/>
                    </a:solidFill>
                    <a:ln>
                      <a:noFill/>
                    </a:ln>
                  </pic:spPr>
                </pic:pic>
              </a:graphicData>
            </a:graphic>
          </wp:inline>
        </w:drawing>
      </w:r>
    </w:p>
    <w:p w:rsidR="00DC062A" w:rsidRPr="00DC062A" w:rsidRDefault="00DC062A" w:rsidP="00DC062A">
      <w:pPr>
        <w:suppressAutoHyphens/>
        <w:autoSpaceDN w:val="0"/>
        <w:spacing w:after="0" w:line="240" w:lineRule="auto"/>
        <w:jc w:val="center"/>
        <w:rPr>
          <w:rFonts w:ascii="Times New Roman" w:eastAsia="Times New Roman" w:hAnsi="Times New Roman" w:cs="Times New Roman"/>
          <w:b/>
          <w:spacing w:val="-4"/>
          <w:sz w:val="28"/>
          <w:szCs w:val="28"/>
          <w:lang w:eastAsia="ar-SA"/>
        </w:rPr>
      </w:pPr>
    </w:p>
    <w:p w:rsidR="00DC062A" w:rsidRPr="00DC062A" w:rsidRDefault="00DC062A" w:rsidP="00DC062A">
      <w:pPr>
        <w:suppressAutoHyphens/>
        <w:autoSpaceDN w:val="0"/>
        <w:spacing w:after="0" w:line="240" w:lineRule="auto"/>
        <w:jc w:val="center"/>
        <w:rPr>
          <w:rFonts w:ascii="Times New Roman" w:eastAsia="Times New Roman" w:hAnsi="Times New Roman" w:cs="Times New Roman"/>
          <w:b/>
          <w:spacing w:val="-4"/>
          <w:sz w:val="28"/>
          <w:szCs w:val="28"/>
          <w:lang w:eastAsia="ar-SA"/>
        </w:rPr>
      </w:pPr>
      <w:r w:rsidRPr="00DC062A">
        <w:rPr>
          <w:rFonts w:ascii="Times New Roman" w:eastAsia="Times New Roman" w:hAnsi="Times New Roman" w:cs="Times New Roman"/>
          <w:b/>
          <w:spacing w:val="-4"/>
          <w:sz w:val="28"/>
          <w:szCs w:val="28"/>
          <w:lang w:eastAsia="ar-SA"/>
        </w:rPr>
        <w:t>АДМИНИСТРАЦИЯ СТАРОЛЕУШКОВСКОГО СЕЛЬСКОГО ПОСЕЛЕНИЯ ПАВЛОВСКОГО РАЙОНА</w:t>
      </w:r>
    </w:p>
    <w:p w:rsidR="00DC062A" w:rsidRPr="00DC062A" w:rsidRDefault="00DC062A" w:rsidP="00DC062A">
      <w:pPr>
        <w:suppressAutoHyphens/>
        <w:autoSpaceDN w:val="0"/>
        <w:spacing w:after="0" w:line="240" w:lineRule="auto"/>
        <w:jc w:val="center"/>
        <w:rPr>
          <w:rFonts w:ascii="Times New Roman" w:eastAsia="Times New Roman" w:hAnsi="Times New Roman" w:cs="Times New Roman"/>
          <w:b/>
          <w:spacing w:val="-4"/>
          <w:sz w:val="28"/>
          <w:szCs w:val="28"/>
          <w:lang w:eastAsia="ar-SA"/>
        </w:rPr>
      </w:pPr>
    </w:p>
    <w:p w:rsidR="00DC062A" w:rsidRPr="00DC062A" w:rsidRDefault="00DC062A" w:rsidP="00DC062A">
      <w:pPr>
        <w:suppressAutoHyphens/>
        <w:autoSpaceDN w:val="0"/>
        <w:spacing w:after="0" w:line="240" w:lineRule="auto"/>
        <w:jc w:val="center"/>
        <w:rPr>
          <w:rFonts w:ascii="Times New Roman" w:eastAsia="Times New Roman" w:hAnsi="Times New Roman" w:cs="Times New Roman"/>
          <w:b/>
          <w:spacing w:val="-4"/>
          <w:sz w:val="28"/>
          <w:szCs w:val="28"/>
          <w:lang w:eastAsia="ar-SA"/>
        </w:rPr>
      </w:pPr>
      <w:r w:rsidRPr="00DC062A">
        <w:rPr>
          <w:rFonts w:ascii="Times New Roman" w:eastAsia="Times New Roman" w:hAnsi="Times New Roman" w:cs="Times New Roman"/>
          <w:b/>
          <w:spacing w:val="-4"/>
          <w:sz w:val="28"/>
          <w:szCs w:val="28"/>
          <w:lang w:eastAsia="ar-SA"/>
        </w:rPr>
        <w:t>ПОСТАНОВЛЕНИЕ</w:t>
      </w:r>
    </w:p>
    <w:p w:rsidR="00DC062A" w:rsidRPr="00DC062A" w:rsidRDefault="00DC062A" w:rsidP="00DC062A">
      <w:pPr>
        <w:suppressAutoHyphens/>
        <w:autoSpaceDN w:val="0"/>
        <w:spacing w:after="0" w:line="240" w:lineRule="auto"/>
        <w:jc w:val="center"/>
        <w:rPr>
          <w:rFonts w:ascii="Times New Roman" w:eastAsia="Times New Roman" w:hAnsi="Times New Roman" w:cs="Times New Roman"/>
          <w:b/>
          <w:spacing w:val="-4"/>
          <w:sz w:val="28"/>
          <w:szCs w:val="28"/>
          <w:lang w:eastAsia="ar-SA"/>
        </w:rPr>
      </w:pPr>
    </w:p>
    <w:p w:rsidR="00DC062A" w:rsidRPr="00DC062A" w:rsidRDefault="00467B9D" w:rsidP="00DC062A">
      <w:pPr>
        <w:suppressAutoHyphens/>
        <w:autoSpaceDN w:val="0"/>
        <w:spacing w:after="0" w:line="240" w:lineRule="auto"/>
        <w:rPr>
          <w:rFonts w:ascii="Times New Roman" w:eastAsia="Times New Roman" w:hAnsi="Times New Roman" w:cs="Times New Roman"/>
          <w:spacing w:val="-4"/>
          <w:sz w:val="28"/>
          <w:szCs w:val="28"/>
          <w:lang w:eastAsia="ar-SA"/>
        </w:rPr>
      </w:pPr>
      <w:r>
        <w:rPr>
          <w:rFonts w:ascii="Times New Roman" w:eastAsia="Times New Roman" w:hAnsi="Times New Roman" w:cs="Times New Roman"/>
          <w:spacing w:val="-4"/>
          <w:sz w:val="28"/>
          <w:szCs w:val="28"/>
          <w:lang w:eastAsia="ar-SA"/>
        </w:rPr>
        <w:t xml:space="preserve"> </w:t>
      </w:r>
      <w:proofErr w:type="gramStart"/>
      <w:r>
        <w:rPr>
          <w:rFonts w:ascii="Times New Roman" w:eastAsia="Times New Roman" w:hAnsi="Times New Roman" w:cs="Times New Roman"/>
          <w:spacing w:val="-4"/>
          <w:sz w:val="28"/>
          <w:szCs w:val="28"/>
          <w:lang w:eastAsia="ar-SA"/>
        </w:rPr>
        <w:t>от</w:t>
      </w:r>
      <w:proofErr w:type="gramEnd"/>
      <w:r>
        <w:rPr>
          <w:rFonts w:ascii="Times New Roman" w:eastAsia="Times New Roman" w:hAnsi="Times New Roman" w:cs="Times New Roman"/>
          <w:spacing w:val="-4"/>
          <w:sz w:val="28"/>
          <w:szCs w:val="28"/>
          <w:lang w:eastAsia="ar-SA"/>
        </w:rPr>
        <w:t xml:space="preserve"> 13.07.2026</w:t>
      </w:r>
      <w:r w:rsidR="00DC062A" w:rsidRPr="00DC062A">
        <w:rPr>
          <w:rFonts w:ascii="Times New Roman" w:eastAsia="Times New Roman" w:hAnsi="Times New Roman" w:cs="Times New Roman"/>
          <w:spacing w:val="-4"/>
          <w:sz w:val="28"/>
          <w:szCs w:val="28"/>
          <w:lang w:eastAsia="ar-SA"/>
        </w:rPr>
        <w:t xml:space="preserve">                                                                       </w:t>
      </w:r>
      <w:r w:rsidR="008A7FC1">
        <w:rPr>
          <w:rFonts w:ascii="Times New Roman" w:eastAsia="Times New Roman" w:hAnsi="Times New Roman" w:cs="Times New Roman"/>
          <w:spacing w:val="-4"/>
          <w:sz w:val="28"/>
          <w:szCs w:val="28"/>
          <w:lang w:eastAsia="ar-SA"/>
        </w:rPr>
        <w:t xml:space="preserve">                              </w:t>
      </w:r>
      <w:r w:rsidR="00DC062A" w:rsidRPr="00DC062A">
        <w:rPr>
          <w:rFonts w:ascii="Times New Roman" w:eastAsia="Times New Roman" w:hAnsi="Times New Roman" w:cs="Times New Roman"/>
          <w:spacing w:val="-4"/>
          <w:sz w:val="28"/>
          <w:szCs w:val="28"/>
          <w:lang w:eastAsia="ar-SA"/>
        </w:rPr>
        <w:t xml:space="preserve"> </w:t>
      </w:r>
      <w:r>
        <w:rPr>
          <w:rFonts w:ascii="Times New Roman" w:eastAsia="Times New Roman" w:hAnsi="Times New Roman" w:cs="Times New Roman"/>
          <w:spacing w:val="-4"/>
          <w:sz w:val="28"/>
          <w:szCs w:val="28"/>
          <w:lang w:eastAsia="ar-SA"/>
        </w:rPr>
        <w:t>№ 127</w:t>
      </w:r>
      <w:bookmarkStart w:id="0" w:name="_GoBack"/>
      <w:bookmarkEnd w:id="0"/>
    </w:p>
    <w:p w:rsidR="00DC062A" w:rsidRPr="00DC062A" w:rsidRDefault="00DC062A" w:rsidP="00DC062A">
      <w:pPr>
        <w:suppressAutoHyphens/>
        <w:autoSpaceDN w:val="0"/>
        <w:spacing w:after="0" w:line="240" w:lineRule="auto"/>
        <w:jc w:val="center"/>
        <w:rPr>
          <w:rFonts w:ascii="Times New Roman" w:eastAsia="Times New Roman" w:hAnsi="Times New Roman" w:cs="Times New Roman"/>
          <w:b/>
          <w:sz w:val="28"/>
          <w:szCs w:val="28"/>
          <w:lang w:eastAsia="ar-SA"/>
        </w:rPr>
      </w:pPr>
      <w:proofErr w:type="gramStart"/>
      <w:r w:rsidRPr="00DC062A">
        <w:rPr>
          <w:rFonts w:ascii="Times New Roman" w:eastAsia="Times New Roman" w:hAnsi="Times New Roman" w:cs="Times New Roman"/>
          <w:spacing w:val="-4"/>
          <w:sz w:val="28"/>
          <w:szCs w:val="28"/>
          <w:lang w:eastAsia="ar-SA"/>
        </w:rPr>
        <w:t>ст</w:t>
      </w:r>
      <w:proofErr w:type="gramEnd"/>
      <w:r w:rsidRPr="00DC062A">
        <w:rPr>
          <w:rFonts w:ascii="Times New Roman" w:eastAsia="Times New Roman" w:hAnsi="Times New Roman" w:cs="Times New Roman"/>
          <w:spacing w:val="-4"/>
          <w:sz w:val="28"/>
          <w:szCs w:val="28"/>
          <w:lang w:eastAsia="ar-SA"/>
        </w:rPr>
        <w:t>-ца Старолеушковская</w:t>
      </w:r>
    </w:p>
    <w:p w:rsidR="00DC062A" w:rsidRPr="00DC062A" w:rsidRDefault="00DC062A" w:rsidP="00DC062A">
      <w:pPr>
        <w:widowControl w:val="0"/>
        <w:autoSpaceDE w:val="0"/>
        <w:autoSpaceDN w:val="0"/>
        <w:adjustRightInd w:val="0"/>
        <w:spacing w:after="0" w:line="297" w:lineRule="atLeast"/>
        <w:jc w:val="both"/>
        <w:rPr>
          <w:rFonts w:ascii="Times New Roman" w:eastAsia="SimSun" w:hAnsi="Times New Roman" w:cs="Times New Roman"/>
          <w:sz w:val="28"/>
          <w:szCs w:val="28"/>
          <w:lang w:eastAsia="ru-RU"/>
        </w:rPr>
      </w:pPr>
    </w:p>
    <w:p w:rsidR="00DC062A" w:rsidRPr="00DC062A" w:rsidRDefault="00DC062A" w:rsidP="00DC062A">
      <w:pPr>
        <w:widowControl w:val="0"/>
        <w:autoSpaceDE w:val="0"/>
        <w:autoSpaceDN w:val="0"/>
        <w:adjustRightInd w:val="0"/>
        <w:spacing w:after="0" w:line="297" w:lineRule="atLeast"/>
        <w:jc w:val="center"/>
        <w:rPr>
          <w:rFonts w:ascii="Times New Roman" w:eastAsia="SimSun" w:hAnsi="Times New Roman" w:cs="Times New Roman"/>
          <w:b/>
          <w:sz w:val="28"/>
          <w:szCs w:val="28"/>
          <w:lang w:eastAsia="ru-RU"/>
        </w:rPr>
      </w:pPr>
      <w:r w:rsidRPr="00DC062A">
        <w:rPr>
          <w:rFonts w:ascii="Times New Roman" w:eastAsia="SimSun" w:hAnsi="Times New Roman" w:cs="Times New Roman"/>
          <w:b/>
          <w:sz w:val="28"/>
          <w:szCs w:val="28"/>
          <w:lang w:eastAsia="ru-RU"/>
        </w:rPr>
        <w:t>Об утверждении схемы теплоснабжения Старолеушковского</w:t>
      </w:r>
    </w:p>
    <w:p w:rsidR="00DC062A" w:rsidRPr="00DC062A" w:rsidRDefault="00DC062A" w:rsidP="00DC062A">
      <w:pPr>
        <w:widowControl w:val="0"/>
        <w:autoSpaceDE w:val="0"/>
        <w:autoSpaceDN w:val="0"/>
        <w:adjustRightInd w:val="0"/>
        <w:spacing w:after="0" w:line="297" w:lineRule="atLeast"/>
        <w:jc w:val="center"/>
        <w:rPr>
          <w:rFonts w:ascii="Times New Roman" w:eastAsia="SimSun" w:hAnsi="Times New Roman" w:cs="Times New Roman"/>
          <w:b/>
          <w:sz w:val="28"/>
          <w:szCs w:val="28"/>
          <w:lang w:eastAsia="ru-RU"/>
        </w:rPr>
      </w:pPr>
      <w:proofErr w:type="gramStart"/>
      <w:r w:rsidRPr="00DC062A">
        <w:rPr>
          <w:rFonts w:ascii="Times New Roman" w:eastAsia="SimSun" w:hAnsi="Times New Roman" w:cs="Times New Roman"/>
          <w:b/>
          <w:sz w:val="28"/>
          <w:szCs w:val="28"/>
          <w:lang w:eastAsia="ru-RU"/>
        </w:rPr>
        <w:t>сельского</w:t>
      </w:r>
      <w:proofErr w:type="gramEnd"/>
      <w:r w:rsidRPr="00DC062A">
        <w:rPr>
          <w:rFonts w:ascii="Times New Roman" w:eastAsia="SimSun" w:hAnsi="Times New Roman" w:cs="Times New Roman"/>
          <w:b/>
          <w:sz w:val="28"/>
          <w:szCs w:val="28"/>
          <w:lang w:eastAsia="ru-RU"/>
        </w:rPr>
        <w:t xml:space="preserve"> поселения Павловского района Краснодарского края</w:t>
      </w:r>
    </w:p>
    <w:p w:rsidR="00DC062A" w:rsidRPr="00DC062A" w:rsidRDefault="00DC062A" w:rsidP="00DC062A">
      <w:pPr>
        <w:widowControl w:val="0"/>
        <w:autoSpaceDE w:val="0"/>
        <w:autoSpaceDN w:val="0"/>
        <w:adjustRightInd w:val="0"/>
        <w:spacing w:after="0" w:line="297" w:lineRule="atLeast"/>
        <w:jc w:val="both"/>
        <w:rPr>
          <w:rFonts w:ascii="Times New Roman" w:eastAsia="SimSun" w:hAnsi="Times New Roman" w:cs="Times New Roman"/>
          <w:bCs/>
          <w:sz w:val="28"/>
          <w:szCs w:val="28"/>
          <w:lang w:eastAsia="ru-RU"/>
        </w:rPr>
      </w:pPr>
    </w:p>
    <w:p w:rsidR="00DC062A" w:rsidRPr="00DC062A" w:rsidRDefault="00DC062A" w:rsidP="00DC062A">
      <w:pPr>
        <w:widowControl w:val="0"/>
        <w:autoSpaceDE w:val="0"/>
        <w:autoSpaceDN w:val="0"/>
        <w:adjustRightInd w:val="0"/>
        <w:spacing w:after="0" w:line="297" w:lineRule="atLeast"/>
        <w:jc w:val="both"/>
        <w:rPr>
          <w:rFonts w:ascii="Times New Roman" w:eastAsia="SimSun" w:hAnsi="Times New Roman" w:cs="Times New Roman"/>
          <w:bCs/>
          <w:sz w:val="28"/>
          <w:szCs w:val="28"/>
          <w:lang w:eastAsia="ru-RU"/>
        </w:rPr>
      </w:pPr>
      <w:r w:rsidRPr="00DC062A">
        <w:rPr>
          <w:rFonts w:ascii="Times New Roman" w:eastAsia="SimSun" w:hAnsi="Times New Roman" w:cs="Times New Roman"/>
          <w:bCs/>
          <w:sz w:val="28"/>
          <w:szCs w:val="28"/>
          <w:lang w:eastAsia="ru-RU"/>
        </w:rPr>
        <w:tab/>
        <w:t>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27 июля 2010 года № 190-ФЗ «О теплоснабжении», постановлением Правительства Российской Федерации  от 22 февраля 2012 года № 154 «О требованиях к схемам теплоснабжения, порядку их разработки и</w:t>
      </w:r>
      <w:r w:rsidR="00CE4932">
        <w:rPr>
          <w:rFonts w:ascii="Times New Roman" w:eastAsia="SimSun" w:hAnsi="Times New Roman" w:cs="Times New Roman"/>
          <w:bCs/>
          <w:sz w:val="28"/>
          <w:szCs w:val="28"/>
          <w:lang w:eastAsia="ru-RU"/>
        </w:rPr>
        <w:t xml:space="preserve"> утверждения», заключением от 09 июля 2026</w:t>
      </w:r>
      <w:r w:rsidRPr="00DC062A">
        <w:rPr>
          <w:rFonts w:ascii="Times New Roman" w:eastAsia="SimSun" w:hAnsi="Times New Roman" w:cs="Times New Roman"/>
          <w:bCs/>
          <w:sz w:val="28"/>
          <w:szCs w:val="28"/>
          <w:lang w:eastAsia="ru-RU"/>
        </w:rPr>
        <w:t xml:space="preserve"> года о результатах публичных слушаний по проекту схемы теплоснабжения Старолеушковского сельского поселения Павловско</w:t>
      </w:r>
      <w:r w:rsidR="008E6E08">
        <w:rPr>
          <w:rFonts w:ascii="Times New Roman" w:eastAsia="SimSun" w:hAnsi="Times New Roman" w:cs="Times New Roman"/>
          <w:bCs/>
          <w:sz w:val="28"/>
          <w:szCs w:val="28"/>
          <w:lang w:eastAsia="ru-RU"/>
        </w:rPr>
        <w:t>го района Краснодарского края постановля</w:t>
      </w:r>
      <w:r w:rsidRPr="00DC062A">
        <w:rPr>
          <w:rFonts w:ascii="Times New Roman" w:eastAsia="SimSun" w:hAnsi="Times New Roman" w:cs="Times New Roman"/>
          <w:bCs/>
          <w:sz w:val="28"/>
          <w:szCs w:val="28"/>
          <w:lang w:eastAsia="ru-RU"/>
        </w:rPr>
        <w:t>ю:</w:t>
      </w:r>
    </w:p>
    <w:p w:rsidR="00DC062A" w:rsidRPr="00DC062A" w:rsidRDefault="00DC062A" w:rsidP="00DC062A">
      <w:pPr>
        <w:widowControl w:val="0"/>
        <w:autoSpaceDE w:val="0"/>
        <w:autoSpaceDN w:val="0"/>
        <w:adjustRightInd w:val="0"/>
        <w:spacing w:after="0" w:line="297" w:lineRule="atLeast"/>
        <w:jc w:val="both"/>
        <w:rPr>
          <w:rFonts w:ascii="Times New Roman" w:eastAsia="SimSun" w:hAnsi="Times New Roman" w:cs="Times New Roman"/>
          <w:bCs/>
          <w:sz w:val="28"/>
          <w:szCs w:val="28"/>
          <w:lang w:eastAsia="ru-RU"/>
        </w:rPr>
      </w:pPr>
      <w:r w:rsidRPr="00DC062A">
        <w:rPr>
          <w:rFonts w:ascii="Times New Roman" w:eastAsia="SimSun" w:hAnsi="Times New Roman" w:cs="Times New Roman"/>
          <w:bCs/>
          <w:sz w:val="28"/>
          <w:szCs w:val="28"/>
          <w:lang w:eastAsia="ru-RU"/>
        </w:rPr>
        <w:tab/>
        <w:t>1. Утвердить схему теплоснабжения Старолеушковского сельского поселения Павловского района Красно</w:t>
      </w:r>
      <w:r w:rsidR="00CE4932">
        <w:rPr>
          <w:rFonts w:ascii="Times New Roman" w:eastAsia="SimSun" w:hAnsi="Times New Roman" w:cs="Times New Roman"/>
          <w:bCs/>
          <w:sz w:val="28"/>
          <w:szCs w:val="28"/>
          <w:lang w:eastAsia="ru-RU"/>
        </w:rPr>
        <w:t>дарского края на период с 2027</w:t>
      </w:r>
      <w:r w:rsidRPr="00DC062A">
        <w:rPr>
          <w:rFonts w:ascii="Times New Roman" w:eastAsia="SimSun" w:hAnsi="Times New Roman" w:cs="Times New Roman"/>
          <w:bCs/>
          <w:sz w:val="28"/>
          <w:szCs w:val="28"/>
          <w:lang w:eastAsia="ru-RU"/>
        </w:rPr>
        <w:t xml:space="preserve"> года до 2035 года (прилагается).</w:t>
      </w:r>
    </w:p>
    <w:p w:rsidR="001F410B" w:rsidRDefault="00DC062A" w:rsidP="001F410B">
      <w:pPr>
        <w:widowControl w:val="0"/>
        <w:tabs>
          <w:tab w:val="left" w:pos="0"/>
        </w:tabs>
        <w:autoSpaceDN w:val="0"/>
        <w:spacing w:after="0" w:line="240" w:lineRule="auto"/>
        <w:jc w:val="both"/>
        <w:rPr>
          <w:rFonts w:ascii="Times New Roman" w:eastAsia="Times New Roman CYR" w:hAnsi="Times New Roman" w:cs="Times New Roman"/>
          <w:sz w:val="28"/>
          <w:szCs w:val="28"/>
        </w:rPr>
      </w:pPr>
      <w:r w:rsidRPr="00DC062A">
        <w:rPr>
          <w:rFonts w:ascii="Times New Roman" w:eastAsia="SimSun" w:hAnsi="Times New Roman" w:cs="Times New Roman"/>
          <w:bCs/>
          <w:sz w:val="28"/>
          <w:szCs w:val="28"/>
          <w:lang w:eastAsia="ru-RU"/>
        </w:rPr>
        <w:tab/>
        <w:t xml:space="preserve">2. </w:t>
      </w:r>
      <w:r w:rsidR="001F410B" w:rsidRPr="001F410B">
        <w:rPr>
          <w:rFonts w:ascii="Times New Roman" w:hAnsi="Times New Roman" w:cs="Times New Roman"/>
          <w:color w:val="000000"/>
          <w:spacing w:val="2"/>
          <w:sz w:val="28"/>
          <w:szCs w:val="28"/>
        </w:rPr>
        <w:t xml:space="preserve">Обнародовать настоящее </w:t>
      </w:r>
      <w:r w:rsidR="001F410B" w:rsidRPr="001F410B">
        <w:rPr>
          <w:rFonts w:ascii="Times New Roman" w:eastAsia="Times New Roman CYR" w:hAnsi="Times New Roman" w:cs="Times New Roman"/>
          <w:sz w:val="28"/>
          <w:szCs w:val="28"/>
        </w:rPr>
        <w:t xml:space="preserve">постановление путем его официального опубликования на официальном сайте администрации муниципального образования Павловский район в информационно - телекоммуникационной сети «Интернет» </w:t>
      </w:r>
      <w:hyperlink r:id="rId6" w:history="1">
        <w:r w:rsidR="001F410B" w:rsidRPr="00C4016C">
          <w:rPr>
            <w:rStyle w:val="a3"/>
            <w:rFonts w:ascii="Times New Roman" w:eastAsia="Times New Roman CYR" w:hAnsi="Times New Roman" w:cs="Times New Roman"/>
            <w:sz w:val="28"/>
            <w:szCs w:val="28"/>
            <w:lang w:val="en-US"/>
          </w:rPr>
          <w:t>www</w:t>
        </w:r>
        <w:r w:rsidR="001F410B" w:rsidRPr="00C4016C">
          <w:rPr>
            <w:rStyle w:val="a3"/>
            <w:rFonts w:ascii="Times New Roman" w:eastAsia="Times New Roman CYR" w:hAnsi="Times New Roman" w:cs="Times New Roman"/>
            <w:sz w:val="28"/>
            <w:szCs w:val="28"/>
          </w:rPr>
          <w:t>.</w:t>
        </w:r>
        <w:proofErr w:type="spellStart"/>
        <w:r w:rsidR="001F410B" w:rsidRPr="00C4016C">
          <w:rPr>
            <w:rStyle w:val="a3"/>
            <w:rFonts w:ascii="Times New Roman" w:eastAsia="Times New Roman CYR" w:hAnsi="Times New Roman" w:cs="Times New Roman"/>
            <w:sz w:val="28"/>
            <w:szCs w:val="28"/>
            <w:lang w:val="en-US"/>
          </w:rPr>
          <w:t>pavl</w:t>
        </w:r>
        <w:proofErr w:type="spellEnd"/>
        <w:r w:rsidR="001F410B" w:rsidRPr="00C4016C">
          <w:rPr>
            <w:rStyle w:val="a3"/>
            <w:rFonts w:ascii="Times New Roman" w:eastAsia="Times New Roman CYR" w:hAnsi="Times New Roman" w:cs="Times New Roman"/>
            <w:sz w:val="28"/>
            <w:szCs w:val="28"/>
          </w:rPr>
          <w:t>23.</w:t>
        </w:r>
        <w:proofErr w:type="spellStart"/>
        <w:r w:rsidR="001F410B" w:rsidRPr="00C4016C">
          <w:rPr>
            <w:rStyle w:val="a3"/>
            <w:rFonts w:ascii="Times New Roman" w:eastAsia="Times New Roman CYR" w:hAnsi="Times New Roman" w:cs="Times New Roman"/>
            <w:sz w:val="28"/>
            <w:szCs w:val="28"/>
            <w:lang w:val="en-US"/>
          </w:rPr>
          <w:t>ru</w:t>
        </w:r>
        <w:proofErr w:type="spellEnd"/>
      </w:hyperlink>
      <w:r w:rsidR="001F410B" w:rsidRPr="001F410B">
        <w:rPr>
          <w:rFonts w:ascii="Times New Roman" w:eastAsia="Times New Roman CYR" w:hAnsi="Times New Roman" w:cs="Times New Roman"/>
          <w:sz w:val="28"/>
          <w:szCs w:val="28"/>
        </w:rPr>
        <w:t>.</w:t>
      </w:r>
    </w:p>
    <w:p w:rsidR="00DC062A" w:rsidRPr="00DC062A" w:rsidRDefault="001F410B" w:rsidP="001F410B">
      <w:pPr>
        <w:widowControl w:val="0"/>
        <w:tabs>
          <w:tab w:val="left" w:pos="0"/>
        </w:tabs>
        <w:autoSpaceDN w:val="0"/>
        <w:spacing w:after="0" w:line="240" w:lineRule="auto"/>
        <w:jc w:val="both"/>
        <w:rPr>
          <w:rFonts w:ascii="Times New Roman" w:eastAsia="SimSun" w:hAnsi="Times New Roman" w:cs="Times New Roman"/>
          <w:bCs/>
          <w:sz w:val="28"/>
          <w:szCs w:val="28"/>
          <w:lang w:eastAsia="ru-RU"/>
        </w:rPr>
      </w:pPr>
      <w:r>
        <w:rPr>
          <w:rFonts w:ascii="Times New Roman" w:eastAsia="Times New Roman CYR" w:hAnsi="Times New Roman" w:cs="Times New Roman"/>
          <w:sz w:val="28"/>
          <w:szCs w:val="28"/>
        </w:rPr>
        <w:t xml:space="preserve">          </w:t>
      </w:r>
      <w:r w:rsidR="00DC062A" w:rsidRPr="00DC062A">
        <w:rPr>
          <w:rFonts w:ascii="Times New Roman" w:eastAsia="SimSun" w:hAnsi="Times New Roman" w:cs="Times New Roman"/>
          <w:bCs/>
          <w:sz w:val="28"/>
          <w:szCs w:val="28"/>
          <w:lang w:eastAsia="ru-RU"/>
        </w:rPr>
        <w:t>3. Контроль за выполнением настоящего постановления оставляю за собой.</w:t>
      </w:r>
    </w:p>
    <w:p w:rsidR="00DC062A" w:rsidRPr="00DC062A" w:rsidRDefault="00DC062A" w:rsidP="00DC062A">
      <w:pPr>
        <w:widowControl w:val="0"/>
        <w:autoSpaceDE w:val="0"/>
        <w:autoSpaceDN w:val="0"/>
        <w:adjustRightInd w:val="0"/>
        <w:spacing w:after="0" w:line="297" w:lineRule="atLeast"/>
        <w:jc w:val="both"/>
        <w:rPr>
          <w:rFonts w:ascii="Times New Roman" w:eastAsia="SimSun" w:hAnsi="Times New Roman" w:cs="Times New Roman"/>
          <w:sz w:val="28"/>
          <w:szCs w:val="28"/>
          <w:lang w:eastAsia="ru-RU"/>
        </w:rPr>
      </w:pPr>
      <w:r w:rsidRPr="00DC062A">
        <w:rPr>
          <w:rFonts w:ascii="Times New Roman" w:eastAsia="SimSun" w:hAnsi="Times New Roman" w:cs="Times New Roman"/>
          <w:sz w:val="28"/>
          <w:szCs w:val="28"/>
          <w:lang w:eastAsia="ru-RU"/>
        </w:rPr>
        <w:tab/>
        <w:t xml:space="preserve">4. Постановление вступает в силу </w:t>
      </w:r>
      <w:r w:rsidR="007B662C">
        <w:rPr>
          <w:rFonts w:ascii="Times New Roman" w:eastAsia="SimSun" w:hAnsi="Times New Roman" w:cs="Times New Roman"/>
          <w:sz w:val="28"/>
          <w:szCs w:val="28"/>
          <w:lang w:eastAsia="ru-RU"/>
        </w:rPr>
        <w:t xml:space="preserve">после </w:t>
      </w:r>
      <w:r w:rsidRPr="00DC062A">
        <w:rPr>
          <w:rFonts w:ascii="Times New Roman" w:eastAsia="SimSun" w:hAnsi="Times New Roman" w:cs="Times New Roman"/>
          <w:sz w:val="28"/>
          <w:szCs w:val="28"/>
          <w:lang w:eastAsia="ru-RU"/>
        </w:rPr>
        <w:t>официального обнародования.</w:t>
      </w:r>
    </w:p>
    <w:p w:rsidR="00DC062A" w:rsidRPr="00DC062A" w:rsidRDefault="00DC062A" w:rsidP="00DC062A">
      <w:pPr>
        <w:widowControl w:val="0"/>
        <w:autoSpaceDE w:val="0"/>
        <w:autoSpaceDN w:val="0"/>
        <w:adjustRightInd w:val="0"/>
        <w:spacing w:after="0" w:line="297" w:lineRule="atLeast"/>
        <w:jc w:val="both"/>
        <w:rPr>
          <w:rFonts w:ascii="Times New Roman" w:eastAsia="SimSun" w:hAnsi="Times New Roman" w:cs="Times New Roman"/>
          <w:sz w:val="28"/>
          <w:szCs w:val="28"/>
          <w:lang w:eastAsia="ru-RU"/>
        </w:rPr>
      </w:pPr>
    </w:p>
    <w:p w:rsidR="00DC062A" w:rsidRPr="00DC062A" w:rsidRDefault="00DC062A" w:rsidP="00DC062A">
      <w:pPr>
        <w:widowControl w:val="0"/>
        <w:autoSpaceDE w:val="0"/>
        <w:autoSpaceDN w:val="0"/>
        <w:adjustRightInd w:val="0"/>
        <w:spacing w:after="0" w:line="297" w:lineRule="atLeast"/>
        <w:jc w:val="both"/>
        <w:rPr>
          <w:rFonts w:ascii="Times New Roman" w:eastAsia="SimSun" w:hAnsi="Times New Roman" w:cs="Times New Roman"/>
          <w:sz w:val="28"/>
          <w:szCs w:val="28"/>
          <w:lang w:eastAsia="ru-RU"/>
        </w:rPr>
      </w:pPr>
    </w:p>
    <w:p w:rsidR="001262A1" w:rsidRPr="001262A1" w:rsidRDefault="00CE4932" w:rsidP="001262A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Глава</w:t>
      </w:r>
      <w:r w:rsidR="001262A1" w:rsidRPr="001262A1">
        <w:rPr>
          <w:rFonts w:ascii="Times New Roman" w:eastAsia="Times New Roman" w:hAnsi="Times New Roman" w:cs="Times New Roman"/>
          <w:sz w:val="28"/>
          <w:szCs w:val="28"/>
          <w:lang w:eastAsia="ru-RU"/>
        </w:rPr>
        <w:t xml:space="preserve"> Старолеушковского сельского </w:t>
      </w:r>
    </w:p>
    <w:p w:rsidR="001262A1" w:rsidRPr="001262A1" w:rsidRDefault="001262A1" w:rsidP="001262A1">
      <w:pPr>
        <w:spacing w:after="0" w:line="240" w:lineRule="auto"/>
        <w:jc w:val="both"/>
        <w:rPr>
          <w:rFonts w:ascii="Times New Roman" w:eastAsia="Times New Roman" w:hAnsi="Times New Roman" w:cs="Times New Roman"/>
          <w:sz w:val="28"/>
          <w:szCs w:val="28"/>
          <w:lang w:eastAsia="ru-RU"/>
        </w:rPr>
      </w:pPr>
      <w:proofErr w:type="gramStart"/>
      <w:r w:rsidRPr="001262A1">
        <w:rPr>
          <w:rFonts w:ascii="Times New Roman" w:eastAsia="Times New Roman" w:hAnsi="Times New Roman" w:cs="Times New Roman"/>
          <w:sz w:val="28"/>
          <w:szCs w:val="28"/>
          <w:lang w:eastAsia="ru-RU"/>
        </w:rPr>
        <w:t>поселения</w:t>
      </w:r>
      <w:proofErr w:type="gramEnd"/>
      <w:r w:rsidRPr="001262A1">
        <w:rPr>
          <w:rFonts w:ascii="Times New Roman" w:eastAsia="Times New Roman" w:hAnsi="Times New Roman" w:cs="Times New Roman"/>
          <w:sz w:val="28"/>
          <w:szCs w:val="28"/>
          <w:lang w:eastAsia="ru-RU"/>
        </w:rPr>
        <w:t xml:space="preserve"> Павловского                                                                        </w:t>
      </w:r>
      <w:r w:rsidR="008A7FC1">
        <w:rPr>
          <w:rFonts w:ascii="Times New Roman" w:eastAsia="Times New Roman" w:hAnsi="Times New Roman" w:cs="Times New Roman"/>
          <w:sz w:val="28"/>
          <w:szCs w:val="28"/>
          <w:lang w:eastAsia="ru-RU"/>
        </w:rPr>
        <w:t xml:space="preserve">  </w:t>
      </w:r>
      <w:r w:rsidR="00CE4932">
        <w:rPr>
          <w:rFonts w:ascii="Times New Roman" w:eastAsia="Times New Roman" w:hAnsi="Times New Roman" w:cs="Times New Roman"/>
          <w:sz w:val="28"/>
          <w:szCs w:val="28"/>
          <w:lang w:eastAsia="ru-RU"/>
        </w:rPr>
        <w:t>А.Ф. Денисенко</w:t>
      </w:r>
    </w:p>
    <w:p w:rsidR="001262A1" w:rsidRPr="001262A1" w:rsidRDefault="001262A1" w:rsidP="001262A1">
      <w:pPr>
        <w:spacing w:after="0" w:line="240" w:lineRule="auto"/>
        <w:jc w:val="both"/>
        <w:rPr>
          <w:rFonts w:ascii="Times New Roman" w:eastAsia="Times New Roman" w:hAnsi="Times New Roman" w:cs="Times New Roman"/>
          <w:sz w:val="28"/>
          <w:szCs w:val="28"/>
          <w:lang w:eastAsia="ru-RU"/>
        </w:rPr>
      </w:pPr>
    </w:p>
    <w:p w:rsidR="00DC062A" w:rsidRPr="00DC062A" w:rsidRDefault="00DC062A" w:rsidP="00DC062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DC062A" w:rsidRPr="00DC062A" w:rsidRDefault="00DC062A" w:rsidP="00DC062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DC062A" w:rsidRPr="00DC062A" w:rsidRDefault="00DC062A" w:rsidP="00DC062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DC062A" w:rsidRPr="00DC062A" w:rsidRDefault="00DC062A" w:rsidP="00DC062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1F410B" w:rsidRDefault="001F410B" w:rsidP="00DC062A">
      <w:pPr>
        <w:widowControl w:val="0"/>
        <w:shd w:val="clear" w:color="auto" w:fill="FFFFFF"/>
        <w:autoSpaceDE w:val="0"/>
        <w:autoSpaceDN w:val="0"/>
        <w:adjustRightInd w:val="0"/>
        <w:spacing w:after="0" w:line="299" w:lineRule="exact"/>
        <w:rPr>
          <w:rFonts w:ascii="Times New Roman" w:eastAsia="Times New Roman" w:hAnsi="Times New Roman" w:cs="Times New Roman"/>
          <w:sz w:val="20"/>
          <w:szCs w:val="20"/>
          <w:lang w:eastAsia="ru-RU"/>
        </w:rPr>
      </w:pPr>
    </w:p>
    <w:p w:rsidR="008A7FC1" w:rsidRDefault="008A7FC1" w:rsidP="00DC062A">
      <w:pPr>
        <w:widowControl w:val="0"/>
        <w:shd w:val="clear" w:color="auto" w:fill="FFFFFF"/>
        <w:autoSpaceDE w:val="0"/>
        <w:autoSpaceDN w:val="0"/>
        <w:adjustRightInd w:val="0"/>
        <w:spacing w:after="0" w:line="299" w:lineRule="exact"/>
        <w:rPr>
          <w:rFonts w:ascii="Times New Roman" w:eastAsia="Times New Roman" w:hAnsi="Times New Roman" w:cs="Times New Roman"/>
          <w:sz w:val="20"/>
          <w:szCs w:val="20"/>
          <w:lang w:eastAsia="ru-RU"/>
        </w:rPr>
      </w:pPr>
    </w:p>
    <w:p w:rsidR="00DC062A" w:rsidRPr="00DC062A" w:rsidRDefault="00DC062A" w:rsidP="00DC062A">
      <w:pPr>
        <w:widowControl w:val="0"/>
        <w:shd w:val="clear" w:color="auto" w:fill="FFFFFF"/>
        <w:autoSpaceDE w:val="0"/>
        <w:autoSpaceDN w:val="0"/>
        <w:adjustRightInd w:val="0"/>
        <w:spacing w:after="0" w:line="299" w:lineRule="exact"/>
        <w:rPr>
          <w:rFonts w:ascii="Times New Roman" w:eastAsia="Times New Roman" w:hAnsi="Times New Roman" w:cs="Times New Roman"/>
          <w:sz w:val="28"/>
          <w:szCs w:val="28"/>
          <w:lang w:eastAsia="ru-RU"/>
        </w:rPr>
      </w:pPr>
    </w:p>
    <w:p w:rsidR="00307DC1" w:rsidRPr="00307DC1" w:rsidRDefault="00307DC1" w:rsidP="00307DC1">
      <w:pPr>
        <w:widowControl w:val="0"/>
        <w:shd w:val="clear" w:color="auto" w:fill="FFFFFF"/>
        <w:autoSpaceDE w:val="0"/>
        <w:autoSpaceDN w:val="0"/>
        <w:adjustRightInd w:val="0"/>
        <w:spacing w:after="0" w:line="299" w:lineRule="exact"/>
        <w:ind w:left="5130"/>
        <w:rPr>
          <w:rFonts w:ascii="Times New Roman" w:eastAsia="Times New Roman" w:hAnsi="Times New Roman" w:cs="Times New Roman"/>
          <w:sz w:val="28"/>
          <w:szCs w:val="28"/>
          <w:lang w:eastAsia="ru-RU"/>
        </w:rPr>
      </w:pPr>
      <w:r w:rsidRPr="00307DC1">
        <w:rPr>
          <w:rFonts w:ascii="Times New Roman" w:eastAsia="Times New Roman" w:hAnsi="Times New Roman" w:cs="Times New Roman"/>
          <w:sz w:val="28"/>
          <w:szCs w:val="28"/>
          <w:lang w:eastAsia="ru-RU"/>
        </w:rPr>
        <w:lastRenderedPageBreak/>
        <w:t xml:space="preserve">УТВЕРЖДАЮ: Администрация Старолеушковского сельского поселения Павловского района Краснодарского края </w:t>
      </w:r>
    </w:p>
    <w:p w:rsidR="00307DC1" w:rsidRPr="00307DC1" w:rsidRDefault="001F410B" w:rsidP="00307DC1">
      <w:pPr>
        <w:widowControl w:val="0"/>
        <w:shd w:val="clear" w:color="auto" w:fill="FFFFFF"/>
        <w:autoSpaceDE w:val="0"/>
        <w:autoSpaceDN w:val="0"/>
        <w:adjustRightInd w:val="0"/>
        <w:spacing w:after="0" w:line="299" w:lineRule="exact"/>
        <w:ind w:left="513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Глава</w:t>
      </w:r>
      <w:r w:rsidR="00307DC1">
        <w:rPr>
          <w:rFonts w:ascii="Times New Roman" w:eastAsia="Times New Roman" w:hAnsi="Times New Roman" w:cs="Times New Roman"/>
          <w:sz w:val="28"/>
          <w:szCs w:val="28"/>
          <w:lang w:eastAsia="ru-RU"/>
        </w:rPr>
        <w:t xml:space="preserve"> ___________</w:t>
      </w:r>
      <w:r w:rsidR="00307DC1" w:rsidRPr="00307DC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А.Ф. Денисенко</w:t>
      </w:r>
      <w:r w:rsidR="00307DC1">
        <w:rPr>
          <w:rFonts w:ascii="Times New Roman" w:eastAsia="Times New Roman" w:hAnsi="Times New Roman" w:cs="Times New Roman"/>
          <w:sz w:val="28"/>
          <w:szCs w:val="28"/>
          <w:lang w:eastAsia="ru-RU"/>
        </w:rPr>
        <w:t xml:space="preserve"> </w:t>
      </w:r>
    </w:p>
    <w:p w:rsidR="00DC062A" w:rsidRPr="00DC062A" w:rsidRDefault="00DC062A" w:rsidP="00DC062A">
      <w:pPr>
        <w:widowControl w:val="0"/>
        <w:tabs>
          <w:tab w:val="left" w:pos="6953"/>
        </w:tabs>
        <w:autoSpaceDE w:val="0"/>
        <w:autoSpaceDN w:val="0"/>
        <w:adjustRightInd w:val="0"/>
        <w:spacing w:after="0" w:line="240" w:lineRule="auto"/>
        <w:rPr>
          <w:rFonts w:ascii="Times New Roman" w:eastAsia="Times New Roman" w:hAnsi="Times New Roman" w:cs="Times New Roman"/>
          <w:sz w:val="20"/>
          <w:szCs w:val="20"/>
          <w:lang w:eastAsia="ru-RU"/>
        </w:rPr>
      </w:pPr>
    </w:p>
    <w:p w:rsidR="00DC062A" w:rsidRPr="00DC062A" w:rsidRDefault="00DC062A" w:rsidP="00DC062A">
      <w:pPr>
        <w:widowControl w:val="0"/>
        <w:shd w:val="clear" w:color="auto" w:fill="FFFFFF"/>
        <w:autoSpaceDE w:val="0"/>
        <w:autoSpaceDN w:val="0"/>
        <w:adjustRightInd w:val="0"/>
        <w:spacing w:after="0" w:line="299" w:lineRule="exact"/>
        <w:ind w:left="5130" w:firstLine="594"/>
        <w:rPr>
          <w:rFonts w:ascii="Times New Roman" w:eastAsia="Times New Roman" w:hAnsi="Times New Roman" w:cs="Times New Roman"/>
          <w:sz w:val="28"/>
          <w:szCs w:val="28"/>
          <w:lang w:eastAsia="ru-RU"/>
        </w:rPr>
      </w:pPr>
    </w:p>
    <w:p w:rsidR="00DC062A" w:rsidRPr="00DC062A" w:rsidRDefault="00DC062A" w:rsidP="00DC062A">
      <w:pPr>
        <w:widowControl w:val="0"/>
        <w:shd w:val="clear" w:color="auto" w:fill="FFFFFF"/>
        <w:autoSpaceDE w:val="0"/>
        <w:autoSpaceDN w:val="0"/>
        <w:adjustRightInd w:val="0"/>
        <w:spacing w:after="0" w:line="299" w:lineRule="exact"/>
        <w:ind w:left="5130" w:firstLine="594"/>
        <w:rPr>
          <w:rFonts w:ascii="Times New Roman" w:eastAsia="Times New Roman" w:hAnsi="Times New Roman" w:cs="Times New Roman"/>
          <w:sz w:val="28"/>
          <w:szCs w:val="28"/>
          <w:lang w:eastAsia="ru-RU"/>
        </w:rPr>
      </w:pPr>
    </w:p>
    <w:p w:rsidR="00DC062A" w:rsidRPr="00DC062A" w:rsidRDefault="00DC062A" w:rsidP="00DC062A">
      <w:pPr>
        <w:widowControl w:val="0"/>
        <w:shd w:val="clear" w:color="auto" w:fill="FFFFFF"/>
        <w:autoSpaceDE w:val="0"/>
        <w:autoSpaceDN w:val="0"/>
        <w:adjustRightInd w:val="0"/>
        <w:spacing w:after="0" w:line="299" w:lineRule="exact"/>
        <w:ind w:left="5130" w:firstLine="594"/>
        <w:rPr>
          <w:rFonts w:ascii="Times New Roman" w:eastAsia="Times New Roman" w:hAnsi="Times New Roman" w:cs="Times New Roman"/>
          <w:sz w:val="28"/>
          <w:szCs w:val="28"/>
          <w:lang w:eastAsia="ru-RU"/>
        </w:rPr>
      </w:pPr>
    </w:p>
    <w:p w:rsidR="00DC062A" w:rsidRPr="00DC062A" w:rsidRDefault="00DC062A" w:rsidP="00DC062A">
      <w:pPr>
        <w:widowControl w:val="0"/>
        <w:shd w:val="clear" w:color="auto" w:fill="FFFFFF"/>
        <w:autoSpaceDE w:val="0"/>
        <w:autoSpaceDN w:val="0"/>
        <w:adjustRightInd w:val="0"/>
        <w:spacing w:after="0" w:line="299" w:lineRule="exact"/>
        <w:ind w:left="5130" w:firstLine="594"/>
        <w:rPr>
          <w:rFonts w:ascii="Times New Roman" w:eastAsia="Times New Roman" w:hAnsi="Times New Roman" w:cs="Times New Roman"/>
          <w:sz w:val="28"/>
          <w:szCs w:val="28"/>
          <w:lang w:eastAsia="ru-RU"/>
        </w:rPr>
      </w:pPr>
    </w:p>
    <w:p w:rsidR="00DC062A" w:rsidRPr="00DC062A" w:rsidRDefault="00DC062A" w:rsidP="00DC062A">
      <w:pPr>
        <w:suppressAutoHyphens/>
        <w:autoSpaceDN w:val="0"/>
        <w:spacing w:after="200" w:line="20" w:lineRule="atLeast"/>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200" w:line="20" w:lineRule="atLeast"/>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200" w:line="20" w:lineRule="atLeast"/>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200" w:line="20" w:lineRule="atLeast"/>
        <w:jc w:val="center"/>
        <w:rPr>
          <w:rFonts w:ascii="Times New Roman" w:eastAsia="SimSun" w:hAnsi="Times New Roman" w:cs="Times New Roman"/>
          <w:b/>
          <w:sz w:val="28"/>
          <w:szCs w:val="28"/>
          <w:lang w:eastAsia="zh-CN"/>
        </w:rPr>
      </w:pPr>
    </w:p>
    <w:p w:rsidR="008A7FC1" w:rsidRPr="008A7FC1" w:rsidRDefault="00E1177E" w:rsidP="008A7FC1">
      <w:pPr>
        <w:suppressAutoHyphens/>
        <w:spacing w:after="200" w:line="20" w:lineRule="atLeast"/>
        <w:jc w:val="center"/>
        <w:rPr>
          <w:rFonts w:ascii="Times New Roman" w:eastAsia="SimSun" w:hAnsi="Times New Roman" w:cs="Times New Roman"/>
          <w:sz w:val="36"/>
          <w:szCs w:val="36"/>
          <w:lang w:eastAsia="zh-CN"/>
        </w:rPr>
      </w:pPr>
      <w:r>
        <w:rPr>
          <w:rFonts w:ascii="Times New Roman" w:eastAsia="SimSun" w:hAnsi="Times New Roman" w:cs="Times New Roman"/>
          <w:b/>
          <w:sz w:val="36"/>
          <w:szCs w:val="36"/>
          <w:lang w:eastAsia="zh-CN"/>
        </w:rPr>
        <w:t>Схема</w:t>
      </w:r>
      <w:r w:rsidR="008A7FC1" w:rsidRPr="008A7FC1">
        <w:rPr>
          <w:rFonts w:ascii="Times New Roman" w:eastAsia="SimSun" w:hAnsi="Times New Roman" w:cs="Times New Roman"/>
          <w:b/>
          <w:sz w:val="36"/>
          <w:szCs w:val="36"/>
          <w:lang w:eastAsia="zh-CN"/>
        </w:rPr>
        <w:t xml:space="preserve"> теплоснабжения Старолеушковского сельского поселения Павловского района Краснодарского края до 2035 года. Актуализация на 2027 год</w:t>
      </w:r>
    </w:p>
    <w:p w:rsidR="008A7FC1" w:rsidRPr="008A7FC1" w:rsidRDefault="008A7FC1" w:rsidP="008A7FC1">
      <w:pPr>
        <w:suppressAutoHyphens/>
        <w:spacing w:after="200" w:line="20" w:lineRule="atLeast"/>
        <w:rPr>
          <w:rFonts w:ascii="Times New Roman" w:eastAsia="SimSun" w:hAnsi="Times New Roman" w:cs="Times New Roman"/>
          <w:sz w:val="28"/>
          <w:szCs w:val="28"/>
          <w:lang w:eastAsia="zh-CN"/>
        </w:rPr>
      </w:pPr>
    </w:p>
    <w:p w:rsidR="008A7FC1" w:rsidRPr="008A7FC1" w:rsidRDefault="008A7FC1" w:rsidP="008A7FC1">
      <w:pPr>
        <w:suppressAutoHyphens/>
        <w:spacing w:after="200" w:line="20" w:lineRule="atLeast"/>
        <w:rPr>
          <w:rFonts w:ascii="Times New Roman" w:eastAsia="SimSun" w:hAnsi="Times New Roman" w:cs="Times New Roman"/>
          <w:b/>
          <w:sz w:val="28"/>
          <w:szCs w:val="28"/>
          <w:lang w:eastAsia="zh-CN"/>
        </w:rPr>
      </w:pPr>
    </w:p>
    <w:p w:rsidR="008A7FC1" w:rsidRPr="008A7FC1" w:rsidRDefault="008A7FC1" w:rsidP="008A7FC1">
      <w:pPr>
        <w:suppressAutoHyphens/>
        <w:spacing w:after="200" w:line="20" w:lineRule="atLeast"/>
        <w:jc w:val="right"/>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rPr>
          <w:rFonts w:ascii="Times New Roman" w:eastAsia="SimSun" w:hAnsi="Times New Roman" w:cs="Times New Roman"/>
          <w:sz w:val="28"/>
          <w:szCs w:val="28"/>
          <w:lang w:eastAsia="zh-CN"/>
        </w:rPr>
      </w:pPr>
      <w:r w:rsidRPr="008A7FC1">
        <w:rPr>
          <w:rFonts w:ascii="Times New Roman" w:eastAsia="Times New Roman" w:hAnsi="Times New Roman" w:cs="Times New Roman"/>
          <w:sz w:val="28"/>
          <w:szCs w:val="28"/>
          <w:lang w:eastAsia="zh-CN"/>
        </w:rPr>
        <w:t xml:space="preserve">                                                                                   </w:t>
      </w:r>
    </w:p>
    <w:p w:rsidR="008A7FC1" w:rsidRPr="008A7FC1" w:rsidRDefault="008A7FC1" w:rsidP="008A7FC1">
      <w:pPr>
        <w:suppressAutoHyphens/>
        <w:spacing w:after="0" w:line="20" w:lineRule="atLeast"/>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jc w:val="right"/>
        <w:rPr>
          <w:rFonts w:ascii="Times New Roman" w:eastAsia="SimSun" w:hAnsi="Times New Roman" w:cs="Times New Roman"/>
          <w:sz w:val="24"/>
          <w:szCs w:val="24"/>
          <w:lang w:eastAsia="zh-CN"/>
        </w:rPr>
      </w:pPr>
    </w:p>
    <w:p w:rsidR="008A7FC1" w:rsidRPr="008A7FC1" w:rsidRDefault="008A7FC1" w:rsidP="008A7FC1">
      <w:pPr>
        <w:suppressAutoHyphens/>
        <w:spacing w:after="0" w:line="20" w:lineRule="atLeast"/>
        <w:jc w:val="right"/>
        <w:rPr>
          <w:rFonts w:ascii="Times New Roman" w:eastAsia="SimSun" w:hAnsi="Times New Roman" w:cs="Times New Roman"/>
          <w:sz w:val="24"/>
          <w:szCs w:val="24"/>
          <w:lang w:eastAsia="zh-CN"/>
        </w:rPr>
      </w:pPr>
    </w:p>
    <w:p w:rsidR="008A7FC1" w:rsidRPr="008A7FC1" w:rsidRDefault="008A7FC1" w:rsidP="008A7FC1">
      <w:pPr>
        <w:suppressAutoHyphens/>
        <w:spacing w:after="0" w:line="20" w:lineRule="atLeast"/>
        <w:jc w:val="right"/>
        <w:rPr>
          <w:rFonts w:ascii="Times New Roman" w:eastAsia="SimSun" w:hAnsi="Times New Roman" w:cs="Times New Roman"/>
          <w:sz w:val="24"/>
          <w:szCs w:val="24"/>
          <w:lang w:eastAsia="zh-CN"/>
        </w:rPr>
      </w:pPr>
      <w:r w:rsidRPr="008A7FC1">
        <w:rPr>
          <w:rFonts w:ascii="Times New Roman" w:eastAsia="SimSun" w:hAnsi="Times New Roman" w:cs="Times New Roman"/>
          <w:sz w:val="24"/>
          <w:szCs w:val="24"/>
          <w:lang w:eastAsia="zh-CN"/>
        </w:rPr>
        <w:t xml:space="preserve"> </w:t>
      </w:r>
    </w:p>
    <w:p w:rsidR="008A7FC1" w:rsidRPr="008A7FC1" w:rsidRDefault="008A7FC1" w:rsidP="008A7FC1">
      <w:pPr>
        <w:suppressAutoHyphens/>
        <w:spacing w:after="0" w:line="20" w:lineRule="atLeast"/>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jc w:val="center"/>
        <w:rPr>
          <w:rFonts w:ascii="Times New Roman" w:eastAsia="SimSun" w:hAnsi="Times New Roman" w:cs="Times New Roman"/>
          <w:sz w:val="28"/>
          <w:szCs w:val="28"/>
          <w:lang w:eastAsia="zh-CN"/>
        </w:rPr>
      </w:pPr>
      <w:r w:rsidRPr="008A7FC1">
        <w:rPr>
          <w:rFonts w:ascii="Times New Roman" w:eastAsia="Times New Roman" w:hAnsi="Times New Roman" w:cs="Times New Roman"/>
          <w:sz w:val="28"/>
          <w:szCs w:val="28"/>
          <w:lang w:eastAsia="zh-CN"/>
        </w:rPr>
        <w:t xml:space="preserve">                                                                        </w:t>
      </w:r>
    </w:p>
    <w:p w:rsidR="008A7FC1" w:rsidRPr="008A7FC1" w:rsidRDefault="008A7FC1" w:rsidP="008A7FC1">
      <w:pPr>
        <w:suppressAutoHyphens/>
        <w:spacing w:after="0" w:line="20" w:lineRule="atLeast"/>
        <w:rPr>
          <w:rFonts w:ascii="Times New Roman" w:eastAsia="SimSun" w:hAnsi="Times New Roman" w:cs="Times New Roman"/>
          <w:sz w:val="28"/>
          <w:szCs w:val="28"/>
          <w:lang w:eastAsia="zh-CN"/>
        </w:rPr>
      </w:pPr>
    </w:p>
    <w:p w:rsidR="008A7FC1" w:rsidRPr="008A7FC1" w:rsidRDefault="008A7FC1" w:rsidP="008A7FC1">
      <w:pPr>
        <w:suppressAutoHyphens/>
        <w:spacing w:after="200" w:line="20" w:lineRule="atLeast"/>
        <w:rPr>
          <w:rFonts w:ascii="Times New Roman" w:eastAsia="SimSun" w:hAnsi="Times New Roman" w:cs="Times New Roman"/>
          <w:sz w:val="28"/>
          <w:szCs w:val="28"/>
          <w:lang w:eastAsia="zh-CN"/>
        </w:rPr>
      </w:pPr>
    </w:p>
    <w:p w:rsidR="008A7FC1" w:rsidRPr="008A7FC1" w:rsidRDefault="008A7FC1" w:rsidP="008A7FC1">
      <w:pPr>
        <w:suppressAutoHyphens/>
        <w:spacing w:after="200" w:line="20" w:lineRule="atLeast"/>
        <w:rPr>
          <w:rFonts w:ascii="Times New Roman" w:eastAsia="SimSun" w:hAnsi="Times New Roman" w:cs="Times New Roman"/>
          <w:sz w:val="28"/>
          <w:szCs w:val="28"/>
          <w:lang w:eastAsia="zh-CN"/>
        </w:rPr>
      </w:pPr>
    </w:p>
    <w:p w:rsidR="008A7FC1" w:rsidRPr="008A7FC1" w:rsidRDefault="008A7FC1" w:rsidP="008A7FC1">
      <w:pPr>
        <w:suppressAutoHyphens/>
        <w:spacing w:after="200" w:line="20" w:lineRule="atLeast"/>
        <w:rPr>
          <w:rFonts w:ascii="Times New Roman" w:eastAsia="SimSun" w:hAnsi="Times New Roman" w:cs="Times New Roman"/>
          <w:sz w:val="28"/>
          <w:szCs w:val="28"/>
          <w:lang w:eastAsia="zh-CN"/>
        </w:rPr>
      </w:pPr>
    </w:p>
    <w:p w:rsidR="008A7FC1" w:rsidRPr="008A7FC1" w:rsidRDefault="008A7FC1" w:rsidP="008A7FC1">
      <w:pPr>
        <w:suppressAutoHyphens/>
        <w:spacing w:after="200" w:line="20" w:lineRule="atLeast"/>
        <w:jc w:val="center"/>
        <w:rPr>
          <w:rFonts w:ascii="Times New Roman" w:eastAsia="SimSun" w:hAnsi="Times New Roman" w:cs="Times New Roman"/>
          <w:b/>
          <w:lang w:eastAsia="zh-CN"/>
        </w:rPr>
      </w:pPr>
      <w:r w:rsidRPr="008A7FC1">
        <w:rPr>
          <w:rFonts w:ascii="Times New Roman" w:eastAsia="SimSun" w:hAnsi="Times New Roman" w:cs="Times New Roman"/>
          <w:lang w:eastAsia="zh-CN"/>
        </w:rPr>
        <w:t>Павловский район, станица Старолеушковская, 2026</w:t>
      </w:r>
    </w:p>
    <w:p w:rsidR="008A7FC1" w:rsidRPr="008A7FC1" w:rsidRDefault="008A7FC1" w:rsidP="008A7FC1">
      <w:pPr>
        <w:keepNext/>
        <w:keepLines/>
        <w:spacing w:before="240" w:after="0" w:line="256" w:lineRule="auto"/>
        <w:jc w:val="center"/>
        <w:rPr>
          <w:rFonts w:ascii="Calibri Light" w:eastAsia="Times New Roman" w:hAnsi="Calibri Light" w:cs="Times New Roman"/>
          <w:sz w:val="32"/>
          <w:szCs w:val="32"/>
          <w:lang w:eastAsia="ru-RU"/>
        </w:rPr>
      </w:pPr>
      <w:r w:rsidRPr="008A7FC1">
        <w:rPr>
          <w:rFonts w:ascii="Calibri Light" w:eastAsia="Times New Roman" w:hAnsi="Calibri Light" w:cs="Times New Roman"/>
          <w:sz w:val="32"/>
          <w:szCs w:val="32"/>
          <w:lang w:eastAsia="ru-RU"/>
        </w:rPr>
        <w:lastRenderedPageBreak/>
        <w:t>Оглавление</w:t>
      </w:r>
    </w:p>
    <w:p w:rsidR="008A7FC1" w:rsidRPr="008A7FC1" w:rsidRDefault="008A7FC1"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r w:rsidRPr="008A7FC1">
        <w:rPr>
          <w:rFonts w:ascii="Times New Roman" w:eastAsia="Times New Roman" w:hAnsi="Times New Roman" w:cs="Times New Roman"/>
          <w:sz w:val="24"/>
          <w:szCs w:val="24"/>
          <w:lang w:eastAsia="zh-CN"/>
        </w:rPr>
        <w:fldChar w:fldCharType="begin"/>
      </w:r>
      <w:r w:rsidRPr="008A7FC1">
        <w:rPr>
          <w:rFonts w:ascii="Times New Roman" w:eastAsia="Times New Roman" w:hAnsi="Times New Roman" w:cs="Times New Roman"/>
          <w:sz w:val="24"/>
          <w:szCs w:val="24"/>
          <w:lang w:eastAsia="zh-CN"/>
        </w:rPr>
        <w:instrText xml:space="preserve"> TOC \o "1-3" \h \z \u </w:instrText>
      </w:r>
      <w:r w:rsidRPr="008A7FC1">
        <w:rPr>
          <w:rFonts w:ascii="Times New Roman" w:eastAsia="Times New Roman" w:hAnsi="Times New Roman" w:cs="Times New Roman"/>
          <w:sz w:val="24"/>
          <w:szCs w:val="24"/>
          <w:lang w:eastAsia="zh-CN"/>
        </w:rPr>
        <w:fldChar w:fldCharType="separate"/>
      </w:r>
      <w:hyperlink r:id="rId7" w:anchor="_Toc232310100" w:history="1">
        <w:r w:rsidRPr="008A7FC1">
          <w:rPr>
            <w:rFonts w:ascii="Times New Roman" w:eastAsia="Times New Roman" w:hAnsi="Times New Roman" w:cs="Times New Roman"/>
            <w:noProof/>
            <w:color w:val="0000FF"/>
            <w:sz w:val="24"/>
            <w:szCs w:val="24"/>
            <w:u w:val="single"/>
            <w:lang w:eastAsia="zh-CN"/>
          </w:rPr>
          <w:t>ЧАСТЬ I. УТВЕРЖДАЕМАЯ ЧАСТЬ СХЕМЫ ТЕПЛОСНАБЖЕНИЯ СТАРОЛЕУШКОВСКОГО СЕЛЬСКОГО ПОСЕЛЕНИЯ ПАВЛОВСКОГО РАЙОНА КРАСНОДАРСКОГО КРАЯ ДО 2035 ГОДА. АКТУАЛИЗАЦИЯ НА 2027 ГОД</w:t>
        </w:r>
        <w:r w:rsidRPr="008A7FC1">
          <w:rPr>
            <w:rFonts w:ascii="Times New Roman" w:eastAsia="Times New Roman" w:hAnsi="Times New Roman" w:cs="Times New Roman"/>
            <w:noProof/>
            <w:webHidden/>
            <w:color w:val="0000FF"/>
            <w:sz w:val="24"/>
            <w:szCs w:val="24"/>
            <w:u w:val="single"/>
            <w:lang w:eastAsia="zh-CN"/>
          </w:rPr>
          <w:tab/>
        </w:r>
        <w:r w:rsidRPr="008A7FC1">
          <w:rPr>
            <w:rFonts w:ascii="Times New Roman" w:eastAsia="Times New Roman" w:hAnsi="Times New Roman" w:cs="Times New Roman"/>
            <w:noProof/>
            <w:webHidden/>
            <w:color w:val="0000FF"/>
            <w:sz w:val="24"/>
            <w:szCs w:val="24"/>
            <w:u w:val="single"/>
            <w:lang w:eastAsia="zh-CN"/>
          </w:rPr>
          <w:fldChar w:fldCharType="begin"/>
        </w:r>
        <w:r w:rsidRPr="008A7FC1">
          <w:rPr>
            <w:rFonts w:ascii="Times New Roman" w:eastAsia="Times New Roman" w:hAnsi="Times New Roman" w:cs="Times New Roman"/>
            <w:noProof/>
            <w:webHidden/>
            <w:color w:val="0000FF"/>
            <w:sz w:val="24"/>
            <w:szCs w:val="24"/>
            <w:u w:val="single"/>
            <w:lang w:eastAsia="zh-CN"/>
          </w:rPr>
          <w:instrText xml:space="preserve"> PAGEREF _Toc232310100 \h </w:instrText>
        </w:r>
        <w:r w:rsidRPr="008A7FC1">
          <w:rPr>
            <w:rFonts w:ascii="Times New Roman" w:eastAsia="Times New Roman" w:hAnsi="Times New Roman" w:cs="Times New Roman"/>
            <w:noProof/>
            <w:webHidden/>
            <w:color w:val="0000FF"/>
            <w:sz w:val="24"/>
            <w:szCs w:val="24"/>
            <w:u w:val="single"/>
            <w:lang w:eastAsia="zh-CN"/>
          </w:rPr>
        </w:r>
        <w:r w:rsidRPr="008A7FC1">
          <w:rPr>
            <w:rFonts w:ascii="Times New Roman" w:eastAsia="Times New Roman" w:hAnsi="Times New Roman" w:cs="Times New Roman"/>
            <w:noProof/>
            <w:webHidden/>
            <w:color w:val="0000FF"/>
            <w:sz w:val="24"/>
            <w:szCs w:val="24"/>
            <w:u w:val="single"/>
            <w:lang w:eastAsia="zh-CN"/>
          </w:rPr>
          <w:fldChar w:fldCharType="separate"/>
        </w:r>
        <w:r w:rsidRPr="008A7FC1">
          <w:rPr>
            <w:rFonts w:ascii="Times New Roman" w:eastAsia="Times New Roman" w:hAnsi="Times New Roman" w:cs="Times New Roman"/>
            <w:noProof/>
            <w:webHidden/>
            <w:color w:val="0000FF"/>
            <w:sz w:val="24"/>
            <w:szCs w:val="24"/>
            <w:u w:val="single"/>
            <w:lang w:eastAsia="zh-CN"/>
          </w:rPr>
          <w:t>10</w:t>
        </w:r>
        <w:r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8" w:anchor="_Toc232310101" w:history="1">
        <w:r w:rsidR="008A7FC1" w:rsidRPr="008A7FC1">
          <w:rPr>
            <w:rFonts w:ascii="Times New Roman" w:eastAsia="Times New Roman" w:hAnsi="Times New Roman" w:cs="Times New Roman"/>
            <w:noProof/>
            <w:color w:val="0000FF"/>
            <w:sz w:val="24"/>
            <w:szCs w:val="24"/>
            <w:u w:val="single"/>
            <w:lang w:eastAsia="zh-CN"/>
          </w:rPr>
          <w:t>РАЗДЕЛ 1. ПОКАЗАТЕЛИ ПЕРСПЕКТИВНОГО СПРОСА НА ТЕПЛОВУЮ ЭНЕРГИЮ (МОЩНОСТЬ) И ТЕПЛОНОСИТЕЛЬ В УСТАНОВЛЕННЫХ ГРАНИЦАХ ТЕРРИТОРИИ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_Toc232310101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11</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9" w:anchor="_Toc232310102" w:history="1">
        <w:r w:rsidR="008A7FC1" w:rsidRPr="008A7FC1">
          <w:rPr>
            <w:rFonts w:ascii="Times New Roman" w:eastAsia="Times New Roman" w:hAnsi="Times New Roman" w:cs="Times New Roman"/>
            <w:noProof/>
            <w:color w:val="0000FF"/>
            <w:sz w:val="24"/>
            <w:szCs w:val="24"/>
            <w:u w:val="single"/>
            <w:lang w:eastAsia="zh-CN"/>
          </w:rPr>
          <w:t>1.1 Величины существующей отапливаемой площади строительных фондов и приросты отапливаемой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_Toc232310102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11</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10" w:anchor="_Toc232310103" w:history="1">
        <w:r w:rsidR="008A7FC1" w:rsidRPr="008A7FC1">
          <w:rPr>
            <w:rFonts w:ascii="Times New Roman" w:eastAsia="Times New Roman" w:hAnsi="Times New Roman" w:cs="Times New Roman"/>
            <w:noProof/>
            <w:color w:val="0000FF"/>
            <w:sz w:val="24"/>
            <w:szCs w:val="24"/>
            <w:u w:val="single"/>
            <w:lang w:eastAsia="ru-RU"/>
          </w:rPr>
          <w:t>1.2. 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_Toc232310103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11</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11" w:anchor="_Toc232310104" w:history="1">
        <w:r w:rsidR="008A7FC1" w:rsidRPr="008A7FC1">
          <w:rPr>
            <w:rFonts w:ascii="Times New Roman" w:eastAsia="Times New Roman" w:hAnsi="Times New Roman" w:cs="Times New Roman"/>
            <w:noProof/>
            <w:color w:val="0000FF"/>
            <w:sz w:val="24"/>
            <w:szCs w:val="24"/>
            <w:u w:val="single"/>
            <w:lang w:eastAsia="ru-RU"/>
          </w:rPr>
          <w:t>1.3. Существующие и перспективные объёмы потребления тепловой энергии (мощности) и теплоносителя объектами, расположенными в производственных зонах, на каждом этапе</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_Toc232310104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12</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12" w:anchor="_Toc232310105" w:history="1">
        <w:r w:rsidR="008A7FC1" w:rsidRPr="008A7FC1">
          <w:rPr>
            <w:rFonts w:ascii="Times New Roman" w:eastAsia="Times New Roman" w:hAnsi="Times New Roman" w:cs="Times New Roman"/>
            <w:noProof/>
            <w:color w:val="0000FF"/>
            <w:sz w:val="24"/>
            <w:szCs w:val="24"/>
            <w:u w:val="single"/>
            <w:lang w:eastAsia="ru-RU"/>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Старолеушковскому сельскому поселению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_Toc232310105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12</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13" w:anchor="_Toc232310106" w:history="1">
        <w:r w:rsidR="008A7FC1" w:rsidRPr="008A7FC1">
          <w:rPr>
            <w:rFonts w:ascii="Times New Roman" w:eastAsia="Times New Roman" w:hAnsi="Times New Roman" w:cs="Times New Roman"/>
            <w:noProof/>
            <w:color w:val="0000FF"/>
            <w:sz w:val="24"/>
            <w:szCs w:val="24"/>
            <w:u w:val="single"/>
            <w:lang w:eastAsia="ru-RU"/>
          </w:rPr>
          <w:t>РАЗДЕЛ 2. СУЩЕСТВУЮЩИЕ И ПЕРСПЕКТИВНЫЕ БАЛАНСЫ ТЕПЛОВОЙ МОЩНОСТИ ИСТОЧНИКОВ ТЕПЛОВОЙ ЭНЕРГИИ И ТЕПЛОВОЙ НАГРУЗКИ ПОТРЕБИТЕЛЕЙ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_Toc232310106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12</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14" w:anchor="_Toc232310107" w:history="1">
        <w:r w:rsidR="008A7FC1" w:rsidRPr="008A7FC1">
          <w:rPr>
            <w:rFonts w:ascii="Times New Roman" w:eastAsia="Times New Roman" w:hAnsi="Times New Roman" w:cs="Times New Roman"/>
            <w:noProof/>
            <w:color w:val="0000FF"/>
            <w:sz w:val="24"/>
            <w:szCs w:val="24"/>
            <w:u w:val="single"/>
            <w:lang w:eastAsia="ru-RU"/>
          </w:rPr>
          <w:t>2.1 Описание существующих и перспективных зон действия систем теплоснабжения и источников тепловой энергии</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_Toc232310107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12</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15" w:anchor="_Toc232310108" w:history="1">
        <w:r w:rsidR="008A7FC1" w:rsidRPr="008A7FC1">
          <w:rPr>
            <w:rFonts w:ascii="Times New Roman" w:eastAsia="Times New Roman" w:hAnsi="Times New Roman" w:cs="Times New Roman"/>
            <w:noProof/>
            <w:color w:val="0000FF"/>
            <w:sz w:val="24"/>
            <w:szCs w:val="24"/>
            <w:u w:val="single"/>
            <w:lang w:eastAsia="zh-CN"/>
          </w:rPr>
          <w:t>2.2 Описание существующих и перспективных зон действия индивидуальных источников тепловой энергии</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_Toc232310108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13</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16" w:anchor="_Toc232310109" w:history="1">
        <w:r w:rsidR="008A7FC1" w:rsidRPr="008A7FC1">
          <w:rPr>
            <w:rFonts w:ascii="Times New Roman" w:eastAsia="Times New Roman" w:hAnsi="Times New Roman" w:cs="Times New Roman"/>
            <w:noProof/>
            <w:color w:val="0000FF"/>
            <w:sz w:val="24"/>
            <w:szCs w:val="24"/>
            <w:u w:val="single"/>
            <w:lang w:eastAsia="ru-RU"/>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_Toc232310109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13</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17" w:anchor="_Toc232310110" w:history="1">
        <w:r w:rsidR="008A7FC1" w:rsidRPr="008A7FC1">
          <w:rPr>
            <w:rFonts w:ascii="Times New Roman" w:eastAsia="Times New Roman" w:hAnsi="Times New Roman" w:cs="Times New Roman"/>
            <w:noProof/>
            <w:color w:val="0000FF"/>
            <w:sz w:val="24"/>
            <w:szCs w:val="24"/>
            <w:u w:val="single"/>
            <w:lang w:eastAsia="ru-RU"/>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Старолеушковского сельского поселения Павловского района Краснодарского края, с указанием величины тепловой нагрузки для потребителей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_Toc232310110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13</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18" w:anchor="_Toc232310111" w:history="1">
        <w:r w:rsidR="008A7FC1" w:rsidRPr="008A7FC1">
          <w:rPr>
            <w:rFonts w:ascii="Times New Roman" w:eastAsia="Times New Roman" w:hAnsi="Times New Roman" w:cs="Times New Roman"/>
            <w:noProof/>
            <w:color w:val="0000FF"/>
            <w:sz w:val="24"/>
            <w:szCs w:val="24"/>
            <w:u w:val="single"/>
            <w:lang w:eastAsia="ru-RU"/>
          </w:rPr>
          <w:t>2.5 Радиус эффективного теплоснабжения, определяемый в соответствии с методическими указаниями по разработке схем теплоснабжения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_Toc232310111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16</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19" w:anchor="_Toc232310112" w:history="1">
        <w:r w:rsidR="008A7FC1" w:rsidRPr="008A7FC1">
          <w:rPr>
            <w:rFonts w:ascii="Times New Roman" w:eastAsia="Times New Roman" w:hAnsi="Times New Roman" w:cs="Times New Roman"/>
            <w:noProof/>
            <w:color w:val="0000FF"/>
            <w:sz w:val="24"/>
            <w:szCs w:val="24"/>
            <w:u w:val="single"/>
            <w:lang w:eastAsia="ru-RU"/>
          </w:rPr>
          <w:t>РАЗДЕЛ 3. СУЩЕСТВУЮЩИЕ И ПЕРСПЕКТИВНЫЕ БАЛАНСЫ ТЕПЛОНОСИТЕЛЯ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_Toc232310112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16</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20" w:anchor="_Toc232310113" w:history="1">
        <w:r w:rsidR="008A7FC1" w:rsidRPr="008A7FC1">
          <w:rPr>
            <w:rFonts w:ascii="Times New Roman" w:eastAsia="Times New Roman" w:hAnsi="Times New Roman" w:cs="Times New Roman"/>
            <w:noProof/>
            <w:color w:val="0000FF"/>
            <w:sz w:val="24"/>
            <w:szCs w:val="24"/>
            <w:u w:val="single"/>
            <w:lang w:eastAsia="ru-RU"/>
          </w:rPr>
          <w:t xml:space="preserve">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w:t>
        </w:r>
        <w:r w:rsidR="008A7FC1" w:rsidRPr="008A7FC1">
          <w:rPr>
            <w:rFonts w:ascii="Times New Roman" w:eastAsia="Times New Roman" w:hAnsi="Times New Roman" w:cs="Times New Roman"/>
            <w:noProof/>
            <w:color w:val="0000FF"/>
            <w:sz w:val="24"/>
            <w:szCs w:val="24"/>
            <w:u w:val="single"/>
            <w:lang w:eastAsia="ru-RU"/>
          </w:rPr>
          <w:lastRenderedPageBreak/>
          <w:t>установками потребителей</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_Toc232310113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16</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21" w:anchor="_Toc232310114" w:history="1">
        <w:r w:rsidR="008A7FC1" w:rsidRPr="008A7FC1">
          <w:rPr>
            <w:rFonts w:ascii="Times New Roman" w:eastAsia="Times New Roman" w:hAnsi="Times New Roman" w:cs="Times New Roman"/>
            <w:noProof/>
            <w:color w:val="0000FF"/>
            <w:sz w:val="24"/>
            <w:szCs w:val="24"/>
            <w:u w:val="single"/>
            <w:lang w:eastAsia="ru-RU"/>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_Toc232310114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16</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22" w:anchor="_Toc232310115" w:history="1">
        <w:r w:rsidR="008A7FC1" w:rsidRPr="008A7FC1">
          <w:rPr>
            <w:rFonts w:ascii="Times New Roman" w:eastAsia="Times New Roman" w:hAnsi="Times New Roman" w:cs="Times New Roman"/>
            <w:noProof/>
            <w:color w:val="0000FF"/>
            <w:sz w:val="24"/>
            <w:szCs w:val="24"/>
            <w:u w:val="single"/>
            <w:lang w:eastAsia="ru-RU"/>
          </w:rPr>
          <w:t>РАЗДЕЛ 4. ОСНОВНЫЕ ПОЛОЖЕНИЯ МАСТЕР – ПЛАНА РАЗВИТИЯ СИСТЕМ ТЕПЛОСНАБЖЕНИЯ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_Toc232310115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16</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23" w:anchor="_Toc232310116" w:history="1">
        <w:r w:rsidR="008A7FC1" w:rsidRPr="008A7FC1">
          <w:rPr>
            <w:rFonts w:ascii="Times New Roman" w:eastAsia="Times New Roman" w:hAnsi="Times New Roman" w:cs="Times New Roman"/>
            <w:noProof/>
            <w:color w:val="0000FF"/>
            <w:sz w:val="24"/>
            <w:szCs w:val="24"/>
            <w:u w:val="single"/>
            <w:lang w:eastAsia="ru-RU"/>
          </w:rPr>
          <w:t>4.1 Описание сценариев развития теплоснабжения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_Toc232310116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16</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24" w:anchor="_Toc232310117" w:history="1">
        <w:r w:rsidR="008A7FC1" w:rsidRPr="008A7FC1">
          <w:rPr>
            <w:rFonts w:ascii="Times New Roman" w:eastAsia="Times New Roman" w:hAnsi="Times New Roman" w:cs="Times New Roman"/>
            <w:noProof/>
            <w:color w:val="0000FF"/>
            <w:sz w:val="24"/>
            <w:szCs w:val="24"/>
            <w:u w:val="single"/>
            <w:lang w:eastAsia="ru-RU"/>
          </w:rPr>
          <w:t>4.2 Обоснование выбора приоритетного сценария развития теплоснабжения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_Toc232310117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16</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25" w:anchor="_Toc232310118" w:history="1">
        <w:r w:rsidR="008A7FC1" w:rsidRPr="008A7FC1">
          <w:rPr>
            <w:rFonts w:ascii="Times New Roman" w:eastAsia="Times New Roman" w:hAnsi="Times New Roman" w:cs="Times New Roman"/>
            <w:noProof/>
            <w:color w:val="0000FF"/>
            <w:sz w:val="24"/>
            <w:szCs w:val="24"/>
            <w:u w:val="single"/>
            <w:lang w:eastAsia="zh-CN"/>
          </w:rPr>
          <w:t>РАЗДЕЛ 5. ПРЕДЛОЖЕНИЯ ПО СТРОИТЕЛЬСТВУ, РЕКОНСТРУКЦИИ, ТЕХНИЧЕСКОМУ ПЕРЕВООРУЖЕНИЮ И (ИЛИ) МОДЕРНИЗАЦИИ ИСТОЧНИКОВ ТЕПЛОВОЙ ЭНЕРГИИ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_Toc232310118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17</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26" w:anchor="_Toc232310119" w:history="1">
        <w:r w:rsidR="008A7FC1" w:rsidRPr="008A7FC1">
          <w:rPr>
            <w:rFonts w:ascii="Times New Roman" w:eastAsia="Times New Roman" w:hAnsi="Times New Roman" w:cs="Times New Roman"/>
            <w:noProof/>
            <w:color w:val="0000FF"/>
            <w:sz w:val="24"/>
            <w:szCs w:val="24"/>
            <w:u w:val="single"/>
            <w:lang w:eastAsia="zh-CN"/>
          </w:rPr>
          <w:t>5.1 Предложения по строительству источников тепловой энергии, обеспечивающих перспективную тепловую нагрузку на осваиваемых территориях Старолеушковского сельского поселения Павловского района Краснодарского края, для которого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Старолеушковского сельского поселения Павловского района Краснодарского края,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_Toc232310119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17</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27" w:anchor="_Toc232310120" w:history="1">
        <w:r w:rsidR="008A7FC1" w:rsidRPr="008A7FC1">
          <w:rPr>
            <w:rFonts w:ascii="Times New Roman" w:eastAsia="Times New Roman" w:hAnsi="Times New Roman" w:cs="Times New Roman"/>
            <w:noProof/>
            <w:color w:val="0000FF"/>
            <w:sz w:val="24"/>
            <w:szCs w:val="24"/>
            <w:u w:val="single"/>
            <w:lang w:eastAsia="zh-CN"/>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_Toc232310120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17</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28" w:anchor="_Toc232310121" w:history="1">
        <w:r w:rsidR="008A7FC1" w:rsidRPr="008A7FC1">
          <w:rPr>
            <w:rFonts w:ascii="Times New Roman" w:eastAsia="Times New Roman" w:hAnsi="Times New Roman" w:cs="Times New Roman"/>
            <w:noProof/>
            <w:color w:val="0000FF"/>
            <w:sz w:val="24"/>
            <w:szCs w:val="24"/>
            <w:u w:val="single"/>
            <w:lang w:eastAsia="zh-CN"/>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_Toc232310121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17</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29" w:anchor="_Toc232310122" w:history="1">
        <w:r w:rsidR="008A7FC1" w:rsidRPr="008A7FC1">
          <w:rPr>
            <w:rFonts w:ascii="Times New Roman" w:eastAsia="Times New Roman" w:hAnsi="Times New Roman" w:cs="Times New Roman"/>
            <w:noProof/>
            <w:color w:val="0000FF"/>
            <w:sz w:val="24"/>
            <w:szCs w:val="24"/>
            <w:u w:val="single"/>
            <w:lang w:eastAsia="zh-CN"/>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_Toc232310122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18</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30" w:anchor="_Toc232310123" w:history="1">
        <w:r w:rsidR="008A7FC1" w:rsidRPr="008A7FC1">
          <w:rPr>
            <w:rFonts w:ascii="Times New Roman" w:eastAsia="Times New Roman" w:hAnsi="Times New Roman" w:cs="Times New Roman"/>
            <w:noProof/>
            <w:color w:val="0000FF"/>
            <w:sz w:val="24"/>
            <w:szCs w:val="24"/>
            <w:u w:val="single"/>
            <w:lang w:eastAsia="zh-CN"/>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_Toc232310123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18</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31" w:anchor="_Toc232310124" w:history="1">
        <w:r w:rsidR="008A7FC1" w:rsidRPr="008A7FC1">
          <w:rPr>
            <w:rFonts w:ascii="Times New Roman" w:eastAsia="Times New Roman" w:hAnsi="Times New Roman" w:cs="Times New Roman"/>
            <w:noProof/>
            <w:color w:val="0000FF"/>
            <w:sz w:val="24"/>
            <w:szCs w:val="24"/>
            <w:u w:val="single"/>
            <w:lang w:eastAsia="zh-CN"/>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_Toc232310124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18</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32" w:anchor="_Toc232310125" w:history="1">
        <w:r w:rsidR="008A7FC1" w:rsidRPr="008A7FC1">
          <w:rPr>
            <w:rFonts w:ascii="Times New Roman" w:eastAsia="Times New Roman" w:hAnsi="Times New Roman" w:cs="Times New Roman"/>
            <w:noProof/>
            <w:color w:val="0000FF"/>
            <w:sz w:val="24"/>
            <w:szCs w:val="24"/>
            <w:u w:val="single"/>
            <w:lang w:eastAsia="zh-CN"/>
          </w:rPr>
          <w:t>5.7 Меры по переводу котельных, размещённых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_Toc232310125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18</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33" w:anchor="_Toc232310126" w:history="1">
        <w:r w:rsidR="008A7FC1" w:rsidRPr="008A7FC1">
          <w:rPr>
            <w:rFonts w:ascii="Times New Roman" w:eastAsia="Times New Roman" w:hAnsi="Times New Roman" w:cs="Times New Roman"/>
            <w:noProof/>
            <w:color w:val="0000FF"/>
            <w:sz w:val="24"/>
            <w:szCs w:val="24"/>
            <w:u w:val="single"/>
            <w:lang w:eastAsia="zh-CN"/>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_Toc232310126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18</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34" w:anchor="_Toc232310127" w:history="1">
        <w:r w:rsidR="008A7FC1" w:rsidRPr="008A7FC1">
          <w:rPr>
            <w:rFonts w:ascii="Times New Roman" w:eastAsia="Times New Roman" w:hAnsi="Times New Roman" w:cs="Times New Roman"/>
            <w:noProof/>
            <w:color w:val="0000FF"/>
            <w:sz w:val="24"/>
            <w:szCs w:val="24"/>
            <w:u w:val="single"/>
            <w:lang w:eastAsia="zh-CN"/>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_Toc232310127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19</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35" w:anchor="_Toc232310128" w:history="1">
        <w:r w:rsidR="008A7FC1" w:rsidRPr="008A7FC1">
          <w:rPr>
            <w:rFonts w:ascii="Times New Roman" w:eastAsia="Times New Roman" w:hAnsi="Times New Roman" w:cs="Times New Roman"/>
            <w:noProof/>
            <w:color w:val="0000FF"/>
            <w:sz w:val="24"/>
            <w:szCs w:val="24"/>
            <w:u w:val="single"/>
            <w:lang w:eastAsia="zh-CN"/>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_Toc232310128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19</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36" w:anchor="_Toc232310129" w:history="1">
        <w:r w:rsidR="008A7FC1" w:rsidRPr="008A7FC1">
          <w:rPr>
            <w:rFonts w:ascii="Times New Roman" w:eastAsia="Times New Roman" w:hAnsi="Times New Roman" w:cs="Times New Roman"/>
            <w:noProof/>
            <w:color w:val="0000FF"/>
            <w:sz w:val="24"/>
            <w:szCs w:val="24"/>
            <w:u w:val="single"/>
            <w:lang w:eastAsia="ru-RU"/>
          </w:rPr>
          <w:t>РАЗДЕЛ 6. ПРЕДЛОЖЕНИЯ ПО СТРОИТЕЛЬСТВУ, РЕКОНСТРУКЦИИ И (ИЛИ) МОДЕРНИЗАЦИИ ТЕПЛОВЫХ СЕТЕЙ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_Toc232310129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19</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37" w:anchor="_Toc232310130" w:history="1">
        <w:r w:rsidR="008A7FC1" w:rsidRPr="008A7FC1">
          <w:rPr>
            <w:rFonts w:ascii="Times New Roman" w:eastAsia="Times New Roman" w:hAnsi="Times New Roman" w:cs="Times New Roman"/>
            <w:noProof/>
            <w:color w:val="0000FF"/>
            <w:sz w:val="24"/>
            <w:szCs w:val="24"/>
            <w:u w:val="single"/>
            <w:lang w:eastAsia="ru-RU"/>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_Toc232310130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19</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38" w:anchor="_Toc232310131" w:history="1">
        <w:r w:rsidR="008A7FC1" w:rsidRPr="008A7FC1">
          <w:rPr>
            <w:rFonts w:ascii="Times New Roman" w:eastAsia="Times New Roman" w:hAnsi="Times New Roman" w:cs="Times New Roman"/>
            <w:noProof/>
            <w:color w:val="0000FF"/>
            <w:sz w:val="24"/>
            <w:szCs w:val="24"/>
            <w:u w:val="single"/>
            <w:lang w:eastAsia="ru-RU"/>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Старолеушковского сельского поселения Павловского района Краснодарского края под жилищную, комплексную или производственную застройку</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_Toc232310131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20</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39" w:anchor="_Toc232310132" w:history="1">
        <w:r w:rsidR="008A7FC1" w:rsidRPr="008A7FC1">
          <w:rPr>
            <w:rFonts w:ascii="Times New Roman" w:eastAsia="Times New Roman" w:hAnsi="Times New Roman" w:cs="Times New Roman"/>
            <w:noProof/>
            <w:color w:val="0000FF"/>
            <w:sz w:val="24"/>
            <w:szCs w:val="24"/>
            <w:u w:val="single"/>
            <w:lang w:eastAsia="ru-RU"/>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_Toc232310132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20</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40" w:anchor="_Toc232310133" w:history="1">
        <w:r w:rsidR="008A7FC1" w:rsidRPr="008A7FC1">
          <w:rPr>
            <w:rFonts w:ascii="Times New Roman" w:eastAsia="Times New Roman" w:hAnsi="Times New Roman" w:cs="Times New Roman"/>
            <w:noProof/>
            <w:color w:val="0000FF"/>
            <w:sz w:val="24"/>
            <w:szCs w:val="24"/>
            <w:u w:val="single"/>
            <w:lang w:eastAsia="ru-RU"/>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Постановления Правительства РФ от 22.02.2012 № 154 (ред. от 18.03.2025 года) «О требованиях к схемам теплоснабжения, порядку их разработки и утверждения»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_Toc232310133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20</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41" w:anchor="_Toc232310134" w:history="1">
        <w:r w:rsidR="008A7FC1" w:rsidRPr="008A7FC1">
          <w:rPr>
            <w:rFonts w:ascii="Times New Roman" w:eastAsia="Times New Roman" w:hAnsi="Times New Roman" w:cs="Times New Roman"/>
            <w:noProof/>
            <w:color w:val="0000FF"/>
            <w:sz w:val="24"/>
            <w:szCs w:val="24"/>
            <w:u w:val="single"/>
            <w:lang w:eastAsia="ru-RU"/>
          </w:rPr>
          <w:t>6.5 Предложения по строительству, реконструкции и (или) модернизации тепловых сетей для обеспечения нормативной надёжности теплоснабжения потребителей</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_Toc232310134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20</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42" w:anchor="_Toc232310135" w:history="1">
        <w:r w:rsidR="008A7FC1" w:rsidRPr="008A7FC1">
          <w:rPr>
            <w:rFonts w:ascii="Times New Roman" w:eastAsia="Times New Roman" w:hAnsi="Times New Roman" w:cs="Times New Roman"/>
            <w:noProof/>
            <w:color w:val="0000FF"/>
            <w:sz w:val="24"/>
            <w:szCs w:val="24"/>
            <w:u w:val="single"/>
            <w:lang w:eastAsia="zh-CN"/>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_Toc232310135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20</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43" w:anchor="_Toc232310136" w:history="1">
        <w:r w:rsidR="008A7FC1" w:rsidRPr="008A7FC1">
          <w:rPr>
            <w:rFonts w:ascii="Times New Roman" w:eastAsia="Times New Roman" w:hAnsi="Times New Roman" w:cs="Times New Roman"/>
            <w:noProof/>
            <w:color w:val="0000FF"/>
            <w:sz w:val="24"/>
            <w:szCs w:val="24"/>
            <w:u w:val="single"/>
            <w:lang w:eastAsia="zh-CN"/>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_Toc232310136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21</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44" w:anchor="_Toc232310137" w:history="1">
        <w:r w:rsidR="008A7FC1" w:rsidRPr="008A7FC1">
          <w:rPr>
            <w:rFonts w:ascii="Times New Roman" w:eastAsia="Times New Roman" w:hAnsi="Times New Roman" w:cs="Times New Roman"/>
            <w:noProof/>
            <w:color w:val="0000FF"/>
            <w:sz w:val="24"/>
            <w:szCs w:val="24"/>
            <w:u w:val="single"/>
            <w:lang w:eastAsia="zh-CN"/>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_Toc232310137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21</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45" w:anchor="_Toc232310138" w:history="1">
        <w:r w:rsidR="008A7FC1" w:rsidRPr="008A7FC1">
          <w:rPr>
            <w:rFonts w:ascii="Times New Roman" w:eastAsia="Times New Roman" w:hAnsi="Times New Roman" w:cs="Times New Roman"/>
            <w:noProof/>
            <w:color w:val="0000FF"/>
            <w:sz w:val="24"/>
            <w:szCs w:val="24"/>
            <w:u w:val="single"/>
            <w:lang w:eastAsia="ru-RU"/>
          </w:rPr>
          <w:t xml:space="preserve">РАЗДЕЛ 8. ПЕРСПЕКТИВНЫЕ ТОПЛИВНЫЕ БАЛАНСЫ СТАРОЛЕУШКОВСКОГО </w:t>
        </w:r>
        <w:r w:rsidR="008A7FC1" w:rsidRPr="008A7FC1">
          <w:rPr>
            <w:rFonts w:ascii="Times New Roman" w:eastAsia="Times New Roman" w:hAnsi="Times New Roman" w:cs="Times New Roman"/>
            <w:noProof/>
            <w:color w:val="0000FF"/>
            <w:sz w:val="24"/>
            <w:szCs w:val="24"/>
            <w:u w:val="single"/>
            <w:lang w:eastAsia="ru-RU"/>
          </w:rPr>
          <w:lastRenderedPageBreak/>
          <w:t>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_Toc232310138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21</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46" w:anchor="_Toc232310139" w:history="1">
        <w:r w:rsidR="008A7FC1" w:rsidRPr="008A7FC1">
          <w:rPr>
            <w:rFonts w:ascii="Times New Roman" w:eastAsia="Times New Roman" w:hAnsi="Times New Roman" w:cs="Times New Roman"/>
            <w:noProof/>
            <w:color w:val="0000FF"/>
            <w:sz w:val="24"/>
            <w:szCs w:val="24"/>
            <w:u w:val="single"/>
            <w:lang w:eastAsia="ru-RU"/>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_Toc232310139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21</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47" w:anchor="_Toc232310140" w:history="1">
        <w:r w:rsidR="008A7FC1" w:rsidRPr="008A7FC1">
          <w:rPr>
            <w:rFonts w:ascii="Times New Roman" w:eastAsia="Times New Roman" w:hAnsi="Times New Roman" w:cs="Times New Roman"/>
            <w:noProof/>
            <w:color w:val="0000FF"/>
            <w:sz w:val="24"/>
            <w:szCs w:val="24"/>
            <w:u w:val="single"/>
            <w:lang w:eastAsia="zh-CN"/>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_Toc232310140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21</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48" w:anchor="_Toc232310141" w:history="1">
        <w:r w:rsidR="008A7FC1" w:rsidRPr="008A7FC1">
          <w:rPr>
            <w:rFonts w:ascii="Times New Roman" w:eastAsia="Times New Roman" w:hAnsi="Times New Roman" w:cs="Times New Roman"/>
            <w:noProof/>
            <w:color w:val="0000FF"/>
            <w:sz w:val="24"/>
            <w:szCs w:val="24"/>
            <w:u w:val="single"/>
            <w:lang w:eastAsia="zh-CN"/>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_Toc232310141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22</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49" w:anchor="_Toc232310142" w:history="1">
        <w:r w:rsidR="008A7FC1" w:rsidRPr="008A7FC1">
          <w:rPr>
            <w:rFonts w:ascii="Times New Roman" w:eastAsia="Times New Roman" w:hAnsi="Times New Roman" w:cs="Times New Roman"/>
            <w:noProof/>
            <w:color w:val="0000FF"/>
            <w:sz w:val="24"/>
            <w:szCs w:val="24"/>
            <w:u w:val="single"/>
            <w:lang w:eastAsia="zh-CN"/>
          </w:rPr>
          <w:t>8.4 Преобладающий в Старолеушковском сельском поселении Павловского района Краснодарского края, вид топлива, определяемый по совокупности всех систем теплоснабжения, находящихся в Старолеушковском сельском поселении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_Toc232310142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22</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50" w:anchor="_Toc232310143" w:history="1">
        <w:r w:rsidR="008A7FC1" w:rsidRPr="008A7FC1">
          <w:rPr>
            <w:rFonts w:ascii="Times New Roman" w:eastAsia="Times New Roman" w:hAnsi="Times New Roman" w:cs="Times New Roman"/>
            <w:noProof/>
            <w:color w:val="0000FF"/>
            <w:sz w:val="24"/>
            <w:szCs w:val="24"/>
            <w:u w:val="single"/>
            <w:lang w:eastAsia="zh-CN"/>
          </w:rPr>
          <w:t>8.5 Приоритетное направление развития топливного баланса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_Toc232310143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22</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51" w:anchor="_Toc232310144" w:history="1">
        <w:r w:rsidR="008A7FC1" w:rsidRPr="008A7FC1">
          <w:rPr>
            <w:rFonts w:ascii="Times New Roman" w:eastAsia="Times New Roman" w:hAnsi="Times New Roman" w:cs="Times New Roman"/>
            <w:noProof/>
            <w:color w:val="0000FF"/>
            <w:sz w:val="24"/>
            <w:szCs w:val="24"/>
            <w:u w:val="single"/>
            <w:lang w:eastAsia="zh-CN"/>
          </w:rPr>
          <w:t>РАЗДЕЛ 9. ИНВЕСТИЦИИ В СТРОИТЕЛЬСТВО, РЕКОНСТРУКЦИЮ, ТЕХНИЧЕСКОЕ ПЕРЕВООРУЖЕНИЕ И (ИЛИ) МОДЕРНИЗАЦИЮ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_Toc232310144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23</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52" w:anchor="_Toc232310145" w:history="1">
        <w:r w:rsidR="008A7FC1" w:rsidRPr="008A7FC1">
          <w:rPr>
            <w:rFonts w:ascii="Times New Roman" w:eastAsia="Times New Roman" w:hAnsi="Times New Roman" w:cs="Times New Roman"/>
            <w:noProof/>
            <w:color w:val="0000FF"/>
            <w:sz w:val="24"/>
            <w:szCs w:val="24"/>
            <w:u w:val="single"/>
            <w:lang w:eastAsia="zh-CN"/>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_Toc232310145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23</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53" w:anchor="_Toc232310146" w:history="1">
        <w:r w:rsidR="008A7FC1" w:rsidRPr="008A7FC1">
          <w:rPr>
            <w:rFonts w:ascii="Times New Roman" w:eastAsia="Times New Roman" w:hAnsi="Times New Roman" w:cs="Times New Roman"/>
            <w:noProof/>
            <w:color w:val="0000FF"/>
            <w:sz w:val="24"/>
            <w:szCs w:val="24"/>
            <w:u w:val="single"/>
            <w:lang w:eastAsia="zh-CN"/>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_Toc232310146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23</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54" w:anchor="_Toc232310147" w:history="1">
        <w:r w:rsidR="008A7FC1" w:rsidRPr="008A7FC1">
          <w:rPr>
            <w:rFonts w:ascii="Times New Roman" w:eastAsia="Times New Roman" w:hAnsi="Times New Roman" w:cs="Times New Roman"/>
            <w:noProof/>
            <w:color w:val="0000FF"/>
            <w:sz w:val="24"/>
            <w:szCs w:val="24"/>
            <w:u w:val="single"/>
            <w:lang w:eastAsia="zh-CN"/>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_Toc232310147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23</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55" w:anchor="_Toc232310148" w:history="1">
        <w:r w:rsidR="008A7FC1" w:rsidRPr="008A7FC1">
          <w:rPr>
            <w:rFonts w:ascii="Times New Roman" w:eastAsia="Times New Roman" w:hAnsi="Times New Roman" w:cs="Times New Roman"/>
            <w:noProof/>
            <w:color w:val="0000FF"/>
            <w:sz w:val="24"/>
            <w:szCs w:val="24"/>
            <w:u w:val="single"/>
            <w:lang w:eastAsia="zh-CN"/>
          </w:rPr>
          <w:t>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_Toc232310148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23</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56" w:anchor="_Toc232310149" w:history="1">
        <w:r w:rsidR="008A7FC1" w:rsidRPr="008A7FC1">
          <w:rPr>
            <w:rFonts w:ascii="Times New Roman" w:eastAsia="Times New Roman" w:hAnsi="Times New Roman" w:cs="Times New Roman"/>
            <w:noProof/>
            <w:color w:val="0000FF"/>
            <w:sz w:val="24"/>
            <w:szCs w:val="24"/>
            <w:u w:val="single"/>
            <w:lang w:eastAsia="zh-CN"/>
          </w:rPr>
          <w:t>9.5 Оценка эффективности инвестиций по отдельным предложениям</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_Toc232310149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23</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57" w:anchor="_Toc232310150" w:history="1">
        <w:r w:rsidR="008A7FC1" w:rsidRPr="008A7FC1">
          <w:rPr>
            <w:rFonts w:ascii="Times New Roman" w:eastAsia="Times New Roman" w:hAnsi="Times New Roman" w:cs="Times New Roman"/>
            <w:noProof/>
            <w:color w:val="0000FF"/>
            <w:sz w:val="24"/>
            <w:szCs w:val="24"/>
            <w:u w:val="single"/>
            <w:lang w:eastAsia="zh-CN"/>
          </w:rPr>
          <w:t>9.6 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_Toc232310150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23</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58" w:anchor="_Toc232310151" w:history="1">
        <w:r w:rsidR="008A7FC1" w:rsidRPr="008A7FC1">
          <w:rPr>
            <w:rFonts w:ascii="Times New Roman" w:eastAsia="Times New Roman" w:hAnsi="Times New Roman" w:cs="Times New Roman"/>
            <w:noProof/>
            <w:color w:val="0000FF"/>
            <w:sz w:val="24"/>
            <w:szCs w:val="24"/>
            <w:u w:val="single"/>
            <w:lang w:eastAsia="zh-CN"/>
          </w:rPr>
          <w:t>РАЗДЕЛ 10. РЕШЕНИЕ О ПРИСВОЕНИИ СТАТУСА ЕДИНОЙ ТЕПЛОСНАБЖАЮЩЕЙ ОРГАНИЗАЦИИ (ОРГАНИЗАЦИЯМ)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_Toc232310151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24</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59" w:anchor="_Toc232310152" w:history="1">
        <w:r w:rsidR="008A7FC1" w:rsidRPr="008A7FC1">
          <w:rPr>
            <w:rFonts w:ascii="Times New Roman" w:eastAsia="Times New Roman" w:hAnsi="Times New Roman" w:cs="Times New Roman"/>
            <w:noProof/>
            <w:color w:val="0000FF"/>
            <w:sz w:val="24"/>
            <w:szCs w:val="24"/>
            <w:u w:val="single"/>
            <w:lang w:eastAsia="zh-CN"/>
          </w:rPr>
          <w:t>10.1 Решение о присвоении статуса единой теплоснабжающей организации (организациям)</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_Toc232310152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24</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60" w:anchor="_Toc232310153" w:history="1">
        <w:r w:rsidR="008A7FC1" w:rsidRPr="008A7FC1">
          <w:rPr>
            <w:rFonts w:ascii="Times New Roman" w:eastAsia="Times New Roman" w:hAnsi="Times New Roman" w:cs="Times New Roman"/>
            <w:noProof/>
            <w:color w:val="0000FF"/>
            <w:sz w:val="24"/>
            <w:szCs w:val="24"/>
            <w:u w:val="single"/>
            <w:lang w:eastAsia="zh-CN"/>
          </w:rPr>
          <w:t>10.2 Реестр зон деятельности единой теплоснабжающей организации (организаций)</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_Toc232310153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24</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61" w:anchor="_Toc232310154" w:history="1">
        <w:r w:rsidR="008A7FC1" w:rsidRPr="008A7FC1">
          <w:rPr>
            <w:rFonts w:ascii="Times New Roman" w:eastAsia="Times New Roman" w:hAnsi="Times New Roman" w:cs="Times New Roman"/>
            <w:noProof/>
            <w:color w:val="0000FF"/>
            <w:sz w:val="24"/>
            <w:szCs w:val="24"/>
            <w:u w:val="single"/>
            <w:lang w:eastAsia="zh-CN"/>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_Toc232310154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25</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62" w:anchor="_Toc232310155" w:history="1">
        <w:r w:rsidR="008A7FC1" w:rsidRPr="008A7FC1">
          <w:rPr>
            <w:rFonts w:ascii="Times New Roman" w:eastAsia="Times New Roman" w:hAnsi="Times New Roman" w:cs="Times New Roman"/>
            <w:noProof/>
            <w:color w:val="0000FF"/>
            <w:sz w:val="24"/>
            <w:szCs w:val="24"/>
            <w:u w:val="single"/>
            <w:lang w:eastAsia="zh-CN"/>
          </w:rPr>
          <w:t>10.4 Информация о поданных теплоснабжающими организациями заявках на присвоение статуса единой теплоснабжающей организации</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_Toc232310155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25</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63" w:anchor="_Toc232310156" w:history="1">
        <w:r w:rsidR="008A7FC1" w:rsidRPr="008A7FC1">
          <w:rPr>
            <w:rFonts w:ascii="Times New Roman" w:eastAsia="Times New Roman" w:hAnsi="Times New Roman" w:cs="Times New Roman"/>
            <w:noProof/>
            <w:color w:val="0000FF"/>
            <w:sz w:val="24"/>
            <w:szCs w:val="24"/>
            <w:u w:val="single"/>
            <w:lang w:eastAsia="zh-CN"/>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_Toc232310156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26</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64" w:anchor="_Toc232310157" w:history="1">
        <w:r w:rsidR="008A7FC1" w:rsidRPr="008A7FC1">
          <w:rPr>
            <w:rFonts w:ascii="Times New Roman" w:eastAsia="Times New Roman" w:hAnsi="Times New Roman" w:cs="Times New Roman"/>
            <w:noProof/>
            <w:color w:val="0000FF"/>
            <w:sz w:val="24"/>
            <w:szCs w:val="24"/>
            <w:u w:val="single"/>
            <w:lang w:eastAsia="zh-CN"/>
          </w:rPr>
          <w:t>РАЗДЕЛ 11. РЕШЕНИЯ О РАСПРЕДЕЛЕНИИ ТЕПЛОВОЙ НАГРУЗКИ МЕЖДУ ИСТОЧНИКАМИ ТЕПЛОВОЙ ЭНЕРГИИ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_Toc232310157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26</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65" w:anchor="_Toc232310158" w:history="1">
        <w:r w:rsidR="008A7FC1" w:rsidRPr="008A7FC1">
          <w:rPr>
            <w:rFonts w:ascii="Times New Roman" w:eastAsia="Times New Roman" w:hAnsi="Times New Roman" w:cs="Times New Roman"/>
            <w:noProof/>
            <w:color w:val="0000FF"/>
            <w:sz w:val="24"/>
            <w:szCs w:val="24"/>
            <w:u w:val="single"/>
            <w:lang w:eastAsia="zh-CN"/>
          </w:rPr>
          <w:t>РАЗДЕЛ 12. РЕШЕНИЯ ПО БЕСХОЗЯЙНЫМ ТЕПЛОВЫМ СЕТЯМ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_Toc232310158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26</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66" w:anchor="_Toc232310159" w:history="1">
        <w:r w:rsidR="008A7FC1" w:rsidRPr="008A7FC1">
          <w:rPr>
            <w:rFonts w:ascii="Times New Roman" w:eastAsia="Times New Roman" w:hAnsi="Times New Roman" w:cs="Times New Roman"/>
            <w:noProof/>
            <w:color w:val="0000FF"/>
            <w:sz w:val="24"/>
            <w:szCs w:val="24"/>
            <w:u w:val="single"/>
            <w:lang w:eastAsia="zh-CN"/>
          </w:rPr>
          <w:t>РАЗДЕЛ 13. СИНХРОНИЗАЦИЯ СХЕМЫ ТЕПЛОСНАБЖЕНИЯ СО СХЕМОЙ ГАЗОСНАБЖЕНИЯ И ГАЗИФИКАЦИИ КРАСНОДАРСКОГО КРАЯ И СТАРОЛЕУШКОВСКОГО СЕЛЬСКОГО ПОСЕЛЕНИЯ ПАВЛОВСКОГО РАЙОНА КРАСНОДАРСКОГО КРАЯ, СХЕМОЙ И ПРОГРАММОЙ РАЗВИТИЯ ЭЛЕКТРОЭНЕРГЕТИЧЕСКИХ СИСТЕМ РОССИИ, А ТАКЖЕ СО СХЕМОЙ ВОДОСНАБЖЕНИЯ И ВОДООТВЕДЕНИЯ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_Toc232310159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26</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67" w:anchor="_Toc232310160" w:history="1">
        <w:r w:rsidR="008A7FC1" w:rsidRPr="008A7FC1">
          <w:rPr>
            <w:rFonts w:ascii="Times New Roman" w:eastAsia="Times New Roman" w:hAnsi="Times New Roman" w:cs="Times New Roman"/>
            <w:noProof/>
            <w:color w:val="0000FF"/>
            <w:sz w:val="24"/>
            <w:szCs w:val="24"/>
            <w:u w:val="single"/>
            <w:lang w:eastAsia="zh-CN"/>
          </w:rPr>
          <w:t>13.1 Описание решений (на основе утверждённой региональной программы «Газификация жилищно-коммунального хозяйства, промышленных и иных организаций Краснодарского края») о развитии соответствующей системы газоснабжения в части обеспечения топливом источников тепловой энергии</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_Toc232310160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26</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68" w:anchor="_Toc232310161" w:history="1">
        <w:r w:rsidR="008A7FC1" w:rsidRPr="008A7FC1">
          <w:rPr>
            <w:rFonts w:ascii="Times New Roman" w:eastAsia="Times New Roman" w:hAnsi="Times New Roman" w:cs="Times New Roman"/>
            <w:noProof/>
            <w:color w:val="0000FF"/>
            <w:sz w:val="24"/>
            <w:szCs w:val="24"/>
            <w:u w:val="single"/>
            <w:lang w:eastAsia="zh-CN"/>
          </w:rPr>
          <w:t>13.2 Описание проблем организации газоснабжения, источников тепловой энергии</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_Toc232310161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27</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69" w:anchor="_Toc232310162" w:history="1">
        <w:r w:rsidR="008A7FC1" w:rsidRPr="008A7FC1">
          <w:rPr>
            <w:rFonts w:ascii="Times New Roman" w:eastAsia="Times New Roman" w:hAnsi="Times New Roman" w:cs="Times New Roman"/>
            <w:noProof/>
            <w:color w:val="0000FF"/>
            <w:sz w:val="24"/>
            <w:szCs w:val="24"/>
            <w:u w:val="single"/>
            <w:lang w:eastAsia="zh-CN"/>
          </w:rPr>
          <w:t>13.3 Предложения по корректировке утверждённой региональной программы «Газификация жилищно-коммунального хозяйства, промышленных и иных организаций Краснодарского края»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_Toc232310162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27</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70" w:anchor="_Toc232310163" w:history="1">
        <w:r w:rsidR="008A7FC1" w:rsidRPr="008A7FC1">
          <w:rPr>
            <w:rFonts w:ascii="Times New Roman" w:eastAsia="Times New Roman" w:hAnsi="Times New Roman" w:cs="Times New Roman"/>
            <w:noProof/>
            <w:color w:val="0000FF"/>
            <w:sz w:val="24"/>
            <w:szCs w:val="24"/>
            <w:u w:val="single"/>
            <w:lang w:eastAsia="zh-CN"/>
          </w:rPr>
          <w:t>13.4 Описание решений (вырабатываемых с учётом положений утверждённой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_Toc232310163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27</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71" w:anchor="_Toc232310164" w:history="1">
        <w:r w:rsidR="008A7FC1" w:rsidRPr="008A7FC1">
          <w:rPr>
            <w:rFonts w:ascii="Times New Roman" w:eastAsia="Times New Roman" w:hAnsi="Times New Roman" w:cs="Times New Roman"/>
            <w:noProof/>
            <w:color w:val="0000FF"/>
            <w:sz w:val="24"/>
            <w:szCs w:val="24"/>
            <w:u w:val="single"/>
            <w:lang w:eastAsia="zh-CN"/>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Краснодарского края,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_Toc232310164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27</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72" w:anchor="_Toc232310165" w:history="1">
        <w:r w:rsidR="008A7FC1" w:rsidRPr="008A7FC1">
          <w:rPr>
            <w:rFonts w:ascii="Times New Roman" w:eastAsia="Times New Roman" w:hAnsi="Times New Roman" w:cs="Times New Roman"/>
            <w:noProof/>
            <w:color w:val="0000FF"/>
            <w:sz w:val="24"/>
            <w:szCs w:val="24"/>
            <w:u w:val="single"/>
            <w:lang w:eastAsia="zh-CN"/>
          </w:rPr>
          <w:t>13.6 Описание решений (вырабатываемых с учётом положений утверждённой схемы водоснабжения Старолеушковского сельского поселения Павловского района Краснодарского края) о развитии соответствующей системы водоснабжения в части, относящейся к системам теплоснабжения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_Toc232310165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28</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73" w:anchor="_Toc232310166" w:history="1">
        <w:r w:rsidR="008A7FC1" w:rsidRPr="008A7FC1">
          <w:rPr>
            <w:rFonts w:ascii="Times New Roman" w:eastAsia="Times New Roman" w:hAnsi="Times New Roman" w:cs="Times New Roman"/>
            <w:noProof/>
            <w:color w:val="0000FF"/>
            <w:sz w:val="24"/>
            <w:szCs w:val="24"/>
            <w:u w:val="single"/>
            <w:lang w:eastAsia="zh-CN"/>
          </w:rPr>
          <w:t>13.7 Предложения по корректировке утверждённой (разработке) схемы водоснабжения и водоотведения Старолеушковского сельского поселения Павловского района Краснодарского края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_Toc232310166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28</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74" w:anchor="_Toc232310167" w:history="1">
        <w:r w:rsidR="008A7FC1" w:rsidRPr="008A7FC1">
          <w:rPr>
            <w:rFonts w:ascii="Times New Roman" w:eastAsia="Times New Roman" w:hAnsi="Times New Roman" w:cs="Times New Roman"/>
            <w:noProof/>
            <w:color w:val="0000FF"/>
            <w:sz w:val="24"/>
            <w:szCs w:val="24"/>
            <w:u w:val="single"/>
            <w:lang w:eastAsia="zh-CN"/>
          </w:rPr>
          <w:t>РАЗДЕЛ 14. ИНДИКАТОРЫ РАЗВИТИЯ СИСТЕМ ТЕПЛОСНАБЖЕНИЯ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_Toc232310167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28</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75" w:anchor="_Toc232310168" w:history="1">
        <w:r w:rsidR="008A7FC1" w:rsidRPr="008A7FC1">
          <w:rPr>
            <w:rFonts w:ascii="Times New Roman" w:eastAsia="Times New Roman" w:hAnsi="Times New Roman" w:cs="Times New Roman"/>
            <w:noProof/>
            <w:color w:val="0000FF"/>
            <w:sz w:val="24"/>
            <w:szCs w:val="24"/>
            <w:u w:val="single"/>
            <w:lang w:eastAsia="zh-CN"/>
          </w:rPr>
          <w:t>РАЗДЕЛ 15. ЦЕНОВЫЕ (ТАРИФНЫЕ) ПОСЛЕДСТВИЯ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_Toc232310168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29</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76" w:anchor="_Toc232310169" w:history="1">
        <w:r w:rsidR="008A7FC1" w:rsidRPr="008A7FC1">
          <w:rPr>
            <w:rFonts w:ascii="Times New Roman" w:eastAsia="Times New Roman" w:hAnsi="Times New Roman" w:cs="Times New Roman"/>
            <w:noProof/>
            <w:color w:val="0000FF"/>
            <w:sz w:val="24"/>
            <w:szCs w:val="24"/>
            <w:u w:val="single"/>
            <w:lang w:eastAsia="zh-CN"/>
          </w:rPr>
          <w:t>ЧАСТЬ II. ОБОСНОВЫВАЮЩИЕ МАТЕРИАЛЫ К АКТУАЛИЗАЦИИ СХЕМЫ ТЕПЛОСНАБЖЕНИЯ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_Toc232310169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31</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77" w:anchor="_Toc232310170" w:history="1">
        <w:r w:rsidR="008A7FC1" w:rsidRPr="008A7FC1">
          <w:rPr>
            <w:rFonts w:ascii="Times New Roman" w:eastAsia="Times New Roman" w:hAnsi="Times New Roman" w:cs="Times New Roman"/>
            <w:noProof/>
            <w:color w:val="0000FF"/>
            <w:sz w:val="24"/>
            <w:szCs w:val="24"/>
            <w:u w:val="single"/>
            <w:lang w:eastAsia="zh-CN"/>
          </w:rPr>
          <w:t>Глава 1 «Существующее положение в сфере производства, передачи и потребления тепловой энергии для целей теплоснабжения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_Toc232310170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32</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78" w:anchor="_Toc232310171" w:history="1">
        <w:r w:rsidR="008A7FC1" w:rsidRPr="008A7FC1">
          <w:rPr>
            <w:rFonts w:ascii="Times New Roman" w:eastAsia="Times New Roman" w:hAnsi="Times New Roman" w:cs="Times New Roman"/>
            <w:noProof/>
            <w:color w:val="0000FF"/>
            <w:sz w:val="24"/>
            <w:szCs w:val="24"/>
            <w:u w:val="single"/>
            <w:lang w:eastAsia="zh-CN"/>
          </w:rPr>
          <w:t>Часть 1 «Функциональная структура теплоснабжения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_Toc232310171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32</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79" w:anchor="_Toc232310172" w:history="1">
        <w:r w:rsidR="008A7FC1" w:rsidRPr="008A7FC1">
          <w:rPr>
            <w:rFonts w:ascii="Times New Roman" w:eastAsia="Times New Roman" w:hAnsi="Times New Roman" w:cs="Times New Roman"/>
            <w:noProof/>
            <w:color w:val="0000FF"/>
            <w:sz w:val="24"/>
            <w:szCs w:val="24"/>
            <w:u w:val="single"/>
            <w:lang w:eastAsia="zh-CN"/>
          </w:rPr>
          <w:t>Часть 2 «Источники тепловой энергии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_Toc232310172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34</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80" w:anchor="_Toc232310173" w:history="1">
        <w:r w:rsidR="008A7FC1" w:rsidRPr="008A7FC1">
          <w:rPr>
            <w:rFonts w:ascii="Times New Roman" w:eastAsia="Times New Roman" w:hAnsi="Times New Roman" w:cs="Times New Roman"/>
            <w:noProof/>
            <w:color w:val="0000FF"/>
            <w:sz w:val="24"/>
            <w:szCs w:val="24"/>
            <w:u w:val="single"/>
            <w:lang w:eastAsia="zh-CN"/>
          </w:rPr>
          <w:t>Часть 3 «Тепловые сети, сооружения на них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_Toc232310173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37</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81" w:anchor="_Toc232310174" w:history="1">
        <w:r w:rsidR="008A7FC1" w:rsidRPr="008A7FC1">
          <w:rPr>
            <w:rFonts w:ascii="Times New Roman" w:eastAsia="Times New Roman" w:hAnsi="Times New Roman" w:cs="Times New Roman"/>
            <w:noProof/>
            <w:color w:val="0000FF"/>
            <w:sz w:val="24"/>
            <w:szCs w:val="24"/>
            <w:u w:val="single"/>
            <w:lang w:eastAsia="zh-CN"/>
          </w:rPr>
          <w:t>Часть 4 «Зоны действия источников тепловой энергии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_Toc232310174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47</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82" w:anchor="_Toc232310175" w:history="1">
        <w:r w:rsidR="008A7FC1" w:rsidRPr="008A7FC1">
          <w:rPr>
            <w:rFonts w:ascii="Times New Roman" w:eastAsia="Times New Roman" w:hAnsi="Times New Roman" w:cs="Times New Roman"/>
            <w:noProof/>
            <w:color w:val="0000FF"/>
            <w:sz w:val="24"/>
            <w:szCs w:val="24"/>
            <w:u w:val="single"/>
            <w:lang w:eastAsia="zh-CN"/>
          </w:rPr>
          <w:t>Часть 5 «Тепловые нагрузки потребителей тепловой энергии, групп потребителей тепловой энергии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_Toc232310175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47</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83" w:anchor="_Toc232310176" w:history="1">
        <w:r w:rsidR="008A7FC1" w:rsidRPr="008A7FC1">
          <w:rPr>
            <w:rFonts w:ascii="Times New Roman" w:eastAsia="Times New Roman" w:hAnsi="Times New Roman" w:cs="Times New Roman"/>
            <w:noProof/>
            <w:color w:val="0000FF"/>
            <w:sz w:val="24"/>
            <w:szCs w:val="24"/>
            <w:u w:val="single"/>
            <w:lang w:eastAsia="zh-CN"/>
          </w:rPr>
          <w:t>Часть 6 «Балансы тепловой мощности и тепловой нагрузки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_Toc232310176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47</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84" w:anchor="_Toc232310177" w:history="1">
        <w:r w:rsidR="008A7FC1" w:rsidRPr="008A7FC1">
          <w:rPr>
            <w:rFonts w:ascii="Times New Roman" w:eastAsia="Times New Roman" w:hAnsi="Times New Roman" w:cs="Times New Roman"/>
            <w:noProof/>
            <w:color w:val="0000FF"/>
            <w:sz w:val="24"/>
            <w:szCs w:val="24"/>
            <w:u w:val="single"/>
            <w:lang w:eastAsia="zh-CN"/>
          </w:rPr>
          <w:t>Часть 7 «Балансы теплоносителя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_Toc232310177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48</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85" w:anchor="_Toc232310178" w:history="1">
        <w:r w:rsidR="008A7FC1" w:rsidRPr="008A7FC1">
          <w:rPr>
            <w:rFonts w:ascii="Times New Roman" w:eastAsia="Times New Roman" w:hAnsi="Times New Roman" w:cs="Times New Roman"/>
            <w:noProof/>
            <w:color w:val="0000FF"/>
            <w:sz w:val="24"/>
            <w:szCs w:val="24"/>
            <w:u w:val="single"/>
            <w:lang w:eastAsia="zh-CN"/>
          </w:rPr>
          <w:t>Часть 8 «Топливные балансы источников тепловой энергии и система обеспечения топливом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_Toc232310178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48</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86" w:anchor="_Toc232310179" w:history="1">
        <w:r w:rsidR="008A7FC1" w:rsidRPr="008A7FC1">
          <w:rPr>
            <w:rFonts w:ascii="Times New Roman" w:eastAsia="Times New Roman" w:hAnsi="Times New Roman" w:cs="Times New Roman"/>
            <w:noProof/>
            <w:color w:val="0000FF"/>
            <w:sz w:val="24"/>
            <w:szCs w:val="24"/>
            <w:u w:val="single"/>
            <w:lang w:eastAsia="zh-CN"/>
          </w:rPr>
          <w:t>Часть 9 «Надёжность теплоснабжения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_Toc232310179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49</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87" w:anchor="_Toc232310180" w:history="1">
        <w:r w:rsidR="008A7FC1" w:rsidRPr="008A7FC1">
          <w:rPr>
            <w:rFonts w:ascii="Times New Roman" w:eastAsia="Times New Roman" w:hAnsi="Times New Roman" w:cs="Times New Roman"/>
            <w:noProof/>
            <w:color w:val="0000FF"/>
            <w:sz w:val="24"/>
            <w:szCs w:val="24"/>
            <w:u w:val="single"/>
            <w:lang w:eastAsia="zh-CN"/>
          </w:rPr>
          <w:t>Часть 10 «Технико – экономические показатели теплоснабжающих и теплосетевых организаций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_Toc232310180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50</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88" w:anchor="_Toc232310181" w:history="1">
        <w:r w:rsidR="008A7FC1" w:rsidRPr="008A7FC1">
          <w:rPr>
            <w:rFonts w:ascii="Times New Roman" w:eastAsia="Times New Roman" w:hAnsi="Times New Roman" w:cs="Times New Roman"/>
            <w:noProof/>
            <w:color w:val="0000FF"/>
            <w:sz w:val="24"/>
            <w:szCs w:val="24"/>
            <w:u w:val="single"/>
            <w:lang w:eastAsia="zh-CN"/>
          </w:rPr>
          <w:t>Часть 11 «Цены (тарифы) в сфере теплоснабжения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_Toc232310181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50</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89" w:anchor="_Toc232310182" w:history="1">
        <w:r w:rsidR="008A7FC1" w:rsidRPr="008A7FC1">
          <w:rPr>
            <w:rFonts w:ascii="Times New Roman" w:eastAsia="Times New Roman" w:hAnsi="Times New Roman" w:cs="Times New Roman"/>
            <w:noProof/>
            <w:color w:val="0000FF"/>
            <w:sz w:val="24"/>
            <w:szCs w:val="24"/>
            <w:u w:val="single"/>
            <w:lang w:eastAsia="zh-CN"/>
          </w:rPr>
          <w:t>Часть 12 «Описание существующих технических и технологических проблем в системах теплоснабжения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_Toc232310182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51</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90" w:anchor="_Toc232310183" w:history="1">
        <w:r w:rsidR="008A7FC1" w:rsidRPr="008A7FC1">
          <w:rPr>
            <w:rFonts w:ascii="Times New Roman" w:eastAsia="Times New Roman" w:hAnsi="Times New Roman" w:cs="Times New Roman"/>
            <w:noProof/>
            <w:color w:val="0000FF"/>
            <w:sz w:val="24"/>
            <w:szCs w:val="24"/>
            <w:u w:val="single"/>
            <w:lang w:eastAsia="zh-CN"/>
          </w:rPr>
          <w:t>Глава 2 «Существующее и перспективное потребление тепловой энергии на цели теплоснабжения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_Toc232310183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51</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91" w:anchor="_Toc232310184" w:history="1">
        <w:r w:rsidR="008A7FC1" w:rsidRPr="008A7FC1">
          <w:rPr>
            <w:rFonts w:ascii="Times New Roman" w:eastAsia="Times New Roman" w:hAnsi="Times New Roman" w:cs="Times New Roman"/>
            <w:noProof/>
            <w:color w:val="0000FF"/>
            <w:sz w:val="24"/>
            <w:szCs w:val="24"/>
            <w:u w:val="single"/>
            <w:lang w:eastAsia="zh-CN"/>
          </w:rPr>
          <w:t>Глава 3 «Электронная модель системы теплоснабжения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_Toc232310184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53</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92" w:anchor="_Toc232310185" w:history="1">
        <w:r w:rsidR="008A7FC1" w:rsidRPr="008A7FC1">
          <w:rPr>
            <w:rFonts w:ascii="Times New Roman" w:eastAsia="Times New Roman" w:hAnsi="Times New Roman" w:cs="Times New Roman"/>
            <w:noProof/>
            <w:color w:val="0000FF"/>
            <w:sz w:val="24"/>
            <w:szCs w:val="24"/>
            <w:u w:val="single"/>
            <w:lang w:eastAsia="zh-CN"/>
          </w:rPr>
          <w:t>Глава 4 «Существующие и перспективные балансы тепловой мощности источников тепловой энергии и тепловой нагрузки потребителей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_Toc232310185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54</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93" w:anchor="_Toc232310186" w:history="1">
        <w:r w:rsidR="008A7FC1" w:rsidRPr="008A7FC1">
          <w:rPr>
            <w:rFonts w:ascii="Times New Roman" w:eastAsia="Times New Roman" w:hAnsi="Times New Roman" w:cs="Times New Roman"/>
            <w:noProof/>
            <w:color w:val="0000FF"/>
            <w:sz w:val="24"/>
            <w:szCs w:val="24"/>
            <w:u w:val="single"/>
            <w:lang w:eastAsia="zh-CN"/>
          </w:rPr>
          <w:t>Глава 5 «Мастер-план развития систем теплоснабжения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_Toc232310186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55</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94" w:anchor="_Toc232310187" w:history="1">
        <w:r w:rsidR="008A7FC1" w:rsidRPr="008A7FC1">
          <w:rPr>
            <w:rFonts w:ascii="Times New Roman" w:eastAsia="Times New Roman" w:hAnsi="Times New Roman" w:cs="Times New Roman"/>
            <w:noProof/>
            <w:color w:val="0000FF"/>
            <w:sz w:val="24"/>
            <w:szCs w:val="24"/>
            <w:u w:val="single"/>
            <w:lang w:eastAsia="zh-CN"/>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r w:rsidR="008A7FC1" w:rsidRPr="008A7FC1">
          <w:rPr>
            <w:rFonts w:ascii="Times New Roman" w:eastAsia="Times New Roman" w:hAnsi="Times New Roman" w:cs="Times New Roman"/>
            <w:noProof/>
            <w:color w:val="0000FF"/>
            <w:sz w:val="24"/>
            <w:szCs w:val="24"/>
            <w:u w:val="single"/>
            <w:lang w:eastAsia="zh-CN"/>
          </w:rPr>
          <w:lastRenderedPageBreak/>
          <w:t>теплопотребляющими установками потребителей, в том числе в аварийных режимах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_Toc232310187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55</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95" w:anchor="_Toc232310188" w:history="1">
        <w:r w:rsidR="008A7FC1" w:rsidRPr="008A7FC1">
          <w:rPr>
            <w:rFonts w:ascii="Times New Roman" w:eastAsia="Times New Roman" w:hAnsi="Times New Roman" w:cs="Times New Roman"/>
            <w:noProof/>
            <w:color w:val="0000FF"/>
            <w:sz w:val="24"/>
            <w:szCs w:val="24"/>
            <w:u w:val="single"/>
            <w:lang w:eastAsia="zh-CN"/>
          </w:rPr>
          <w:t>6.1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_Toc232310188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55</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96" w:anchor="_Toc232310189" w:history="1">
        <w:r w:rsidR="008A7FC1" w:rsidRPr="008A7FC1">
          <w:rPr>
            <w:rFonts w:ascii="Times New Roman" w:eastAsia="Times New Roman" w:hAnsi="Times New Roman" w:cs="Times New Roman"/>
            <w:noProof/>
            <w:color w:val="0000FF"/>
            <w:sz w:val="24"/>
            <w:szCs w:val="24"/>
            <w:u w:val="single"/>
            <w:lang w:eastAsia="zh-CN"/>
          </w:rPr>
          <w:t>6.2 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_Toc232310189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55</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97" w:anchor="_Toc232310190" w:history="1">
        <w:r w:rsidR="008A7FC1" w:rsidRPr="008A7FC1">
          <w:rPr>
            <w:rFonts w:ascii="Times New Roman" w:eastAsia="Times New Roman" w:hAnsi="Times New Roman" w:cs="Times New Roman"/>
            <w:noProof/>
            <w:color w:val="0000FF"/>
            <w:sz w:val="24"/>
            <w:szCs w:val="24"/>
            <w:u w:val="single"/>
            <w:lang w:eastAsia="zh-CN"/>
          </w:rPr>
          <w:t>Глава 7 «Предложения по строительству, реконструкции, техническому перевооружению и (или) модернизации источников тепловой энергии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_Toc232310190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55</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98" w:anchor="_Toc232310191" w:history="1">
        <w:r w:rsidR="008A7FC1" w:rsidRPr="008A7FC1">
          <w:rPr>
            <w:rFonts w:ascii="Times New Roman" w:eastAsia="Times New Roman" w:hAnsi="Times New Roman" w:cs="Times New Roman"/>
            <w:noProof/>
            <w:color w:val="0000FF"/>
            <w:sz w:val="24"/>
            <w:szCs w:val="24"/>
            <w:u w:val="single"/>
            <w:lang w:eastAsia="zh-CN"/>
          </w:rPr>
          <w:t>Глава 8 «Предложения по строительству, реконструкции и (или) модернизации тепловых сетей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_Toc232310191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56</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99" w:anchor="_Toc232310192" w:history="1">
        <w:r w:rsidR="008A7FC1" w:rsidRPr="008A7FC1">
          <w:rPr>
            <w:rFonts w:ascii="Times New Roman" w:eastAsia="Times New Roman" w:hAnsi="Times New Roman" w:cs="Times New Roman"/>
            <w:noProof/>
            <w:color w:val="0000FF"/>
            <w:sz w:val="24"/>
            <w:szCs w:val="24"/>
            <w:u w:val="single"/>
            <w:lang w:eastAsia="zh-CN"/>
          </w:rPr>
          <w:t>Глава 9 «</w:t>
        </w:r>
        <w:r w:rsidR="008A7FC1" w:rsidRPr="008A7FC1">
          <w:rPr>
            <w:rFonts w:ascii="Times New Roman" w:eastAsia="Times New Roman" w:hAnsi="Times New Roman" w:cs="Times New Roman"/>
            <w:noProof/>
            <w:color w:val="0000FF"/>
            <w:sz w:val="24"/>
            <w:szCs w:val="24"/>
            <w:u w:val="single"/>
            <w:shd w:val="clear" w:color="auto" w:fill="FFFFFF"/>
            <w:lang w:eastAsia="zh-CN"/>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8A7FC1" w:rsidRPr="008A7FC1">
          <w:rPr>
            <w:rFonts w:ascii="Times New Roman" w:eastAsia="Times New Roman" w:hAnsi="Times New Roman" w:cs="Times New Roman"/>
            <w:noProof/>
            <w:color w:val="0000FF"/>
            <w:sz w:val="24"/>
            <w:szCs w:val="24"/>
            <w:u w:val="single"/>
            <w:lang w:eastAsia="zh-CN"/>
          </w:rPr>
          <w:t xml:space="preserve">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_Toc232310192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57</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100" w:anchor="_Toc232310193" w:history="1">
        <w:r w:rsidR="008A7FC1" w:rsidRPr="008A7FC1">
          <w:rPr>
            <w:rFonts w:ascii="Times New Roman" w:eastAsia="Times New Roman" w:hAnsi="Times New Roman" w:cs="Times New Roman"/>
            <w:noProof/>
            <w:color w:val="0000FF"/>
            <w:sz w:val="24"/>
            <w:szCs w:val="24"/>
            <w:u w:val="single"/>
            <w:lang w:eastAsia="zh-CN"/>
          </w:rPr>
          <w:t>Глава 10 «Перспективные топливные балансы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_Toc232310193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57</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101" w:anchor="_Toc232310194" w:history="1">
        <w:r w:rsidR="008A7FC1" w:rsidRPr="008A7FC1">
          <w:rPr>
            <w:rFonts w:ascii="Times New Roman" w:eastAsia="Times New Roman" w:hAnsi="Times New Roman" w:cs="Times New Roman"/>
            <w:noProof/>
            <w:color w:val="0000FF"/>
            <w:sz w:val="24"/>
            <w:szCs w:val="24"/>
            <w:u w:val="single"/>
            <w:lang w:eastAsia="zh-CN"/>
          </w:rPr>
          <w:t>Глава 11 «Оценка надёжности теплоснабжения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_Toc232310194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58</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102" w:anchor="_Toc232310195" w:history="1">
        <w:r w:rsidR="008A7FC1" w:rsidRPr="008A7FC1">
          <w:rPr>
            <w:rFonts w:ascii="Times New Roman" w:eastAsia="Times New Roman" w:hAnsi="Times New Roman" w:cs="Times New Roman"/>
            <w:noProof/>
            <w:color w:val="0000FF"/>
            <w:sz w:val="24"/>
            <w:szCs w:val="24"/>
            <w:u w:val="single"/>
            <w:lang w:eastAsia="zh-CN"/>
          </w:rPr>
          <w:t>Глава 12 «Обоснование инвестиций в строительство, реконструкцию, техническое перевооружение и (или) модернизацию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_Toc232310195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62</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103" w:anchor="_Toc232310196" w:history="1">
        <w:r w:rsidR="008A7FC1" w:rsidRPr="008A7FC1">
          <w:rPr>
            <w:rFonts w:ascii="Times New Roman" w:eastAsia="Times New Roman" w:hAnsi="Times New Roman" w:cs="Times New Roman"/>
            <w:noProof/>
            <w:color w:val="0000FF"/>
            <w:sz w:val="24"/>
            <w:szCs w:val="24"/>
            <w:u w:val="single"/>
            <w:lang w:eastAsia="zh-CN"/>
          </w:rPr>
          <w:t>Глава 13 «Индикаторы развития систем теплоснабжения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_Toc232310196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62</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104" w:anchor="_Toc232310197" w:history="1">
        <w:r w:rsidR="008A7FC1" w:rsidRPr="008A7FC1">
          <w:rPr>
            <w:rFonts w:ascii="Times New Roman" w:eastAsia="Times New Roman" w:hAnsi="Times New Roman" w:cs="Times New Roman"/>
            <w:noProof/>
            <w:color w:val="0000FF"/>
            <w:sz w:val="24"/>
            <w:szCs w:val="24"/>
            <w:u w:val="single"/>
            <w:lang w:eastAsia="zh-CN"/>
          </w:rPr>
          <w:t>Глава 14 «Ценовые (тарифные) последствия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_Toc232310197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64</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105" w:anchor="_Toc232310198" w:history="1">
        <w:r w:rsidR="008A7FC1" w:rsidRPr="008A7FC1">
          <w:rPr>
            <w:rFonts w:ascii="Times New Roman" w:eastAsia="Times New Roman" w:hAnsi="Times New Roman" w:cs="Times New Roman"/>
            <w:noProof/>
            <w:color w:val="0000FF"/>
            <w:sz w:val="24"/>
            <w:szCs w:val="24"/>
            <w:u w:val="single"/>
            <w:lang w:eastAsia="zh-CN"/>
          </w:rPr>
          <w:t>Глава 15 «Реестр единых теплоснабжающих организаций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_Toc232310198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64</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106" w:anchor="_Toc232310199" w:history="1">
        <w:r w:rsidR="008A7FC1" w:rsidRPr="008A7FC1">
          <w:rPr>
            <w:rFonts w:ascii="Times New Roman" w:eastAsia="Times New Roman" w:hAnsi="Times New Roman" w:cs="Times New Roman"/>
            <w:noProof/>
            <w:color w:val="0000FF"/>
            <w:sz w:val="24"/>
            <w:szCs w:val="24"/>
            <w:u w:val="single"/>
            <w:lang w:eastAsia="zh-CN"/>
          </w:rPr>
          <w:t>Глава 16 «Реестр мероприятий схемы теплоснабжения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_Toc232310199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67</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107" w:anchor="_Toc232310200" w:history="1">
        <w:r w:rsidR="008A7FC1" w:rsidRPr="008A7FC1">
          <w:rPr>
            <w:rFonts w:ascii="Times New Roman" w:eastAsia="Times New Roman" w:hAnsi="Times New Roman" w:cs="Times New Roman"/>
            <w:noProof/>
            <w:color w:val="0000FF"/>
            <w:sz w:val="24"/>
            <w:szCs w:val="24"/>
            <w:u w:val="single"/>
            <w:lang w:eastAsia="zh-CN"/>
          </w:rPr>
          <w:t>16.1 Перечень мероприятий по строительству, реконструкции, техническому перевооружению и (или) модернизации источников тепловой энергии</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_Toc232310200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67</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108" w:anchor="_Toc232310201" w:history="1">
        <w:r w:rsidR="008A7FC1" w:rsidRPr="008A7FC1">
          <w:rPr>
            <w:rFonts w:ascii="Times New Roman" w:eastAsia="Times New Roman" w:hAnsi="Times New Roman" w:cs="Times New Roman"/>
            <w:noProof/>
            <w:color w:val="0000FF"/>
            <w:sz w:val="24"/>
            <w:szCs w:val="24"/>
            <w:u w:val="single"/>
            <w:lang w:eastAsia="zh-CN"/>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_Toc232310201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67</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109" w:anchor="_Toc232310202" w:history="1">
        <w:r w:rsidR="008A7FC1" w:rsidRPr="008A7FC1">
          <w:rPr>
            <w:rFonts w:ascii="Times New Roman" w:eastAsia="Times New Roman" w:hAnsi="Times New Roman" w:cs="Times New Roman"/>
            <w:noProof/>
            <w:color w:val="0000FF"/>
            <w:sz w:val="24"/>
            <w:szCs w:val="24"/>
            <w:u w:val="single"/>
            <w:lang w:eastAsia="zh-CN"/>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_Toc232310202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67</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110" w:anchor="_Toc232310203" w:history="1">
        <w:r w:rsidR="008A7FC1" w:rsidRPr="008A7FC1">
          <w:rPr>
            <w:rFonts w:ascii="Times New Roman" w:eastAsia="Times New Roman" w:hAnsi="Times New Roman" w:cs="Times New Roman"/>
            <w:noProof/>
            <w:color w:val="0000FF"/>
            <w:sz w:val="24"/>
            <w:szCs w:val="24"/>
            <w:u w:val="single"/>
            <w:lang w:eastAsia="zh-CN"/>
          </w:rPr>
          <w:t>Глава 17 «Замечания и предложения к проекту схемы теплоснабжения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_Toc232310203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68</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111" w:anchor="_Toc232310204" w:history="1">
        <w:r w:rsidR="008A7FC1" w:rsidRPr="008A7FC1">
          <w:rPr>
            <w:rFonts w:ascii="Times New Roman" w:eastAsia="Times New Roman" w:hAnsi="Times New Roman" w:cs="Times New Roman"/>
            <w:noProof/>
            <w:color w:val="0000FF"/>
            <w:sz w:val="24"/>
            <w:szCs w:val="24"/>
            <w:u w:val="single"/>
            <w:lang w:eastAsia="zh-CN"/>
          </w:rPr>
          <w:t>17.1 Перечень всех замечаний и предложений, поступивших при разработке, утверждении и актуализации схемы теплоснабжения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_Toc232310204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68</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112" w:anchor="_Toc232310205" w:history="1">
        <w:r w:rsidR="008A7FC1" w:rsidRPr="008A7FC1">
          <w:rPr>
            <w:rFonts w:ascii="Times New Roman" w:eastAsia="Times New Roman" w:hAnsi="Times New Roman" w:cs="Times New Roman"/>
            <w:noProof/>
            <w:color w:val="0000FF"/>
            <w:sz w:val="24"/>
            <w:szCs w:val="24"/>
            <w:u w:val="single"/>
            <w:lang w:eastAsia="zh-CN"/>
          </w:rPr>
          <w:t>17.2 Ответы разработчиков проекта схемы теплоснабжения на замечания и предложения</w:t>
        </w:r>
        <w:r w:rsidR="008A7FC1" w:rsidRPr="008A7FC1">
          <w:rPr>
            <w:rFonts w:ascii="Times New Roman" w:eastAsia="Times New Roman" w:hAnsi="Times New Roman" w:cs="Times New Roman"/>
            <w:noProof/>
            <w:webHidden/>
            <w:color w:val="0000FF"/>
            <w:sz w:val="24"/>
            <w:szCs w:val="24"/>
            <w:u w:val="single"/>
            <w:lang w:eastAsia="zh-CN"/>
          </w:rPr>
          <w:lastRenderedPageBreak/>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_Toc232310205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68</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ind w:left="240"/>
        <w:jc w:val="both"/>
        <w:rPr>
          <w:rFonts w:ascii="Calibri" w:eastAsia="Times New Roman" w:hAnsi="Calibri" w:cs="Times New Roman"/>
          <w:noProof/>
          <w:lang w:eastAsia="ru-RU"/>
        </w:rPr>
      </w:pPr>
      <w:hyperlink r:id="rId113" w:anchor="_Toc232310206" w:history="1">
        <w:r w:rsidR="008A7FC1" w:rsidRPr="008A7FC1">
          <w:rPr>
            <w:rFonts w:ascii="Times New Roman" w:eastAsia="Times New Roman" w:hAnsi="Times New Roman" w:cs="Times New Roman"/>
            <w:noProof/>
            <w:color w:val="0000FF"/>
            <w:sz w:val="24"/>
            <w:szCs w:val="24"/>
            <w:u w:val="single"/>
            <w:lang w:eastAsia="zh-CN"/>
          </w:rPr>
          <w:t>17.3 Перечень учтённых замечаний и предложений, а также реестр изменений, внесённых в разделы схемы теплоснабжения и главы обосновывающих материалов к схеме теплоснабжения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_Toc232310206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68</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467B9D" w:rsidP="008A7FC1">
      <w:pPr>
        <w:widowControl w:val="0"/>
        <w:tabs>
          <w:tab w:val="right" w:leader="dot" w:pos="9488"/>
        </w:tabs>
        <w:suppressAutoHyphens/>
        <w:autoSpaceDE w:val="0"/>
        <w:spacing w:after="100" w:line="240" w:lineRule="auto"/>
        <w:jc w:val="both"/>
        <w:rPr>
          <w:rFonts w:ascii="Calibri" w:eastAsia="Times New Roman" w:hAnsi="Calibri" w:cs="Times New Roman"/>
          <w:noProof/>
          <w:lang w:eastAsia="ru-RU"/>
        </w:rPr>
      </w:pPr>
      <w:hyperlink r:id="rId114" w:anchor="_Toc232310207" w:history="1">
        <w:r w:rsidR="008A7FC1" w:rsidRPr="008A7FC1">
          <w:rPr>
            <w:rFonts w:ascii="Times New Roman" w:eastAsia="Times New Roman" w:hAnsi="Times New Roman" w:cs="Times New Roman"/>
            <w:noProof/>
            <w:color w:val="0000FF"/>
            <w:sz w:val="24"/>
            <w:szCs w:val="24"/>
            <w:u w:val="single"/>
            <w:lang w:eastAsia="zh-CN"/>
          </w:rPr>
          <w:t>Глава 18 «Сводный том изменений, выполненных в доработанной и (или) актуализированной схеме теплоснабжения Старолеушковского сельского поселения Павловского района Краснодарского края»</w:t>
        </w:r>
        <w:r w:rsidR="008A7FC1" w:rsidRPr="008A7FC1">
          <w:rPr>
            <w:rFonts w:ascii="Times New Roman" w:eastAsia="Times New Roman" w:hAnsi="Times New Roman" w:cs="Times New Roman"/>
            <w:noProof/>
            <w:webHidden/>
            <w:color w:val="0000FF"/>
            <w:sz w:val="24"/>
            <w:szCs w:val="24"/>
            <w:u w:val="single"/>
            <w:lang w:eastAsia="zh-CN"/>
          </w:rPr>
          <w:tab/>
        </w:r>
        <w:r w:rsidR="008A7FC1" w:rsidRPr="008A7FC1">
          <w:rPr>
            <w:rFonts w:ascii="Times New Roman" w:eastAsia="Times New Roman" w:hAnsi="Times New Roman" w:cs="Times New Roman"/>
            <w:noProof/>
            <w:webHidden/>
            <w:color w:val="0000FF"/>
            <w:sz w:val="24"/>
            <w:szCs w:val="24"/>
            <w:u w:val="single"/>
            <w:lang w:eastAsia="zh-CN"/>
          </w:rPr>
          <w:fldChar w:fldCharType="begin"/>
        </w:r>
        <w:r w:rsidR="008A7FC1" w:rsidRPr="008A7FC1">
          <w:rPr>
            <w:rFonts w:ascii="Times New Roman" w:eastAsia="Times New Roman" w:hAnsi="Times New Roman" w:cs="Times New Roman"/>
            <w:noProof/>
            <w:webHidden/>
            <w:color w:val="0000FF"/>
            <w:sz w:val="24"/>
            <w:szCs w:val="24"/>
            <w:u w:val="single"/>
            <w:lang w:eastAsia="zh-CN"/>
          </w:rPr>
          <w:instrText xml:space="preserve"> PAGEREF _Toc232310207 \h </w:instrText>
        </w:r>
        <w:r w:rsidR="008A7FC1" w:rsidRPr="008A7FC1">
          <w:rPr>
            <w:rFonts w:ascii="Times New Roman" w:eastAsia="Times New Roman" w:hAnsi="Times New Roman" w:cs="Times New Roman"/>
            <w:noProof/>
            <w:webHidden/>
            <w:color w:val="0000FF"/>
            <w:sz w:val="24"/>
            <w:szCs w:val="24"/>
            <w:u w:val="single"/>
            <w:lang w:eastAsia="zh-CN"/>
          </w:rPr>
        </w:r>
        <w:r w:rsidR="008A7FC1" w:rsidRPr="008A7FC1">
          <w:rPr>
            <w:rFonts w:ascii="Times New Roman" w:eastAsia="Times New Roman" w:hAnsi="Times New Roman" w:cs="Times New Roman"/>
            <w:noProof/>
            <w:webHidden/>
            <w:color w:val="0000FF"/>
            <w:sz w:val="24"/>
            <w:szCs w:val="24"/>
            <w:u w:val="single"/>
            <w:lang w:eastAsia="zh-CN"/>
          </w:rPr>
          <w:fldChar w:fldCharType="separate"/>
        </w:r>
        <w:r w:rsidR="008A7FC1" w:rsidRPr="008A7FC1">
          <w:rPr>
            <w:rFonts w:ascii="Times New Roman" w:eastAsia="Times New Roman" w:hAnsi="Times New Roman" w:cs="Times New Roman"/>
            <w:noProof/>
            <w:webHidden/>
            <w:color w:val="0000FF"/>
            <w:sz w:val="24"/>
            <w:szCs w:val="24"/>
            <w:u w:val="single"/>
            <w:lang w:eastAsia="zh-CN"/>
          </w:rPr>
          <w:t>68</w:t>
        </w:r>
        <w:r w:rsidR="008A7FC1" w:rsidRPr="008A7FC1">
          <w:rPr>
            <w:rFonts w:ascii="Times New Roman" w:eastAsia="Times New Roman" w:hAnsi="Times New Roman" w:cs="Times New Roman"/>
            <w:noProof/>
            <w:webHidden/>
            <w:color w:val="0000FF"/>
            <w:sz w:val="24"/>
            <w:szCs w:val="24"/>
            <w:u w:val="single"/>
            <w:lang w:eastAsia="zh-CN"/>
          </w:rPr>
          <w:fldChar w:fldCharType="end"/>
        </w:r>
      </w:hyperlink>
    </w:p>
    <w:p w:rsidR="008A7FC1" w:rsidRPr="008A7FC1" w:rsidRDefault="008A7FC1" w:rsidP="008A7FC1">
      <w:pPr>
        <w:suppressAutoHyphens/>
        <w:spacing w:after="200" w:line="276" w:lineRule="auto"/>
        <w:jc w:val="both"/>
        <w:rPr>
          <w:rFonts w:ascii="Times New Roman" w:eastAsia="SimSun" w:hAnsi="Times New Roman" w:cs="Times New Roman"/>
          <w:lang w:eastAsia="zh-CN"/>
        </w:rPr>
      </w:pPr>
      <w:r w:rsidRPr="008A7FC1">
        <w:rPr>
          <w:rFonts w:ascii="Times New Roman" w:eastAsia="SimSun" w:hAnsi="Times New Roman" w:cs="Times New Roman"/>
          <w:b/>
          <w:bCs/>
          <w:lang w:eastAsia="zh-CN"/>
        </w:rPr>
        <w:fldChar w:fldCharType="end"/>
      </w:r>
    </w:p>
    <w:p w:rsidR="008A7FC1" w:rsidRPr="008A7FC1" w:rsidRDefault="008A7FC1" w:rsidP="008A7FC1">
      <w:pPr>
        <w:suppressAutoHyphens/>
        <w:spacing w:after="0" w:line="20" w:lineRule="atLeast"/>
        <w:jc w:val="both"/>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jc w:val="both"/>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jc w:val="both"/>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jc w:val="both"/>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jc w:val="both"/>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jc w:val="both"/>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jc w:val="both"/>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jc w:val="both"/>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jc w:val="both"/>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jc w:val="both"/>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jc w:val="both"/>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jc w:val="both"/>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jc w:val="both"/>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jc w:val="both"/>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jc w:val="both"/>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jc w:val="both"/>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jc w:val="both"/>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jc w:val="both"/>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jc w:val="both"/>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jc w:val="both"/>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jc w:val="both"/>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jc w:val="both"/>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jc w:val="both"/>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jc w:val="both"/>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jc w:val="both"/>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jc w:val="both"/>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jc w:val="both"/>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jc w:val="both"/>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jc w:val="both"/>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jc w:val="both"/>
        <w:rPr>
          <w:rFonts w:ascii="Times New Roman" w:eastAsia="SimSun" w:hAnsi="Times New Roman" w:cs="Times New Roman"/>
          <w:sz w:val="28"/>
          <w:szCs w:val="28"/>
          <w:lang w:eastAsia="zh-CN"/>
        </w:rPr>
      </w:pPr>
    </w:p>
    <w:p w:rsidR="008A7FC1" w:rsidRPr="008A7FC1" w:rsidRDefault="008A7FC1" w:rsidP="008A7FC1">
      <w:pPr>
        <w:suppressAutoHyphens/>
        <w:spacing w:after="0" w:line="20" w:lineRule="atLeast"/>
        <w:jc w:val="both"/>
        <w:rPr>
          <w:rFonts w:ascii="Times New Roman" w:eastAsia="SimSun" w:hAnsi="Times New Roman" w:cs="Times New Roman"/>
          <w:color w:val="0070C0"/>
          <w:sz w:val="28"/>
          <w:szCs w:val="28"/>
          <w:lang w:eastAsia="zh-CN"/>
        </w:rPr>
      </w:pPr>
    </w:p>
    <w:p w:rsidR="008A7FC1" w:rsidRPr="008A7FC1" w:rsidRDefault="008A7FC1" w:rsidP="008A7FC1">
      <w:pPr>
        <w:suppressAutoHyphens/>
        <w:spacing w:after="0" w:line="20" w:lineRule="atLeast"/>
        <w:jc w:val="both"/>
        <w:rPr>
          <w:rFonts w:ascii="Times New Roman" w:eastAsia="SimSun" w:hAnsi="Times New Roman" w:cs="Times New Roman"/>
          <w:color w:val="0070C0"/>
          <w:sz w:val="28"/>
          <w:szCs w:val="28"/>
          <w:lang w:eastAsia="zh-CN"/>
        </w:rPr>
      </w:pPr>
    </w:p>
    <w:p w:rsidR="008A7FC1" w:rsidRPr="008A7FC1" w:rsidRDefault="008A7FC1" w:rsidP="008A7FC1">
      <w:pPr>
        <w:suppressAutoHyphens/>
        <w:spacing w:after="0" w:line="20" w:lineRule="atLeast"/>
        <w:ind w:firstLine="709"/>
        <w:jc w:val="center"/>
        <w:rPr>
          <w:rFonts w:ascii="Times New Roman" w:eastAsia="SimSun" w:hAnsi="Times New Roman" w:cs="Times New Roman"/>
          <w:b/>
          <w:sz w:val="28"/>
          <w:szCs w:val="28"/>
          <w:lang w:eastAsia="zh-CN"/>
        </w:rPr>
      </w:pPr>
    </w:p>
    <w:p w:rsidR="008A7FC1" w:rsidRPr="008A7FC1" w:rsidRDefault="008A7FC1" w:rsidP="008A7FC1">
      <w:pPr>
        <w:suppressAutoHyphens/>
        <w:spacing w:after="0" w:line="20" w:lineRule="atLeast"/>
        <w:ind w:firstLine="709"/>
        <w:jc w:val="center"/>
        <w:rPr>
          <w:rFonts w:ascii="Times New Roman" w:eastAsia="SimSun" w:hAnsi="Times New Roman" w:cs="Times New Roman"/>
          <w:b/>
          <w:sz w:val="28"/>
          <w:szCs w:val="28"/>
          <w:lang w:eastAsia="zh-CN"/>
        </w:rPr>
      </w:pPr>
    </w:p>
    <w:p w:rsidR="008A7FC1" w:rsidRPr="008A7FC1" w:rsidRDefault="008A7FC1" w:rsidP="008A7FC1">
      <w:pPr>
        <w:suppressAutoHyphens/>
        <w:spacing w:after="0" w:line="20" w:lineRule="atLeast"/>
        <w:ind w:firstLine="709"/>
        <w:jc w:val="center"/>
        <w:rPr>
          <w:rFonts w:ascii="Times New Roman" w:eastAsia="SimSun" w:hAnsi="Times New Roman" w:cs="Times New Roman"/>
          <w:b/>
          <w:sz w:val="28"/>
          <w:szCs w:val="28"/>
          <w:lang w:eastAsia="zh-CN"/>
        </w:rPr>
      </w:pPr>
    </w:p>
    <w:p w:rsidR="008A7FC1" w:rsidRPr="008A7FC1" w:rsidRDefault="008A7FC1" w:rsidP="008A7FC1">
      <w:pPr>
        <w:suppressAutoHyphens/>
        <w:spacing w:after="0" w:line="20" w:lineRule="atLeast"/>
        <w:ind w:firstLine="709"/>
        <w:jc w:val="center"/>
        <w:rPr>
          <w:rFonts w:ascii="Times New Roman" w:eastAsia="SimSun" w:hAnsi="Times New Roman" w:cs="Times New Roman"/>
          <w:b/>
          <w:sz w:val="28"/>
          <w:szCs w:val="28"/>
          <w:lang w:eastAsia="zh-CN"/>
        </w:rPr>
      </w:pPr>
    </w:p>
    <w:p w:rsidR="008A7FC1" w:rsidRPr="008A7FC1" w:rsidRDefault="008A7FC1" w:rsidP="008A7FC1">
      <w:pPr>
        <w:suppressAutoHyphens/>
        <w:spacing w:after="0" w:line="20" w:lineRule="atLeast"/>
        <w:ind w:firstLine="709"/>
        <w:jc w:val="center"/>
        <w:rPr>
          <w:rFonts w:ascii="Times New Roman" w:eastAsia="SimSun" w:hAnsi="Times New Roman" w:cs="Times New Roman"/>
          <w:b/>
          <w:sz w:val="28"/>
          <w:szCs w:val="28"/>
          <w:lang w:eastAsia="zh-CN"/>
        </w:rPr>
      </w:pPr>
    </w:p>
    <w:p w:rsidR="008A7FC1" w:rsidRPr="008A7FC1" w:rsidRDefault="008A7FC1" w:rsidP="008A7FC1">
      <w:pPr>
        <w:keepNext/>
        <w:numPr>
          <w:ilvl w:val="0"/>
          <w:numId w:val="2"/>
        </w:numPr>
        <w:tabs>
          <w:tab w:val="left" w:pos="0"/>
        </w:tabs>
        <w:suppressAutoHyphens/>
        <w:spacing w:after="0" w:line="240" w:lineRule="auto"/>
        <w:ind w:firstLine="709"/>
        <w:jc w:val="both"/>
        <w:outlineLvl w:val="0"/>
        <w:rPr>
          <w:rFonts w:ascii="Arial" w:eastAsia="Times New Roman" w:hAnsi="Arial" w:cs="Arial"/>
          <w:b/>
          <w:sz w:val="28"/>
          <w:szCs w:val="20"/>
          <w:lang w:eastAsia="zh-CN"/>
        </w:rPr>
      </w:pPr>
      <w:bookmarkStart w:id="1" w:name="_Toc232310100"/>
      <w:r w:rsidRPr="008A7FC1">
        <w:rPr>
          <w:rFonts w:ascii="Arial" w:eastAsia="Times New Roman" w:hAnsi="Arial" w:cs="Arial"/>
          <w:b/>
          <w:sz w:val="28"/>
          <w:szCs w:val="20"/>
          <w:lang w:eastAsia="zh-CN"/>
        </w:rPr>
        <w:t>ЧАСТЬ I. УТВЕРЖДАЕМАЯ ЧАСТЬ СХЕМЫ ТЕПЛОСНАБЖЕНИЯ СТАРОЛЕУШКОВСКОГО СЕЛЬСКОГО ПОСЕЛЕНИЯ ПАВЛОВСКОГО РАЙОНА КРАСНОДАРСКОГО КРАЯ ДО 2035 ГОДА. АКТУАЛИЗАЦИЯ НА 2027 ГОД</w:t>
      </w:r>
      <w:bookmarkEnd w:id="1"/>
    </w:p>
    <w:p w:rsidR="008A7FC1" w:rsidRPr="008A7FC1" w:rsidRDefault="008A7FC1" w:rsidP="008A7FC1">
      <w:pPr>
        <w:keepNext/>
        <w:numPr>
          <w:ilvl w:val="0"/>
          <w:numId w:val="2"/>
        </w:numPr>
        <w:tabs>
          <w:tab w:val="left" w:pos="0"/>
        </w:tabs>
        <w:suppressAutoHyphens/>
        <w:spacing w:after="200" w:line="240" w:lineRule="auto"/>
        <w:ind w:firstLine="709"/>
        <w:jc w:val="both"/>
        <w:outlineLvl w:val="0"/>
        <w:rPr>
          <w:rFonts w:ascii="Arial" w:eastAsia="Arial Unicode MS" w:hAnsi="Arial" w:cs="Arial"/>
          <w:b/>
          <w:sz w:val="28"/>
          <w:szCs w:val="20"/>
          <w:lang w:eastAsia="zh-CN"/>
        </w:rPr>
      </w:pPr>
      <w:bookmarkStart w:id="2" w:name="_Toc232310101"/>
      <w:r w:rsidRPr="008A7FC1">
        <w:rPr>
          <w:rFonts w:ascii="Arial" w:eastAsia="Times New Roman" w:hAnsi="Arial" w:cs="Arial"/>
          <w:b/>
          <w:sz w:val="28"/>
          <w:szCs w:val="20"/>
          <w:lang w:eastAsia="zh-CN"/>
        </w:rPr>
        <w:t>РАЗДЕЛ 1. ПОКАЗАТЕЛИ ПЕРСПЕКТИВНОГО СПРОСА НА ТЕПЛОВУЮ ЭНЕРГИЮ (МОЩНОСТЬ) И ТЕПЛОНОСИТЕЛЬ В УСТАНОВЛЕННЫХ ГРАНИЦАХ ТЕРРИТОРИИ СТАРОЛЕУШКОВСКОГО СЕЛЬСКОГО ПОСЕЛЕНИЯ ПАВЛОВСКОГО РАЙОНА КРАСНОДАРСКОГО КРАЯ</w:t>
      </w:r>
      <w:bookmarkEnd w:id="2"/>
      <w:r w:rsidRPr="008A7FC1">
        <w:rPr>
          <w:rFonts w:ascii="Arial" w:eastAsia="Times New Roman" w:hAnsi="Arial" w:cs="Arial"/>
          <w:b/>
          <w:sz w:val="28"/>
          <w:szCs w:val="20"/>
          <w:lang w:eastAsia="zh-CN"/>
        </w:rPr>
        <w:t xml:space="preserve"> </w:t>
      </w:r>
    </w:p>
    <w:p w:rsidR="008A7FC1" w:rsidRPr="008A7FC1" w:rsidRDefault="008A7FC1" w:rsidP="008A7FC1">
      <w:pPr>
        <w:keepNext/>
        <w:numPr>
          <w:ilvl w:val="1"/>
          <w:numId w:val="10"/>
        </w:numPr>
        <w:tabs>
          <w:tab w:val="left" w:pos="0"/>
        </w:tabs>
        <w:suppressAutoHyphens/>
        <w:spacing w:after="200" w:line="240" w:lineRule="auto"/>
        <w:jc w:val="both"/>
        <w:outlineLvl w:val="1"/>
        <w:rPr>
          <w:rFonts w:ascii="Arial" w:eastAsia="Arial Unicode MS" w:hAnsi="Arial" w:cs="Arial"/>
          <w:b/>
          <w:bCs/>
          <w:i/>
          <w:iCs/>
          <w:sz w:val="28"/>
          <w:szCs w:val="28"/>
          <w:lang w:eastAsia="zh-CN"/>
        </w:rPr>
      </w:pPr>
      <w:bookmarkStart w:id="3" w:name="_Toc232310102"/>
      <w:r w:rsidRPr="008A7FC1">
        <w:rPr>
          <w:rFonts w:ascii="Arial" w:eastAsia="Times New Roman" w:hAnsi="Arial" w:cs="Arial"/>
          <w:b/>
          <w:bCs/>
          <w:i/>
          <w:iCs/>
          <w:sz w:val="28"/>
          <w:szCs w:val="28"/>
          <w:lang w:eastAsia="zh-CN"/>
        </w:rPr>
        <w:t>1.1 Величины существующей отапливаемой площади строительных фондов и приросты отапливаемой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3"/>
    </w:p>
    <w:p w:rsidR="008A7FC1" w:rsidRPr="008A7FC1" w:rsidRDefault="008A7FC1" w:rsidP="008A7FC1">
      <w:pPr>
        <w:widowControl w:val="0"/>
        <w:suppressAutoHyphens/>
        <w:spacing w:after="200" w:line="240" w:lineRule="auto"/>
        <w:ind w:right="-1"/>
        <w:jc w:val="both"/>
        <w:rPr>
          <w:rFonts w:ascii="Times New Roman" w:eastAsia="Arial Unicode MS" w:hAnsi="Times New Roman" w:cs="Tahoma"/>
          <w:sz w:val="20"/>
          <w:szCs w:val="20"/>
          <w:lang w:eastAsia="zh-CN"/>
        </w:rPr>
      </w:pPr>
      <w:r w:rsidRPr="008A7FC1">
        <w:rPr>
          <w:rFonts w:ascii="Times New Roman" w:eastAsia="Arial Unicode MS" w:hAnsi="Times New Roman" w:cs="Tahoma"/>
          <w:sz w:val="28"/>
          <w:szCs w:val="28"/>
          <w:lang w:eastAsia="zh-CN"/>
        </w:rPr>
        <w:t>Таблица 1 Величины существующей отапливаемой площади строительных фондов и приросты отапливаемой площади строительных фондов по расчётным элементам</w:t>
      </w:r>
    </w:p>
    <w:tbl>
      <w:tblPr>
        <w:tblW w:w="9645" w:type="dxa"/>
        <w:jc w:val="center"/>
        <w:tblLayout w:type="fixed"/>
        <w:tblLook w:val="04A0" w:firstRow="1" w:lastRow="0" w:firstColumn="1" w:lastColumn="0" w:noHBand="0" w:noVBand="1"/>
      </w:tblPr>
      <w:tblGrid>
        <w:gridCol w:w="3264"/>
        <w:gridCol w:w="709"/>
        <w:gridCol w:w="710"/>
        <w:gridCol w:w="710"/>
        <w:gridCol w:w="709"/>
        <w:gridCol w:w="708"/>
        <w:gridCol w:w="709"/>
        <w:gridCol w:w="709"/>
        <w:gridCol w:w="709"/>
        <w:gridCol w:w="708"/>
      </w:tblGrid>
      <w:tr w:rsidR="008A7FC1" w:rsidRPr="008A7FC1" w:rsidTr="008A7FC1">
        <w:trPr>
          <w:cantSplit/>
          <w:trHeight w:val="549"/>
          <w:jc w:val="center"/>
        </w:trPr>
        <w:tc>
          <w:tcPr>
            <w:tcW w:w="3261" w:type="dxa"/>
            <w:vMerge w:val="restart"/>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Отапливаемая площадь   строительных фондов, тыс. м</w:t>
            </w:r>
            <w:r w:rsidRPr="008A7FC1">
              <w:rPr>
                <w:rFonts w:ascii="Times New Roman" w:eastAsia="SimSun" w:hAnsi="Times New Roman" w:cs="Times New Roman"/>
                <w:sz w:val="20"/>
                <w:szCs w:val="20"/>
                <w:vertAlign w:val="superscript"/>
                <w:lang w:eastAsia="zh-CN"/>
              </w:rPr>
              <w:t>2</w:t>
            </w:r>
          </w:p>
        </w:tc>
        <w:tc>
          <w:tcPr>
            <w:tcW w:w="6378" w:type="dxa"/>
            <w:gridSpan w:val="9"/>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Приросты отапливаемой площади строительных фондов по расчётным элементам, по годам</w:t>
            </w:r>
          </w:p>
        </w:tc>
      </w:tr>
      <w:tr w:rsidR="008A7FC1" w:rsidRPr="008A7FC1" w:rsidTr="008A7FC1">
        <w:trPr>
          <w:cantSplit/>
          <w:trHeight w:val="234"/>
          <w:jc w:val="center"/>
        </w:trPr>
        <w:tc>
          <w:tcPr>
            <w:tcW w:w="9639" w:type="dxa"/>
            <w:vMerge/>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pacing w:after="0" w:line="240" w:lineRule="auto"/>
              <w:rPr>
                <w:rFonts w:ascii="Times New Roman" w:eastAsia="SimSun" w:hAnsi="Times New Roman" w:cs="Times New Roman"/>
                <w:sz w:val="20"/>
                <w:szCs w:val="20"/>
                <w:lang w:eastAsia="zh-CN"/>
              </w:rPr>
            </w:pPr>
          </w:p>
        </w:tc>
        <w:tc>
          <w:tcPr>
            <w:tcW w:w="708"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2026 </w:t>
            </w:r>
          </w:p>
        </w:tc>
        <w:tc>
          <w:tcPr>
            <w:tcW w:w="709"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2027 </w:t>
            </w:r>
          </w:p>
        </w:tc>
        <w:tc>
          <w:tcPr>
            <w:tcW w:w="709"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2029</w:t>
            </w:r>
          </w:p>
        </w:tc>
        <w:tc>
          <w:tcPr>
            <w:tcW w:w="709"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2030</w:t>
            </w:r>
          </w:p>
        </w:tc>
        <w:tc>
          <w:tcPr>
            <w:tcW w:w="708"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2031</w:t>
            </w:r>
          </w:p>
        </w:tc>
        <w:tc>
          <w:tcPr>
            <w:tcW w:w="709"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2032</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2033</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2034</w:t>
            </w:r>
          </w:p>
        </w:tc>
        <w:tc>
          <w:tcPr>
            <w:tcW w:w="708"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2035 </w:t>
            </w:r>
          </w:p>
        </w:tc>
      </w:tr>
      <w:tr w:rsidR="008A7FC1" w:rsidRPr="008A7FC1" w:rsidTr="008A7FC1">
        <w:trPr>
          <w:trHeight w:val="188"/>
          <w:jc w:val="center"/>
        </w:trPr>
        <w:tc>
          <w:tcPr>
            <w:tcW w:w="9639" w:type="dxa"/>
            <w:gridSpan w:val="10"/>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Общественные здания</w:t>
            </w:r>
          </w:p>
        </w:tc>
      </w:tr>
      <w:tr w:rsidR="008A7FC1" w:rsidRPr="008A7FC1" w:rsidTr="008A7FC1">
        <w:trPr>
          <w:cantSplit/>
          <w:trHeight w:val="294"/>
          <w:jc w:val="center"/>
        </w:trPr>
        <w:tc>
          <w:tcPr>
            <w:tcW w:w="3261"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11,78532</w:t>
            </w:r>
          </w:p>
        </w:tc>
        <w:tc>
          <w:tcPr>
            <w:tcW w:w="708"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8"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r>
      <w:tr w:rsidR="008A7FC1" w:rsidRPr="008A7FC1" w:rsidTr="008A7FC1">
        <w:trPr>
          <w:cantSplit/>
          <w:trHeight w:val="294"/>
          <w:jc w:val="center"/>
        </w:trPr>
        <w:tc>
          <w:tcPr>
            <w:tcW w:w="9639" w:type="dxa"/>
            <w:gridSpan w:val="10"/>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Прочие здания</w:t>
            </w:r>
          </w:p>
        </w:tc>
      </w:tr>
      <w:tr w:rsidR="008A7FC1" w:rsidRPr="008A7FC1" w:rsidTr="008A7FC1">
        <w:trPr>
          <w:cantSplit/>
          <w:trHeight w:val="294"/>
          <w:jc w:val="center"/>
        </w:trPr>
        <w:tc>
          <w:tcPr>
            <w:tcW w:w="3261"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highlight w:val="yellow"/>
                <w:lang w:eastAsia="zh-CN"/>
              </w:rPr>
            </w:pPr>
            <w:r w:rsidRPr="008A7FC1">
              <w:rPr>
                <w:rFonts w:ascii="Times New Roman" w:eastAsia="SimSun" w:hAnsi="Times New Roman" w:cs="Times New Roman"/>
                <w:sz w:val="20"/>
                <w:szCs w:val="20"/>
                <w:lang w:eastAsia="zh-CN"/>
              </w:rPr>
              <w:t>2,149790</w:t>
            </w:r>
          </w:p>
        </w:tc>
        <w:tc>
          <w:tcPr>
            <w:tcW w:w="708"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8"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r>
    </w:tbl>
    <w:p w:rsidR="008A7FC1" w:rsidRPr="008A7FC1" w:rsidRDefault="008A7FC1" w:rsidP="008A7FC1">
      <w:pPr>
        <w:keepNext/>
        <w:numPr>
          <w:ilvl w:val="1"/>
          <w:numId w:val="10"/>
        </w:numPr>
        <w:tabs>
          <w:tab w:val="left" w:pos="0"/>
        </w:tabs>
        <w:suppressAutoHyphens/>
        <w:spacing w:before="200" w:after="0" w:line="240" w:lineRule="auto"/>
        <w:jc w:val="both"/>
        <w:outlineLvl w:val="1"/>
        <w:rPr>
          <w:rFonts w:ascii="Arial" w:eastAsia="Times New Roman" w:hAnsi="Arial" w:cs="Arial"/>
          <w:b/>
          <w:bCs/>
          <w:i/>
          <w:iCs/>
          <w:sz w:val="28"/>
          <w:szCs w:val="28"/>
          <w:lang w:eastAsia="ru-RU"/>
        </w:rPr>
      </w:pPr>
      <w:bookmarkStart w:id="4" w:name="_Toc232310103"/>
      <w:r w:rsidRPr="008A7FC1">
        <w:rPr>
          <w:rFonts w:ascii="Arial" w:eastAsia="Times New Roman" w:hAnsi="Arial" w:cs="Arial"/>
          <w:b/>
          <w:bCs/>
          <w:i/>
          <w:iCs/>
          <w:sz w:val="28"/>
          <w:szCs w:val="28"/>
          <w:lang w:eastAsia="ru-RU"/>
        </w:rPr>
        <w:t>1.2. 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w:t>
      </w:r>
      <w:bookmarkEnd w:id="4"/>
    </w:p>
    <w:p w:rsidR="008A7FC1" w:rsidRPr="008A7FC1" w:rsidRDefault="008A7FC1" w:rsidP="008A7FC1">
      <w:pPr>
        <w:shd w:val="clear" w:color="auto" w:fill="FFFFFF"/>
        <w:suppressAutoHyphens/>
        <w:spacing w:before="200" w:after="200" w:line="20" w:lineRule="atLeast"/>
        <w:jc w:val="both"/>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8"/>
          <w:szCs w:val="28"/>
          <w:lang w:eastAsia="ru-RU"/>
        </w:rPr>
        <w:t xml:space="preserve">Таблица 2 Существующие и перспективные объёмы потребления тепловой энергии (мощности) и теплоносителя с разделением по видам теплопотребления </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991"/>
        <w:gridCol w:w="992"/>
        <w:gridCol w:w="991"/>
        <w:gridCol w:w="992"/>
        <w:gridCol w:w="992"/>
        <w:gridCol w:w="993"/>
        <w:gridCol w:w="992"/>
        <w:gridCol w:w="992"/>
        <w:gridCol w:w="1017"/>
      </w:tblGrid>
      <w:tr w:rsidR="008A7FC1" w:rsidRPr="008A7FC1" w:rsidTr="008A7FC1">
        <w:trPr>
          <w:trHeight w:val="470"/>
          <w:jc w:val="center"/>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lastRenderedPageBreak/>
              <w:t>Ед. изм.</w:t>
            </w:r>
          </w:p>
        </w:tc>
        <w:tc>
          <w:tcPr>
            <w:tcW w:w="8955" w:type="dxa"/>
            <w:gridSpan w:val="9"/>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Объёмы потребления тепловой энергии (Гкал), (мощности) в Гкал/ч и теплоносителя (в т/ч) с разделением по видам теплопотребления, по годам</w:t>
            </w:r>
          </w:p>
        </w:tc>
      </w:tr>
      <w:tr w:rsidR="008A7FC1" w:rsidRPr="008A7FC1" w:rsidTr="008A7FC1">
        <w:trPr>
          <w:trHeight w:val="437"/>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rPr>
                <w:rFonts w:ascii="Times New Roman" w:eastAsia="SimSun" w:hAnsi="Times New Roman" w:cs="Times New Roman"/>
                <w:sz w:val="20"/>
                <w:szCs w:val="20"/>
                <w:lang w:eastAsia="zh-CN"/>
              </w:rPr>
            </w:pPr>
          </w:p>
        </w:tc>
        <w:tc>
          <w:tcPr>
            <w:tcW w:w="992"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2026 </w:t>
            </w:r>
          </w:p>
        </w:tc>
        <w:tc>
          <w:tcPr>
            <w:tcW w:w="993"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2027 </w:t>
            </w:r>
          </w:p>
        </w:tc>
        <w:tc>
          <w:tcPr>
            <w:tcW w:w="992"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2029</w:t>
            </w:r>
          </w:p>
        </w:tc>
        <w:tc>
          <w:tcPr>
            <w:tcW w:w="992"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2030</w:t>
            </w:r>
          </w:p>
        </w:tc>
        <w:tc>
          <w:tcPr>
            <w:tcW w:w="992"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2031</w:t>
            </w:r>
          </w:p>
        </w:tc>
        <w:tc>
          <w:tcPr>
            <w:tcW w:w="993"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2032</w:t>
            </w:r>
          </w:p>
        </w:tc>
        <w:tc>
          <w:tcPr>
            <w:tcW w:w="992"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2033</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2034</w:t>
            </w:r>
          </w:p>
        </w:tc>
        <w:tc>
          <w:tcPr>
            <w:tcW w:w="1017"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2035 </w:t>
            </w:r>
          </w:p>
        </w:tc>
      </w:tr>
      <w:tr w:rsidR="008A7FC1" w:rsidRPr="008A7FC1" w:rsidTr="008A7FC1">
        <w:trPr>
          <w:trHeight w:val="77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Гкал/ч</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2,750</w:t>
            </w:r>
          </w:p>
        </w:tc>
        <w:tc>
          <w:tcPr>
            <w:tcW w:w="993"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2,750</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2,750</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2,750</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2,750</w:t>
            </w:r>
          </w:p>
        </w:tc>
        <w:tc>
          <w:tcPr>
            <w:tcW w:w="993"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2,750</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2,750</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2,750</w:t>
            </w:r>
          </w:p>
        </w:tc>
        <w:tc>
          <w:tcPr>
            <w:tcW w:w="101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2,750</w:t>
            </w:r>
          </w:p>
        </w:tc>
      </w:tr>
      <w:tr w:rsidR="008A7FC1" w:rsidRPr="008A7FC1" w:rsidTr="008A7FC1">
        <w:trPr>
          <w:trHeight w:val="337"/>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тыс. Гкал</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1,583</w:t>
            </w:r>
          </w:p>
        </w:tc>
        <w:tc>
          <w:tcPr>
            <w:tcW w:w="993"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1,583</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1,583</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1,583</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1,583</w:t>
            </w:r>
          </w:p>
        </w:tc>
        <w:tc>
          <w:tcPr>
            <w:tcW w:w="993"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1,583</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1,583</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1,583</w:t>
            </w:r>
          </w:p>
        </w:tc>
        <w:tc>
          <w:tcPr>
            <w:tcW w:w="101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1,583</w:t>
            </w:r>
          </w:p>
        </w:tc>
      </w:tr>
    </w:tbl>
    <w:p w:rsidR="008A7FC1" w:rsidRPr="008A7FC1" w:rsidRDefault="008A7FC1" w:rsidP="008A7FC1">
      <w:pPr>
        <w:keepNext/>
        <w:numPr>
          <w:ilvl w:val="1"/>
          <w:numId w:val="10"/>
        </w:numPr>
        <w:tabs>
          <w:tab w:val="left" w:pos="0"/>
        </w:tabs>
        <w:suppressAutoHyphens/>
        <w:spacing w:before="200" w:after="200" w:line="240" w:lineRule="auto"/>
        <w:jc w:val="both"/>
        <w:outlineLvl w:val="1"/>
        <w:rPr>
          <w:rFonts w:ascii="Arial" w:eastAsia="Times New Roman" w:hAnsi="Arial" w:cs="Arial"/>
          <w:b/>
          <w:bCs/>
          <w:i/>
          <w:iCs/>
          <w:sz w:val="28"/>
          <w:szCs w:val="28"/>
          <w:lang w:eastAsia="ru-RU"/>
        </w:rPr>
      </w:pPr>
      <w:bookmarkStart w:id="5" w:name="_Toc232310104"/>
      <w:r w:rsidRPr="008A7FC1">
        <w:rPr>
          <w:rFonts w:ascii="Arial" w:eastAsia="Times New Roman" w:hAnsi="Arial" w:cs="Arial"/>
          <w:b/>
          <w:bCs/>
          <w:i/>
          <w:iCs/>
          <w:sz w:val="28"/>
          <w:szCs w:val="28"/>
          <w:lang w:eastAsia="ru-RU"/>
        </w:rPr>
        <w:t>1.3. Существующие и перспективные объёмы потребления тепловой энергии (мощности) и теплоносителя объектами, расположенными в производственных зонах, на каждом этапе</w:t>
      </w:r>
      <w:bookmarkEnd w:id="5"/>
    </w:p>
    <w:p w:rsidR="008A7FC1" w:rsidRPr="008A7FC1" w:rsidRDefault="008A7FC1" w:rsidP="008A7FC1">
      <w:pPr>
        <w:suppressAutoHyphens/>
        <w:spacing w:after="200" w:line="20" w:lineRule="atLeast"/>
        <w:ind w:firstLine="709"/>
        <w:jc w:val="both"/>
        <w:rPr>
          <w:rFonts w:ascii="Times New Roman" w:eastAsia="Times New Roman" w:hAnsi="Times New Roman" w:cs="Times New Roman"/>
          <w:b/>
          <w:sz w:val="28"/>
          <w:szCs w:val="28"/>
          <w:lang w:eastAsia="ru-RU"/>
        </w:rPr>
      </w:pPr>
      <w:r w:rsidRPr="008A7FC1">
        <w:rPr>
          <w:rFonts w:ascii="Times New Roman" w:eastAsia="Times New Roman" w:hAnsi="Times New Roman" w:cs="Times New Roman"/>
          <w:sz w:val="28"/>
          <w:szCs w:val="28"/>
          <w:lang w:eastAsia="ru-RU"/>
        </w:rPr>
        <w:t xml:space="preserve">Потребление тепловой энергии (мощности) и теплоносителя объектами, расположенными в производственных зонах, до 2035 года не предусмотрено.  </w:t>
      </w:r>
    </w:p>
    <w:p w:rsidR="008A7FC1" w:rsidRPr="008A7FC1" w:rsidRDefault="008A7FC1" w:rsidP="008A7FC1">
      <w:pPr>
        <w:keepNext/>
        <w:numPr>
          <w:ilvl w:val="1"/>
          <w:numId w:val="10"/>
        </w:numPr>
        <w:tabs>
          <w:tab w:val="left" w:pos="0"/>
        </w:tabs>
        <w:suppressAutoHyphens/>
        <w:spacing w:after="200" w:line="240" w:lineRule="auto"/>
        <w:jc w:val="both"/>
        <w:outlineLvl w:val="1"/>
        <w:rPr>
          <w:rFonts w:ascii="Arial" w:eastAsia="Times New Roman" w:hAnsi="Arial" w:cs="Arial"/>
          <w:b/>
          <w:bCs/>
          <w:i/>
          <w:iCs/>
          <w:sz w:val="20"/>
          <w:szCs w:val="20"/>
          <w:lang w:eastAsia="ru-RU"/>
        </w:rPr>
      </w:pPr>
      <w:bookmarkStart w:id="6" w:name="_Toc232310105"/>
      <w:r w:rsidRPr="008A7FC1">
        <w:rPr>
          <w:rFonts w:ascii="Arial" w:eastAsia="Times New Roman" w:hAnsi="Arial" w:cs="Arial"/>
          <w:b/>
          <w:bCs/>
          <w:i/>
          <w:iCs/>
          <w:sz w:val="28"/>
          <w:szCs w:val="28"/>
          <w:lang w:eastAsia="ru-RU"/>
        </w:rPr>
        <w:t xml:space="preserve">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proofErr w:type="spellStart"/>
      <w:r w:rsidRPr="008A7FC1">
        <w:rPr>
          <w:rFonts w:ascii="Arial" w:eastAsia="Times New Roman" w:hAnsi="Arial" w:cs="Arial"/>
          <w:b/>
          <w:bCs/>
          <w:i/>
          <w:iCs/>
          <w:sz w:val="28"/>
          <w:szCs w:val="28"/>
          <w:lang w:eastAsia="ru-RU"/>
        </w:rPr>
        <w:t>Старолеушковскому</w:t>
      </w:r>
      <w:proofErr w:type="spellEnd"/>
      <w:r w:rsidRPr="008A7FC1">
        <w:rPr>
          <w:rFonts w:ascii="Arial" w:eastAsia="Times New Roman" w:hAnsi="Arial" w:cs="Arial"/>
          <w:b/>
          <w:bCs/>
          <w:i/>
          <w:iCs/>
          <w:sz w:val="28"/>
          <w:szCs w:val="28"/>
          <w:lang w:eastAsia="ru-RU"/>
        </w:rPr>
        <w:t xml:space="preserve"> сельскому поселению Павловского района Краснодарского края</w:t>
      </w:r>
      <w:bookmarkEnd w:id="6"/>
      <w:r w:rsidRPr="008A7FC1">
        <w:rPr>
          <w:rFonts w:ascii="Arial" w:eastAsia="Times New Roman" w:hAnsi="Arial" w:cs="Arial"/>
          <w:b/>
          <w:bCs/>
          <w:i/>
          <w:iCs/>
          <w:sz w:val="28"/>
          <w:szCs w:val="28"/>
          <w:lang w:eastAsia="ru-RU"/>
        </w:rPr>
        <w:t xml:space="preserve"> </w:t>
      </w:r>
    </w:p>
    <w:p w:rsidR="008A7FC1" w:rsidRPr="008A7FC1" w:rsidRDefault="008A7FC1" w:rsidP="008A7FC1">
      <w:pPr>
        <w:suppressAutoHyphens/>
        <w:spacing w:after="200" w:line="276" w:lineRule="auto"/>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Таблица 3 Существующие и перспективные величины средневзвешенной плотности тепловой нагрузки системы теплоснабжения, по годам </w:t>
      </w:r>
    </w:p>
    <w:tbl>
      <w:tblPr>
        <w:tblW w:w="9645" w:type="dxa"/>
        <w:jc w:val="center"/>
        <w:tblLayout w:type="fixed"/>
        <w:tblLook w:val="04A0" w:firstRow="1" w:lastRow="0" w:firstColumn="1" w:lastColumn="0" w:noHBand="0" w:noVBand="1"/>
      </w:tblPr>
      <w:tblGrid>
        <w:gridCol w:w="1452"/>
        <w:gridCol w:w="906"/>
        <w:gridCol w:w="906"/>
        <w:gridCol w:w="907"/>
        <w:gridCol w:w="907"/>
        <w:gridCol w:w="907"/>
        <w:gridCol w:w="906"/>
        <w:gridCol w:w="907"/>
        <w:gridCol w:w="907"/>
        <w:gridCol w:w="940"/>
      </w:tblGrid>
      <w:tr w:rsidR="008A7FC1" w:rsidRPr="008A7FC1" w:rsidTr="008A7FC1">
        <w:trPr>
          <w:trHeight w:val="415"/>
          <w:jc w:val="center"/>
        </w:trPr>
        <w:tc>
          <w:tcPr>
            <w:tcW w:w="1453"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Зона</w:t>
            </w:r>
          </w:p>
        </w:tc>
        <w:tc>
          <w:tcPr>
            <w:tcW w:w="907"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2026 </w:t>
            </w:r>
          </w:p>
        </w:tc>
        <w:tc>
          <w:tcPr>
            <w:tcW w:w="906"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2027 </w:t>
            </w:r>
          </w:p>
        </w:tc>
        <w:tc>
          <w:tcPr>
            <w:tcW w:w="907"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2029</w:t>
            </w:r>
          </w:p>
        </w:tc>
        <w:tc>
          <w:tcPr>
            <w:tcW w:w="907"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2030</w:t>
            </w:r>
          </w:p>
        </w:tc>
        <w:tc>
          <w:tcPr>
            <w:tcW w:w="907"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2031</w:t>
            </w:r>
          </w:p>
        </w:tc>
        <w:tc>
          <w:tcPr>
            <w:tcW w:w="906"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2032</w:t>
            </w:r>
          </w:p>
        </w:tc>
        <w:tc>
          <w:tcPr>
            <w:tcW w:w="907"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2033</w:t>
            </w:r>
          </w:p>
        </w:tc>
        <w:tc>
          <w:tcPr>
            <w:tcW w:w="90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2034</w:t>
            </w:r>
          </w:p>
        </w:tc>
        <w:tc>
          <w:tcPr>
            <w:tcW w:w="940"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2035 </w:t>
            </w:r>
          </w:p>
        </w:tc>
      </w:tr>
      <w:tr w:rsidR="008A7FC1" w:rsidRPr="008A7FC1" w:rsidTr="008A7FC1">
        <w:trPr>
          <w:trHeight w:val="722"/>
          <w:jc w:val="center"/>
        </w:trPr>
        <w:tc>
          <w:tcPr>
            <w:tcW w:w="1453"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Обще-</w:t>
            </w:r>
            <w:proofErr w:type="spellStart"/>
            <w:r w:rsidRPr="008A7FC1">
              <w:rPr>
                <w:rFonts w:ascii="Times New Roman" w:eastAsia="SimSun" w:hAnsi="Times New Roman" w:cs="Times New Roman"/>
                <w:sz w:val="20"/>
                <w:szCs w:val="20"/>
                <w:lang w:eastAsia="zh-CN"/>
              </w:rPr>
              <w:t>ственные</w:t>
            </w:r>
            <w:proofErr w:type="spellEnd"/>
            <w:proofErr w:type="gramEnd"/>
            <w:r w:rsidRPr="008A7FC1">
              <w:rPr>
                <w:rFonts w:ascii="Times New Roman" w:eastAsia="SimSun" w:hAnsi="Times New Roman" w:cs="Times New Roman"/>
                <w:sz w:val="20"/>
                <w:szCs w:val="20"/>
                <w:lang w:eastAsia="zh-CN"/>
              </w:rPr>
              <w:t xml:space="preserve"> и прочие здания</w:t>
            </w:r>
          </w:p>
        </w:tc>
        <w:tc>
          <w:tcPr>
            <w:tcW w:w="90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0,00009</w:t>
            </w:r>
          </w:p>
        </w:tc>
        <w:tc>
          <w:tcPr>
            <w:tcW w:w="90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0,00009</w:t>
            </w:r>
          </w:p>
        </w:tc>
        <w:tc>
          <w:tcPr>
            <w:tcW w:w="90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0,00009</w:t>
            </w:r>
          </w:p>
        </w:tc>
        <w:tc>
          <w:tcPr>
            <w:tcW w:w="90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0,00009</w:t>
            </w:r>
          </w:p>
        </w:tc>
        <w:tc>
          <w:tcPr>
            <w:tcW w:w="90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0,00009</w:t>
            </w:r>
          </w:p>
        </w:tc>
        <w:tc>
          <w:tcPr>
            <w:tcW w:w="90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0,00009</w:t>
            </w:r>
          </w:p>
        </w:tc>
        <w:tc>
          <w:tcPr>
            <w:tcW w:w="90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0,00009</w:t>
            </w:r>
          </w:p>
        </w:tc>
        <w:tc>
          <w:tcPr>
            <w:tcW w:w="90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0,00009</w:t>
            </w:r>
          </w:p>
        </w:tc>
        <w:tc>
          <w:tcPr>
            <w:tcW w:w="940"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0,00009</w:t>
            </w:r>
          </w:p>
        </w:tc>
      </w:tr>
    </w:tbl>
    <w:p w:rsidR="008A7FC1" w:rsidRPr="008A7FC1" w:rsidRDefault="008A7FC1" w:rsidP="008A7FC1">
      <w:pPr>
        <w:keepNext/>
        <w:numPr>
          <w:ilvl w:val="0"/>
          <w:numId w:val="2"/>
        </w:numPr>
        <w:tabs>
          <w:tab w:val="left" w:pos="0"/>
        </w:tabs>
        <w:suppressAutoHyphens/>
        <w:spacing w:before="200" w:after="0" w:line="240" w:lineRule="auto"/>
        <w:ind w:firstLine="709"/>
        <w:jc w:val="both"/>
        <w:outlineLvl w:val="0"/>
        <w:rPr>
          <w:rFonts w:ascii="Arial" w:eastAsia="Times New Roman" w:hAnsi="Arial" w:cs="Arial"/>
          <w:b/>
          <w:sz w:val="28"/>
          <w:szCs w:val="20"/>
          <w:lang w:eastAsia="ru-RU"/>
        </w:rPr>
      </w:pPr>
      <w:bookmarkStart w:id="7" w:name="_Toc232310106"/>
      <w:r w:rsidRPr="008A7FC1">
        <w:rPr>
          <w:rFonts w:ascii="Arial" w:eastAsia="Times New Roman" w:hAnsi="Arial" w:cs="Arial"/>
          <w:b/>
          <w:sz w:val="28"/>
          <w:szCs w:val="20"/>
          <w:lang w:eastAsia="ru-RU"/>
        </w:rPr>
        <w:t>РАЗДЕЛ 2. СУЩЕСТВУЮЩИЕ И ПЕРСПЕКТИВНЫЕ БАЛАНСЫ ТЕПЛОВОЙ МОЩНОСТИ ИСТОЧНИКОВ ТЕПЛОВОЙ ЭНЕРГИИ И ТЕПЛОВОЙ НАГРУЗКИ ПОТРЕБИТЕЛЕЙ СТАРОЛЕУШКОВСКОГО СЕЛЬСКОГО ПОСЕЛЕНИЯ ПАВЛОВСКОГО РАЙОНА КРАСНОДАРСКОГО КРАЯ</w:t>
      </w:r>
      <w:bookmarkEnd w:id="7"/>
      <w:r w:rsidRPr="008A7FC1">
        <w:rPr>
          <w:rFonts w:ascii="Arial" w:eastAsia="Times New Roman" w:hAnsi="Arial" w:cs="Arial"/>
          <w:b/>
          <w:sz w:val="28"/>
          <w:szCs w:val="20"/>
          <w:lang w:eastAsia="ru-RU"/>
        </w:rPr>
        <w:t xml:space="preserve"> </w:t>
      </w:r>
    </w:p>
    <w:p w:rsidR="008A7FC1" w:rsidRPr="008A7FC1" w:rsidRDefault="008A7FC1" w:rsidP="008A7FC1">
      <w:pPr>
        <w:keepNext/>
        <w:numPr>
          <w:ilvl w:val="0"/>
          <w:numId w:val="2"/>
        </w:numPr>
        <w:tabs>
          <w:tab w:val="left" w:pos="0"/>
        </w:tabs>
        <w:suppressAutoHyphens/>
        <w:spacing w:before="200" w:after="200" w:line="240" w:lineRule="auto"/>
        <w:ind w:firstLine="709"/>
        <w:jc w:val="both"/>
        <w:outlineLvl w:val="0"/>
        <w:rPr>
          <w:rFonts w:ascii="Arial" w:eastAsia="Times New Roman" w:hAnsi="Arial" w:cs="Arial"/>
          <w:b/>
          <w:sz w:val="28"/>
          <w:szCs w:val="20"/>
          <w:lang w:eastAsia="ru-RU"/>
        </w:rPr>
      </w:pPr>
      <w:bookmarkStart w:id="8" w:name="_Toc232310107"/>
      <w:r w:rsidRPr="008A7FC1">
        <w:rPr>
          <w:rFonts w:ascii="Arial" w:eastAsia="Times New Roman" w:hAnsi="Arial" w:cs="Arial"/>
          <w:b/>
          <w:sz w:val="28"/>
          <w:szCs w:val="20"/>
          <w:lang w:eastAsia="ru-RU"/>
        </w:rPr>
        <w:t>2.1 Описание существующих и перспективных зон действия систем теплоснабжения и источников тепловой энергии</w:t>
      </w:r>
      <w:bookmarkEnd w:id="8"/>
      <w:r w:rsidRPr="008A7FC1">
        <w:rPr>
          <w:rFonts w:ascii="Arial" w:eastAsia="Times New Roman" w:hAnsi="Arial" w:cs="Arial"/>
          <w:b/>
          <w:sz w:val="28"/>
          <w:szCs w:val="20"/>
          <w:lang w:eastAsia="ru-RU"/>
        </w:rPr>
        <w:t xml:space="preserve"> </w:t>
      </w:r>
    </w:p>
    <w:p w:rsidR="008A7FC1" w:rsidRPr="008A7FC1" w:rsidRDefault="008A7FC1" w:rsidP="008A7FC1">
      <w:pPr>
        <w:suppressAutoHyphens/>
        <w:spacing w:after="200" w:line="20" w:lineRule="atLeast"/>
        <w:ind w:firstLine="709"/>
        <w:jc w:val="both"/>
        <w:rPr>
          <w:rFonts w:ascii="Times New Roman" w:eastAsia="SimSun" w:hAnsi="Times New Roman" w:cs="Times New Roman"/>
          <w:sz w:val="28"/>
          <w:szCs w:val="28"/>
          <w:lang w:eastAsia="zh-CN"/>
        </w:rPr>
      </w:pPr>
      <w:r w:rsidRPr="008A7FC1">
        <w:rPr>
          <w:rFonts w:ascii="Times New Roman" w:eastAsia="Times New Roman" w:hAnsi="Times New Roman" w:cs="Times New Roman"/>
          <w:sz w:val="28"/>
          <w:szCs w:val="28"/>
          <w:lang w:eastAsia="ru-RU"/>
        </w:rPr>
        <w:t xml:space="preserve">Описание существующих зон действия систем теплоснабжения, </w:t>
      </w:r>
      <w:r w:rsidRPr="008A7FC1">
        <w:rPr>
          <w:rFonts w:ascii="Times New Roman" w:eastAsia="SimSun" w:hAnsi="Times New Roman" w:cs="Times New Roman"/>
          <w:sz w:val="28"/>
          <w:szCs w:val="28"/>
          <w:lang w:eastAsia="zh-CN"/>
        </w:rPr>
        <w:t xml:space="preserve">источников тепловой энергии приведены в таблице 4 Схемы. </w:t>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0"/>
          <w:szCs w:val="20"/>
          <w:lang w:eastAsia="zh-CN"/>
        </w:rPr>
      </w:pPr>
      <w:r w:rsidRPr="008A7FC1">
        <w:rPr>
          <w:rFonts w:ascii="Times New Roman" w:eastAsia="SimSun" w:hAnsi="Times New Roman" w:cs="Times New Roman"/>
          <w:sz w:val="28"/>
          <w:szCs w:val="28"/>
          <w:lang w:eastAsia="zh-CN"/>
        </w:rPr>
        <w:t>Таблица 4 Зоны действия существующих котельных</w:t>
      </w:r>
    </w:p>
    <w:tbl>
      <w:tblPr>
        <w:tblW w:w="9555" w:type="dxa"/>
        <w:jc w:val="center"/>
        <w:tblLayout w:type="fixed"/>
        <w:tblLook w:val="04A0" w:firstRow="1" w:lastRow="0" w:firstColumn="1" w:lastColumn="0" w:noHBand="0" w:noVBand="1"/>
      </w:tblPr>
      <w:tblGrid>
        <w:gridCol w:w="667"/>
        <w:gridCol w:w="5999"/>
        <w:gridCol w:w="2889"/>
      </w:tblGrid>
      <w:tr w:rsidR="008A7FC1" w:rsidRPr="008A7FC1" w:rsidTr="008A7FC1">
        <w:trPr>
          <w:trHeight w:val="253"/>
          <w:jc w:val="center"/>
        </w:trPr>
        <w:tc>
          <w:tcPr>
            <w:tcW w:w="66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0" w:line="240" w:lineRule="auto"/>
              <w:ind w:left="-57" w:right="-57"/>
              <w:jc w:val="center"/>
              <w:rPr>
                <w:rFonts w:ascii="Times New Roman" w:eastAsia="Arial" w:hAnsi="Times New Roman" w:cs="Times New Roman"/>
                <w:sz w:val="20"/>
                <w:szCs w:val="20"/>
                <w:lang w:eastAsia="zh-CN"/>
              </w:rPr>
            </w:pPr>
            <w:r w:rsidRPr="008A7FC1">
              <w:rPr>
                <w:rFonts w:ascii="Times New Roman" w:eastAsia="Times New Roman" w:hAnsi="Times New Roman" w:cs="Times New Roman"/>
                <w:sz w:val="20"/>
                <w:szCs w:val="20"/>
                <w:lang w:eastAsia="zh-CN"/>
              </w:rPr>
              <w:lastRenderedPageBreak/>
              <w:t xml:space="preserve">№ </w:t>
            </w:r>
            <w:r w:rsidRPr="008A7FC1">
              <w:rPr>
                <w:rFonts w:ascii="Times New Roman" w:eastAsia="Arial" w:hAnsi="Times New Roman" w:cs="Times New Roman"/>
                <w:sz w:val="20"/>
                <w:szCs w:val="20"/>
                <w:lang w:eastAsia="zh-CN"/>
              </w:rPr>
              <w:t>п/п</w:t>
            </w:r>
          </w:p>
        </w:tc>
        <w:tc>
          <w:tcPr>
            <w:tcW w:w="599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0" w:line="240" w:lineRule="auto"/>
              <w:ind w:left="-57" w:right="-57"/>
              <w:jc w:val="center"/>
              <w:rPr>
                <w:rFonts w:ascii="Times New Roman" w:eastAsia="Arial" w:hAnsi="Times New Roman" w:cs="Times New Roman"/>
                <w:sz w:val="20"/>
                <w:szCs w:val="20"/>
                <w:lang w:eastAsia="zh-CN"/>
              </w:rPr>
            </w:pPr>
            <w:r w:rsidRPr="008A7FC1">
              <w:rPr>
                <w:rFonts w:ascii="Times New Roman" w:eastAsia="Arial" w:hAnsi="Times New Roman" w:cs="Times New Roman"/>
                <w:sz w:val="20"/>
                <w:szCs w:val="20"/>
                <w:lang w:eastAsia="zh-CN"/>
              </w:rPr>
              <w:t>Источник теплоснабжения</w:t>
            </w:r>
          </w:p>
        </w:tc>
        <w:tc>
          <w:tcPr>
            <w:tcW w:w="2888" w:type="dxa"/>
            <w:tcBorders>
              <w:top w:val="single" w:sz="4" w:space="0" w:color="000000"/>
              <w:left w:val="single" w:sz="4" w:space="0" w:color="auto"/>
              <w:bottom w:val="single" w:sz="4" w:space="0" w:color="auto"/>
              <w:right w:val="single" w:sz="4" w:space="0" w:color="000000"/>
            </w:tcBorders>
            <w:vAlign w:val="center"/>
            <w:hideMark/>
          </w:tcPr>
          <w:p w:rsidR="008A7FC1" w:rsidRPr="008A7FC1" w:rsidRDefault="008A7FC1" w:rsidP="008A7FC1">
            <w:pPr>
              <w:suppressAutoHyphens/>
              <w:spacing w:after="0" w:line="240" w:lineRule="auto"/>
              <w:ind w:left="-57" w:right="-57"/>
              <w:jc w:val="center"/>
              <w:rPr>
                <w:rFonts w:ascii="Times New Roman" w:eastAsia="SimSun" w:hAnsi="Times New Roman" w:cs="Times New Roman"/>
                <w:sz w:val="20"/>
                <w:szCs w:val="20"/>
                <w:lang w:eastAsia="zh-CN"/>
              </w:rPr>
            </w:pPr>
            <w:r w:rsidRPr="008A7FC1">
              <w:rPr>
                <w:rFonts w:ascii="Times New Roman" w:eastAsia="Arial" w:hAnsi="Times New Roman" w:cs="Times New Roman"/>
                <w:sz w:val="20"/>
                <w:szCs w:val="20"/>
                <w:lang w:eastAsia="zh-CN"/>
              </w:rPr>
              <w:t>Средняя величина радиуса действия тепловой сети, м</w:t>
            </w:r>
          </w:p>
        </w:tc>
      </w:tr>
      <w:tr w:rsidR="008A7FC1" w:rsidRPr="008A7FC1" w:rsidTr="008A7FC1">
        <w:trPr>
          <w:trHeight w:val="226"/>
          <w:jc w:val="center"/>
        </w:trPr>
        <w:tc>
          <w:tcPr>
            <w:tcW w:w="66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0" w:line="240" w:lineRule="auto"/>
              <w:ind w:left="-57" w:right="-57"/>
              <w:jc w:val="center"/>
              <w:rPr>
                <w:rFonts w:ascii="Times New Roman" w:eastAsia="Times New Roman" w:hAnsi="Times New Roman" w:cs="Times New Roman"/>
                <w:sz w:val="20"/>
                <w:szCs w:val="20"/>
                <w:lang w:eastAsia="zh-CN"/>
              </w:rPr>
            </w:pPr>
            <w:r w:rsidRPr="008A7FC1">
              <w:rPr>
                <w:rFonts w:ascii="Times New Roman" w:eastAsia="Arial" w:hAnsi="Times New Roman" w:cs="Times New Roman"/>
                <w:sz w:val="20"/>
                <w:szCs w:val="20"/>
                <w:lang w:eastAsia="zh-CN"/>
              </w:rPr>
              <w:t>1</w:t>
            </w:r>
          </w:p>
        </w:tc>
        <w:tc>
          <w:tcPr>
            <w:tcW w:w="599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Arial" w:hAnsi="Times New Roman" w:cs="Times New Roman"/>
                <w:sz w:val="20"/>
                <w:szCs w:val="20"/>
                <w:lang w:eastAsia="zh-CN"/>
              </w:rPr>
            </w:pPr>
            <w:r w:rsidRPr="008A7FC1">
              <w:rPr>
                <w:rFonts w:ascii="Times New Roman" w:eastAsia="Arial" w:hAnsi="Times New Roman" w:cs="Times New Roman"/>
                <w:sz w:val="20"/>
                <w:szCs w:val="20"/>
                <w:lang w:eastAsia="zh-CN"/>
              </w:rPr>
              <w:t>Котельная №16, ст. Старолеушковская, ул.  Жлобы 15А</w:t>
            </w:r>
          </w:p>
        </w:tc>
        <w:tc>
          <w:tcPr>
            <w:tcW w:w="2888" w:type="dxa"/>
            <w:tcBorders>
              <w:top w:val="single" w:sz="4" w:space="0" w:color="auto"/>
              <w:left w:val="nil"/>
              <w:bottom w:val="single" w:sz="4" w:space="0" w:color="auto"/>
              <w:right w:val="single" w:sz="4" w:space="0" w:color="auto"/>
            </w:tcBorders>
            <w:vAlign w:val="center"/>
            <w:hideMark/>
          </w:tcPr>
          <w:p w:rsidR="008A7FC1" w:rsidRPr="008A7FC1" w:rsidRDefault="008A7FC1" w:rsidP="008A7FC1">
            <w:pPr>
              <w:suppressAutoHyphens/>
              <w:spacing w:after="0" w:line="240" w:lineRule="auto"/>
              <w:ind w:left="-57" w:right="-57"/>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220,0</w:t>
            </w:r>
          </w:p>
        </w:tc>
      </w:tr>
      <w:tr w:rsidR="008A7FC1" w:rsidRPr="008A7FC1" w:rsidTr="008A7FC1">
        <w:trPr>
          <w:trHeight w:val="261"/>
          <w:jc w:val="center"/>
        </w:trPr>
        <w:tc>
          <w:tcPr>
            <w:tcW w:w="66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0" w:line="240" w:lineRule="auto"/>
              <w:ind w:left="-57" w:right="-57"/>
              <w:jc w:val="center"/>
              <w:rPr>
                <w:rFonts w:ascii="Times New Roman" w:eastAsia="Times New Roman" w:hAnsi="Times New Roman" w:cs="Times New Roman"/>
                <w:sz w:val="20"/>
                <w:szCs w:val="20"/>
                <w:lang w:eastAsia="zh-CN"/>
              </w:rPr>
            </w:pPr>
            <w:r w:rsidRPr="008A7FC1">
              <w:rPr>
                <w:rFonts w:ascii="Times New Roman" w:eastAsia="Arial" w:hAnsi="Times New Roman" w:cs="Times New Roman"/>
                <w:sz w:val="20"/>
                <w:szCs w:val="20"/>
                <w:lang w:eastAsia="zh-CN"/>
              </w:rPr>
              <w:t>2</w:t>
            </w:r>
          </w:p>
        </w:tc>
        <w:tc>
          <w:tcPr>
            <w:tcW w:w="599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Arial" w:hAnsi="Times New Roman" w:cs="Times New Roman"/>
                <w:sz w:val="20"/>
                <w:szCs w:val="20"/>
                <w:lang w:eastAsia="zh-CN"/>
              </w:rPr>
            </w:pPr>
            <w:r w:rsidRPr="008A7FC1">
              <w:rPr>
                <w:rFonts w:ascii="Times New Roman" w:eastAsia="Arial" w:hAnsi="Times New Roman" w:cs="Times New Roman"/>
                <w:sz w:val="20"/>
                <w:szCs w:val="20"/>
                <w:lang w:eastAsia="zh-CN"/>
              </w:rPr>
              <w:t>Котельная №23, ст. Старолеушковская, ул. Короткая 8</w:t>
            </w:r>
          </w:p>
        </w:tc>
        <w:tc>
          <w:tcPr>
            <w:tcW w:w="2888" w:type="dxa"/>
            <w:tcBorders>
              <w:top w:val="single" w:sz="4" w:space="0" w:color="auto"/>
              <w:left w:val="nil"/>
              <w:bottom w:val="single" w:sz="4" w:space="0" w:color="auto"/>
              <w:right w:val="single" w:sz="4" w:space="0" w:color="auto"/>
            </w:tcBorders>
            <w:vAlign w:val="center"/>
            <w:hideMark/>
          </w:tcPr>
          <w:p w:rsidR="008A7FC1" w:rsidRPr="008A7FC1" w:rsidRDefault="008A7FC1" w:rsidP="008A7FC1">
            <w:pPr>
              <w:suppressAutoHyphens/>
              <w:spacing w:after="0" w:line="240" w:lineRule="auto"/>
              <w:ind w:left="-57" w:right="-57"/>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55,0</w:t>
            </w:r>
          </w:p>
        </w:tc>
      </w:tr>
      <w:tr w:rsidR="008A7FC1" w:rsidRPr="008A7FC1" w:rsidTr="008A7FC1">
        <w:trPr>
          <w:trHeight w:val="261"/>
          <w:jc w:val="center"/>
        </w:trPr>
        <w:tc>
          <w:tcPr>
            <w:tcW w:w="66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0" w:line="240" w:lineRule="auto"/>
              <w:ind w:left="-57" w:right="-57"/>
              <w:jc w:val="center"/>
              <w:rPr>
                <w:rFonts w:ascii="Times New Roman" w:eastAsia="Arial" w:hAnsi="Times New Roman" w:cs="Times New Roman"/>
                <w:sz w:val="20"/>
                <w:szCs w:val="20"/>
                <w:lang w:eastAsia="zh-CN"/>
              </w:rPr>
            </w:pPr>
            <w:r w:rsidRPr="008A7FC1">
              <w:rPr>
                <w:rFonts w:ascii="Times New Roman" w:eastAsia="Arial" w:hAnsi="Times New Roman" w:cs="Times New Roman"/>
                <w:sz w:val="20"/>
                <w:szCs w:val="20"/>
                <w:lang w:eastAsia="zh-CN"/>
              </w:rPr>
              <w:t>3</w:t>
            </w:r>
          </w:p>
        </w:tc>
        <w:tc>
          <w:tcPr>
            <w:tcW w:w="599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Arial" w:hAnsi="Times New Roman" w:cs="Times New Roman"/>
                <w:sz w:val="20"/>
                <w:szCs w:val="20"/>
                <w:lang w:eastAsia="zh-CN"/>
              </w:rPr>
            </w:pPr>
            <w:r w:rsidRPr="008A7FC1">
              <w:rPr>
                <w:rFonts w:ascii="Times New Roman" w:eastAsia="Arial" w:hAnsi="Times New Roman" w:cs="Times New Roman"/>
                <w:sz w:val="20"/>
                <w:szCs w:val="20"/>
                <w:lang w:eastAsia="zh-CN"/>
              </w:rPr>
              <w:t>Котельная №34, ст. Украинская, ул. Гагарина, 9А</w:t>
            </w:r>
          </w:p>
        </w:tc>
        <w:tc>
          <w:tcPr>
            <w:tcW w:w="2888" w:type="dxa"/>
            <w:tcBorders>
              <w:top w:val="single" w:sz="4" w:space="0" w:color="auto"/>
              <w:left w:val="nil"/>
              <w:bottom w:val="single" w:sz="4" w:space="0" w:color="auto"/>
              <w:right w:val="single" w:sz="4" w:space="0" w:color="auto"/>
            </w:tcBorders>
            <w:vAlign w:val="center"/>
            <w:hideMark/>
          </w:tcPr>
          <w:p w:rsidR="008A7FC1" w:rsidRPr="008A7FC1" w:rsidRDefault="008A7FC1" w:rsidP="008A7FC1">
            <w:pPr>
              <w:suppressAutoHyphens/>
              <w:spacing w:after="0" w:line="240" w:lineRule="auto"/>
              <w:ind w:left="-57" w:right="-57"/>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75,0</w:t>
            </w:r>
          </w:p>
        </w:tc>
      </w:tr>
    </w:tbl>
    <w:p w:rsidR="008A7FC1" w:rsidRPr="008A7FC1" w:rsidRDefault="008A7FC1" w:rsidP="008A7FC1">
      <w:pPr>
        <w:suppressAutoHyphens/>
        <w:spacing w:before="200"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Зоны действия котельных компактны и соответствуют эффективному радиусу действия источника теплоты. </w:t>
      </w:r>
    </w:p>
    <w:p w:rsidR="008A7FC1" w:rsidRPr="008A7FC1" w:rsidRDefault="008A7FC1" w:rsidP="008A7FC1">
      <w:pPr>
        <w:suppressAutoHyphens/>
        <w:spacing w:after="200" w:line="240" w:lineRule="auto"/>
        <w:ind w:firstLine="709"/>
        <w:jc w:val="both"/>
        <w:rPr>
          <w:rFonts w:ascii="Times New Roman" w:eastAsia="SimSun" w:hAnsi="Times New Roman" w:cs="Times New Roman"/>
          <w:b/>
          <w:sz w:val="28"/>
          <w:szCs w:val="28"/>
          <w:lang w:eastAsia="zh-CN"/>
        </w:rPr>
      </w:pPr>
      <w:r w:rsidRPr="008A7FC1">
        <w:rPr>
          <w:rFonts w:ascii="Times New Roman" w:eastAsia="SimSun" w:hAnsi="Times New Roman" w:cs="Times New Roman"/>
          <w:sz w:val="28"/>
          <w:szCs w:val="28"/>
          <w:lang w:eastAsia="zh-CN"/>
        </w:rPr>
        <w:t xml:space="preserve">Вновь подключаемые объекты планируется подключать к новым </w:t>
      </w:r>
      <w:proofErr w:type="spellStart"/>
      <w:r w:rsidRPr="008A7FC1">
        <w:rPr>
          <w:rFonts w:ascii="Times New Roman" w:eastAsia="SimSun" w:hAnsi="Times New Roman" w:cs="Times New Roman"/>
          <w:sz w:val="28"/>
          <w:szCs w:val="28"/>
          <w:lang w:eastAsia="zh-CN"/>
        </w:rPr>
        <w:t>блочно</w:t>
      </w:r>
      <w:proofErr w:type="spellEnd"/>
      <w:r w:rsidRPr="008A7FC1">
        <w:rPr>
          <w:rFonts w:ascii="Times New Roman" w:eastAsia="SimSun" w:hAnsi="Times New Roman" w:cs="Times New Roman"/>
          <w:sz w:val="28"/>
          <w:szCs w:val="28"/>
          <w:lang w:eastAsia="zh-CN"/>
        </w:rPr>
        <w:t xml:space="preserve">-модульным котельным на газовом топливе. Централизованное обеспечение тепловой энергии общественной застройки будет осуществляться раздельно, от отдельных точечных источников. Поэтому зоны действия существующих котельных не изменят своей конфигурации в перспективе. </w:t>
      </w:r>
    </w:p>
    <w:p w:rsidR="008A7FC1" w:rsidRPr="008A7FC1" w:rsidRDefault="008A7FC1" w:rsidP="008A7FC1">
      <w:pPr>
        <w:keepNext/>
        <w:numPr>
          <w:ilvl w:val="1"/>
          <w:numId w:val="10"/>
        </w:numPr>
        <w:tabs>
          <w:tab w:val="left" w:pos="0"/>
        </w:tabs>
        <w:suppressAutoHyphens/>
        <w:spacing w:after="200" w:line="240" w:lineRule="auto"/>
        <w:jc w:val="both"/>
        <w:outlineLvl w:val="1"/>
        <w:rPr>
          <w:rFonts w:ascii="Arial" w:eastAsia="Times New Roman" w:hAnsi="Arial" w:cs="Arial"/>
          <w:b/>
          <w:bCs/>
          <w:i/>
          <w:iCs/>
          <w:sz w:val="28"/>
          <w:szCs w:val="28"/>
          <w:lang w:eastAsia="zh-CN"/>
        </w:rPr>
      </w:pPr>
      <w:bookmarkStart w:id="9" w:name="_Toc232310108"/>
      <w:r w:rsidRPr="008A7FC1">
        <w:rPr>
          <w:rFonts w:ascii="Arial" w:eastAsia="Times New Roman" w:hAnsi="Arial" w:cs="Arial"/>
          <w:b/>
          <w:bCs/>
          <w:i/>
          <w:iCs/>
          <w:sz w:val="28"/>
          <w:szCs w:val="28"/>
          <w:lang w:eastAsia="zh-CN"/>
        </w:rPr>
        <w:t>2.2 Описание существующих и перспективных зон действия индивидуальных источников тепловой энергии</w:t>
      </w:r>
      <w:bookmarkEnd w:id="9"/>
    </w:p>
    <w:p w:rsidR="008A7FC1" w:rsidRPr="008A7FC1" w:rsidRDefault="008A7FC1" w:rsidP="008A7FC1">
      <w:pPr>
        <w:suppressAutoHyphens/>
        <w:spacing w:after="200" w:line="20" w:lineRule="atLeast"/>
        <w:ind w:firstLine="709"/>
        <w:jc w:val="both"/>
        <w:rPr>
          <w:rFonts w:ascii="Times New Roman" w:eastAsia="Times New Roman" w:hAnsi="Times New Roman" w:cs="Times New Roman"/>
          <w:b/>
          <w:sz w:val="28"/>
          <w:szCs w:val="28"/>
          <w:lang w:eastAsia="ru-RU"/>
        </w:rPr>
      </w:pPr>
      <w:r w:rsidRPr="008A7FC1">
        <w:rPr>
          <w:rFonts w:ascii="Times New Roman" w:eastAsia="SimSun" w:hAnsi="Times New Roman" w:cs="Times New Roman"/>
          <w:sz w:val="28"/>
          <w:szCs w:val="28"/>
          <w:lang w:eastAsia="zh-CN"/>
        </w:rPr>
        <w:t xml:space="preserve">В жилой застройке отопление индивидуальных жилых домов (далее - ИЖД) принято от газовых котлов, устанавливаемых непосредственно в каждом доме. </w:t>
      </w:r>
    </w:p>
    <w:p w:rsidR="008A7FC1" w:rsidRPr="008A7FC1" w:rsidRDefault="008A7FC1" w:rsidP="008A7FC1">
      <w:pPr>
        <w:keepNext/>
        <w:numPr>
          <w:ilvl w:val="1"/>
          <w:numId w:val="10"/>
        </w:numPr>
        <w:tabs>
          <w:tab w:val="left" w:pos="0"/>
        </w:tabs>
        <w:suppressAutoHyphens/>
        <w:spacing w:after="200" w:line="240" w:lineRule="auto"/>
        <w:jc w:val="both"/>
        <w:outlineLvl w:val="1"/>
        <w:rPr>
          <w:rFonts w:ascii="Arial" w:eastAsia="Times New Roman" w:hAnsi="Arial" w:cs="Arial"/>
          <w:b/>
          <w:bCs/>
          <w:i/>
          <w:iCs/>
          <w:sz w:val="28"/>
          <w:szCs w:val="28"/>
          <w:lang w:eastAsia="ru-RU"/>
        </w:rPr>
      </w:pPr>
      <w:bookmarkStart w:id="10" w:name="_Toc232310109"/>
      <w:r w:rsidRPr="008A7FC1">
        <w:rPr>
          <w:rFonts w:ascii="Arial" w:eastAsia="Times New Roman" w:hAnsi="Arial" w:cs="Arial"/>
          <w:b/>
          <w:bCs/>
          <w:i/>
          <w:iCs/>
          <w:sz w:val="28"/>
          <w:szCs w:val="28"/>
          <w:lang w:eastAsia="ru-RU"/>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0"/>
      <w:r w:rsidRPr="008A7FC1">
        <w:rPr>
          <w:rFonts w:ascii="Arial" w:eastAsia="Times New Roman" w:hAnsi="Arial" w:cs="Arial"/>
          <w:b/>
          <w:bCs/>
          <w:i/>
          <w:iCs/>
          <w:sz w:val="28"/>
          <w:szCs w:val="28"/>
          <w:lang w:eastAsia="ru-RU"/>
        </w:rPr>
        <w:t xml:space="preserve"> </w:t>
      </w:r>
    </w:p>
    <w:p w:rsidR="008A7FC1" w:rsidRPr="008A7FC1" w:rsidRDefault="008A7FC1" w:rsidP="008A7FC1">
      <w:pPr>
        <w:suppressAutoHyphens/>
        <w:spacing w:after="200" w:line="276" w:lineRule="auto"/>
        <w:jc w:val="both"/>
        <w:rPr>
          <w:rFonts w:ascii="Times New Roman" w:eastAsia="SimSun" w:hAnsi="Times New Roman" w:cs="Times New Roman"/>
          <w:color w:val="000000"/>
          <w:sz w:val="28"/>
          <w:szCs w:val="28"/>
          <w:lang w:eastAsia="zh-CN"/>
        </w:rPr>
      </w:pPr>
      <w:r w:rsidRPr="008A7FC1">
        <w:rPr>
          <w:rFonts w:ascii="Times New Roman" w:eastAsia="SimSun" w:hAnsi="Times New Roman" w:cs="Times New Roman"/>
          <w:color w:val="000000"/>
          <w:sz w:val="28"/>
          <w:szCs w:val="28"/>
          <w:lang w:eastAsia="zh-CN"/>
        </w:rPr>
        <w:t>Таблица 5 Перспективные балансы тепловой мощности и тепловой нагрузки в перспективных зонах действия источника тепловой энергии</w:t>
      </w:r>
    </w:p>
    <w:tbl>
      <w:tblPr>
        <w:tblW w:w="9540" w:type="dxa"/>
        <w:tblInd w:w="108" w:type="dxa"/>
        <w:tblLayout w:type="fixed"/>
        <w:tblLook w:val="04A0" w:firstRow="1" w:lastRow="0" w:firstColumn="1" w:lastColumn="0" w:noHBand="0" w:noVBand="1"/>
      </w:tblPr>
      <w:tblGrid>
        <w:gridCol w:w="2126"/>
        <w:gridCol w:w="1776"/>
        <w:gridCol w:w="1253"/>
        <w:gridCol w:w="1253"/>
        <w:gridCol w:w="1532"/>
        <w:gridCol w:w="1600"/>
      </w:tblGrid>
      <w:tr w:rsidR="008A7FC1" w:rsidRPr="008A7FC1" w:rsidTr="008A7FC1">
        <w:trPr>
          <w:trHeight w:val="1184"/>
        </w:trPr>
        <w:tc>
          <w:tcPr>
            <w:tcW w:w="2126"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Источник теплоснабжения </w:t>
            </w:r>
          </w:p>
        </w:tc>
        <w:tc>
          <w:tcPr>
            <w:tcW w:w="1777"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Существующая  мощность</w:t>
            </w:r>
            <w:proofErr w:type="gramEnd"/>
            <w:r w:rsidRPr="008A7FC1">
              <w:rPr>
                <w:rFonts w:ascii="Times New Roman" w:eastAsia="SimSun" w:hAnsi="Times New Roman" w:cs="Times New Roman"/>
                <w:sz w:val="20"/>
                <w:szCs w:val="20"/>
                <w:lang w:eastAsia="zh-CN"/>
              </w:rPr>
              <w:t xml:space="preserve"> источника, Гкал/час</w:t>
            </w:r>
          </w:p>
        </w:tc>
        <w:tc>
          <w:tcPr>
            <w:tcW w:w="1254" w:type="dxa"/>
            <w:tcBorders>
              <w:top w:val="single" w:sz="4" w:space="0" w:color="000000"/>
              <w:left w:val="single" w:sz="4" w:space="0" w:color="000000"/>
              <w:bottom w:val="single" w:sz="4" w:space="0" w:color="000000"/>
              <w:right w:val="nil"/>
            </w:tcBorders>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Тепловая нагрузка на горячее водоснабжения Гкал/ч</w:t>
            </w:r>
          </w:p>
        </w:tc>
        <w:tc>
          <w:tcPr>
            <w:tcW w:w="1254"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Тепловая нагрузка на отопление, Гкал/час</w:t>
            </w:r>
          </w:p>
        </w:tc>
        <w:tc>
          <w:tcPr>
            <w:tcW w:w="1533"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Перспективная мощность источника, Гкал/час</w:t>
            </w:r>
          </w:p>
        </w:tc>
        <w:tc>
          <w:tcPr>
            <w:tcW w:w="1601"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lang w:eastAsia="zh-CN"/>
              </w:rPr>
            </w:pPr>
            <w:r w:rsidRPr="008A7FC1">
              <w:rPr>
                <w:rFonts w:ascii="Times New Roman" w:eastAsia="SimSun" w:hAnsi="Times New Roman" w:cs="Times New Roman"/>
                <w:sz w:val="20"/>
                <w:szCs w:val="20"/>
                <w:lang w:eastAsia="zh-CN"/>
              </w:rPr>
              <w:t>Перспективная тепловая нагрузка, Гкал/ч</w:t>
            </w:r>
          </w:p>
        </w:tc>
      </w:tr>
      <w:tr w:rsidR="008A7FC1" w:rsidRPr="008A7FC1" w:rsidTr="008A7FC1">
        <w:trPr>
          <w:trHeight w:val="770"/>
        </w:trPr>
        <w:tc>
          <w:tcPr>
            <w:tcW w:w="212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Arial" w:hAnsi="Times New Roman" w:cs="Times New Roman"/>
                <w:sz w:val="20"/>
                <w:szCs w:val="20"/>
                <w:lang w:eastAsia="zh-CN"/>
              </w:rPr>
              <w:t>Котельная №16, ст. Старолеушковская, ул.  Жлобы 15А</w:t>
            </w:r>
          </w:p>
        </w:tc>
        <w:tc>
          <w:tcPr>
            <w:tcW w:w="1777" w:type="dxa"/>
            <w:tcBorders>
              <w:top w:val="nil"/>
              <w:left w:val="single" w:sz="4" w:space="0" w:color="000000"/>
              <w:bottom w:val="single" w:sz="8" w:space="0" w:color="000000"/>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1,29</w:t>
            </w:r>
          </w:p>
        </w:tc>
        <w:tc>
          <w:tcPr>
            <w:tcW w:w="1254"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1254" w:type="dxa"/>
            <w:tcBorders>
              <w:top w:val="single" w:sz="4" w:space="0" w:color="000000"/>
              <w:left w:val="single" w:sz="4" w:space="0" w:color="000000"/>
              <w:bottom w:val="single" w:sz="4" w:space="0" w:color="000000"/>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1" w:eastAsia="SimSun" w:hAnsi="Times New Roman1" w:cs="Times New Roman"/>
                <w:color w:val="000000"/>
                <w:sz w:val="20"/>
                <w:szCs w:val="20"/>
                <w:lang w:eastAsia="zh-CN"/>
              </w:rPr>
              <w:t>0,95</w:t>
            </w:r>
          </w:p>
        </w:tc>
        <w:tc>
          <w:tcPr>
            <w:tcW w:w="1533" w:type="dxa"/>
            <w:tcBorders>
              <w:top w:val="nil"/>
              <w:left w:val="single" w:sz="4" w:space="0" w:color="000000"/>
              <w:bottom w:val="single" w:sz="8" w:space="0" w:color="000000"/>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1,29</w:t>
            </w:r>
          </w:p>
        </w:tc>
        <w:tc>
          <w:tcPr>
            <w:tcW w:w="1601" w:type="dxa"/>
            <w:tcBorders>
              <w:top w:val="single" w:sz="4" w:space="0" w:color="000000"/>
              <w:left w:val="single" w:sz="4" w:space="0" w:color="000000"/>
              <w:bottom w:val="single" w:sz="4" w:space="0" w:color="000000"/>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1" w:eastAsia="SimSun" w:hAnsi="Times New Roman1" w:cs="Times New Roman"/>
                <w:color w:val="000000"/>
                <w:sz w:val="20"/>
                <w:szCs w:val="20"/>
                <w:lang w:eastAsia="zh-CN"/>
              </w:rPr>
              <w:t>0,95</w:t>
            </w:r>
          </w:p>
        </w:tc>
      </w:tr>
      <w:tr w:rsidR="008A7FC1" w:rsidRPr="008A7FC1" w:rsidTr="008A7FC1">
        <w:trPr>
          <w:trHeight w:val="757"/>
        </w:trPr>
        <w:tc>
          <w:tcPr>
            <w:tcW w:w="212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Arial" w:hAnsi="Times New Roman" w:cs="Times New Roman"/>
                <w:sz w:val="20"/>
                <w:szCs w:val="20"/>
                <w:lang w:eastAsia="zh-CN"/>
              </w:rPr>
              <w:t>Котельная №23, ст. Старолеушковская, ул. Короткая 8</w:t>
            </w:r>
          </w:p>
        </w:tc>
        <w:tc>
          <w:tcPr>
            <w:tcW w:w="1777" w:type="dxa"/>
            <w:tcBorders>
              <w:top w:val="nil"/>
              <w:left w:val="single" w:sz="4" w:space="0" w:color="000000"/>
              <w:bottom w:val="single" w:sz="8" w:space="0" w:color="000000"/>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0,17</w:t>
            </w:r>
          </w:p>
        </w:tc>
        <w:tc>
          <w:tcPr>
            <w:tcW w:w="1254"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1254" w:type="dxa"/>
            <w:tcBorders>
              <w:top w:val="nil"/>
              <w:left w:val="single" w:sz="4" w:space="0" w:color="000000"/>
              <w:bottom w:val="single" w:sz="4" w:space="0" w:color="000000"/>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1" w:eastAsia="SimSun" w:hAnsi="Times New Roman1" w:cs="Times New Roman"/>
                <w:color w:val="000000"/>
                <w:sz w:val="20"/>
                <w:szCs w:val="20"/>
                <w:lang w:eastAsia="zh-CN"/>
              </w:rPr>
              <w:t>0,10</w:t>
            </w:r>
          </w:p>
        </w:tc>
        <w:tc>
          <w:tcPr>
            <w:tcW w:w="1533" w:type="dxa"/>
            <w:tcBorders>
              <w:top w:val="nil"/>
              <w:left w:val="single" w:sz="4" w:space="0" w:color="000000"/>
              <w:bottom w:val="single" w:sz="8" w:space="0" w:color="000000"/>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0,17</w:t>
            </w:r>
          </w:p>
        </w:tc>
        <w:tc>
          <w:tcPr>
            <w:tcW w:w="1601" w:type="dxa"/>
            <w:tcBorders>
              <w:top w:val="nil"/>
              <w:left w:val="single" w:sz="4" w:space="0" w:color="000000"/>
              <w:bottom w:val="single" w:sz="4" w:space="0" w:color="000000"/>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1" w:eastAsia="SimSun" w:hAnsi="Times New Roman1" w:cs="Times New Roman"/>
                <w:color w:val="000000"/>
                <w:sz w:val="20"/>
                <w:szCs w:val="20"/>
                <w:lang w:eastAsia="zh-CN"/>
              </w:rPr>
              <w:t>0,10</w:t>
            </w:r>
          </w:p>
        </w:tc>
      </w:tr>
      <w:tr w:rsidR="008A7FC1" w:rsidRPr="008A7FC1" w:rsidTr="008A7FC1">
        <w:trPr>
          <w:trHeight w:val="389"/>
        </w:trPr>
        <w:tc>
          <w:tcPr>
            <w:tcW w:w="212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Arial" w:hAnsi="Times New Roman" w:cs="Times New Roman"/>
                <w:sz w:val="20"/>
                <w:szCs w:val="20"/>
                <w:lang w:eastAsia="zh-CN"/>
              </w:rPr>
            </w:pPr>
            <w:r w:rsidRPr="008A7FC1">
              <w:rPr>
                <w:rFonts w:ascii="Times New Roman" w:eastAsia="Arial" w:hAnsi="Times New Roman" w:cs="Times New Roman"/>
                <w:sz w:val="20"/>
                <w:szCs w:val="20"/>
                <w:lang w:eastAsia="zh-CN"/>
              </w:rPr>
              <w:t>Котельная №34, ст. Украинская, ул. Гагарина, 9А</w:t>
            </w:r>
          </w:p>
        </w:tc>
        <w:tc>
          <w:tcPr>
            <w:tcW w:w="1777" w:type="dxa"/>
            <w:tcBorders>
              <w:top w:val="nil"/>
              <w:left w:val="single" w:sz="4" w:space="0" w:color="000000"/>
              <w:bottom w:val="single" w:sz="8" w:space="0" w:color="000000"/>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1,29</w:t>
            </w:r>
          </w:p>
        </w:tc>
        <w:tc>
          <w:tcPr>
            <w:tcW w:w="1254"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1254" w:type="dxa"/>
            <w:tcBorders>
              <w:top w:val="nil"/>
              <w:left w:val="single" w:sz="4" w:space="0" w:color="000000"/>
              <w:bottom w:val="single" w:sz="4" w:space="0" w:color="000000"/>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1" w:eastAsia="SimSun" w:hAnsi="Times New Roman1" w:cs="Times New Roman"/>
                <w:color w:val="000000"/>
                <w:sz w:val="20"/>
                <w:szCs w:val="20"/>
                <w:lang w:eastAsia="zh-CN"/>
              </w:rPr>
            </w:pPr>
            <w:r w:rsidRPr="008A7FC1">
              <w:rPr>
                <w:rFonts w:ascii="Times New Roman1" w:eastAsia="SimSun" w:hAnsi="Times New Roman1" w:cs="Times New Roman"/>
                <w:color w:val="000000"/>
                <w:sz w:val="20"/>
                <w:szCs w:val="20"/>
                <w:lang w:eastAsia="zh-CN"/>
              </w:rPr>
              <w:t>0,95</w:t>
            </w:r>
          </w:p>
        </w:tc>
        <w:tc>
          <w:tcPr>
            <w:tcW w:w="1533" w:type="dxa"/>
            <w:tcBorders>
              <w:top w:val="nil"/>
              <w:left w:val="single" w:sz="4" w:space="0" w:color="000000"/>
              <w:bottom w:val="single" w:sz="8" w:space="0" w:color="000000"/>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1,29</w:t>
            </w:r>
          </w:p>
        </w:tc>
        <w:tc>
          <w:tcPr>
            <w:tcW w:w="1601" w:type="dxa"/>
            <w:tcBorders>
              <w:top w:val="nil"/>
              <w:left w:val="single" w:sz="4" w:space="0" w:color="000000"/>
              <w:bottom w:val="single" w:sz="4" w:space="0" w:color="000000"/>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1" w:eastAsia="SimSun" w:hAnsi="Times New Roman1" w:cs="Times New Roman"/>
                <w:color w:val="000000"/>
                <w:sz w:val="20"/>
                <w:szCs w:val="20"/>
                <w:lang w:eastAsia="zh-CN"/>
              </w:rPr>
            </w:pPr>
            <w:r w:rsidRPr="008A7FC1">
              <w:rPr>
                <w:rFonts w:ascii="Times New Roman1" w:eastAsia="SimSun" w:hAnsi="Times New Roman1" w:cs="Times New Roman"/>
                <w:color w:val="000000"/>
                <w:sz w:val="20"/>
                <w:szCs w:val="20"/>
                <w:lang w:eastAsia="zh-CN"/>
              </w:rPr>
              <w:t>0,95</w:t>
            </w:r>
          </w:p>
        </w:tc>
      </w:tr>
      <w:tr w:rsidR="008A7FC1" w:rsidRPr="008A7FC1" w:rsidTr="008A7FC1">
        <w:trPr>
          <w:trHeight w:val="304"/>
        </w:trPr>
        <w:tc>
          <w:tcPr>
            <w:tcW w:w="2126"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lastRenderedPageBreak/>
              <w:t>ИТОГО:</w:t>
            </w:r>
          </w:p>
        </w:tc>
        <w:tc>
          <w:tcPr>
            <w:tcW w:w="1777"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2,75</w:t>
            </w:r>
          </w:p>
        </w:tc>
        <w:tc>
          <w:tcPr>
            <w:tcW w:w="1254"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w:t>
            </w:r>
          </w:p>
        </w:tc>
        <w:tc>
          <w:tcPr>
            <w:tcW w:w="1254"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2,00</w:t>
            </w:r>
          </w:p>
        </w:tc>
        <w:tc>
          <w:tcPr>
            <w:tcW w:w="1533"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Times New Roman" w:hAnsi="Times New Roman" w:cs="Times New Roman"/>
                <w:sz w:val="20"/>
                <w:szCs w:val="20"/>
                <w:lang w:eastAsia="ru-RU"/>
              </w:rPr>
              <w:t>2,75</w:t>
            </w:r>
          </w:p>
        </w:tc>
        <w:tc>
          <w:tcPr>
            <w:tcW w:w="1601"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2,00</w:t>
            </w:r>
          </w:p>
        </w:tc>
      </w:tr>
    </w:tbl>
    <w:p w:rsidR="008A7FC1" w:rsidRPr="008A7FC1" w:rsidRDefault="008A7FC1" w:rsidP="008A7FC1">
      <w:pPr>
        <w:numPr>
          <w:ilvl w:val="1"/>
          <w:numId w:val="10"/>
        </w:numPr>
        <w:tabs>
          <w:tab w:val="left" w:pos="0"/>
        </w:tabs>
        <w:suppressAutoHyphens/>
        <w:spacing w:before="200" w:after="200" w:line="240" w:lineRule="auto"/>
        <w:jc w:val="both"/>
        <w:outlineLvl w:val="1"/>
        <w:rPr>
          <w:rFonts w:ascii="Arial" w:eastAsia="Times New Roman" w:hAnsi="Arial" w:cs="Arial"/>
          <w:b/>
          <w:bCs/>
          <w:i/>
          <w:iCs/>
          <w:sz w:val="28"/>
          <w:szCs w:val="28"/>
          <w:lang w:eastAsia="ru-RU"/>
        </w:rPr>
      </w:pPr>
      <w:bookmarkStart w:id="11" w:name="_Toc232310110"/>
      <w:r w:rsidRPr="008A7FC1">
        <w:rPr>
          <w:rFonts w:ascii="Arial" w:eastAsia="Times New Roman" w:hAnsi="Arial" w:cs="Arial"/>
          <w:b/>
          <w:bCs/>
          <w:i/>
          <w:iCs/>
          <w:sz w:val="28"/>
          <w:szCs w:val="28"/>
          <w:lang w:eastAsia="ru-RU"/>
        </w:rPr>
        <w:t xml:space="preserve">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w:t>
      </w:r>
      <w:bookmarkStart w:id="12" w:name="_Hlk196232969"/>
      <w:r w:rsidRPr="008A7FC1">
        <w:rPr>
          <w:rFonts w:ascii="Arial" w:eastAsia="Times New Roman" w:hAnsi="Arial" w:cs="Arial"/>
          <w:b/>
          <w:bCs/>
          <w:i/>
          <w:iCs/>
          <w:sz w:val="28"/>
          <w:szCs w:val="28"/>
          <w:lang w:eastAsia="ru-RU"/>
        </w:rPr>
        <w:t>Старолеушковского с</w:t>
      </w:r>
      <w:bookmarkEnd w:id="12"/>
      <w:r w:rsidRPr="008A7FC1">
        <w:rPr>
          <w:rFonts w:ascii="Arial" w:eastAsia="Times New Roman" w:hAnsi="Arial" w:cs="Arial"/>
          <w:b/>
          <w:bCs/>
          <w:i/>
          <w:iCs/>
          <w:sz w:val="28"/>
          <w:szCs w:val="28"/>
          <w:lang w:eastAsia="ru-RU"/>
        </w:rPr>
        <w:t>ельского поселения Павловского района Краснодарского края, с указанием величины тепловой нагрузки для потребителей Старолеушковского сельского поселения Павловского района Краснодарского края</w:t>
      </w:r>
      <w:bookmarkEnd w:id="11"/>
    </w:p>
    <w:p w:rsidR="008A7FC1" w:rsidRPr="008A7FC1" w:rsidRDefault="008A7FC1" w:rsidP="008A7FC1">
      <w:pPr>
        <w:suppressAutoHyphens/>
        <w:spacing w:after="200" w:line="276" w:lineRule="auto"/>
        <w:ind w:firstLine="709"/>
        <w:rPr>
          <w:rFonts w:ascii="Times New Roman" w:eastAsia="SimSun" w:hAnsi="Times New Roman" w:cs="Times New Roman"/>
          <w:sz w:val="28"/>
          <w:szCs w:val="28"/>
          <w:lang w:eastAsia="ru-RU"/>
        </w:rPr>
      </w:pPr>
      <w:r w:rsidRPr="008A7FC1">
        <w:rPr>
          <w:rFonts w:ascii="Times New Roman" w:eastAsia="SimSun" w:hAnsi="Times New Roman" w:cs="Times New Roman"/>
          <w:sz w:val="28"/>
          <w:szCs w:val="28"/>
          <w:lang w:eastAsia="ru-RU"/>
        </w:rPr>
        <w:t>Зона действия источников тепловой энергии Старолеушковского</w:t>
      </w:r>
    </w:p>
    <w:p w:rsidR="008A7FC1" w:rsidRPr="008A7FC1" w:rsidRDefault="008A7FC1" w:rsidP="008A7FC1">
      <w:pPr>
        <w:suppressAutoHyphens/>
        <w:spacing w:after="0" w:line="20" w:lineRule="atLeast"/>
        <w:jc w:val="both"/>
        <w:rPr>
          <w:rFonts w:ascii="Times New Roman" w:eastAsia="Times New Roman" w:hAnsi="Times New Roman" w:cs="Times New Roman"/>
          <w:sz w:val="28"/>
          <w:szCs w:val="28"/>
          <w:lang w:eastAsia="ru-RU"/>
        </w:rPr>
      </w:pPr>
      <w:proofErr w:type="gramStart"/>
      <w:r w:rsidRPr="008A7FC1">
        <w:rPr>
          <w:rFonts w:ascii="Times New Roman" w:eastAsia="Times New Roman" w:hAnsi="Times New Roman" w:cs="Times New Roman"/>
          <w:sz w:val="28"/>
          <w:szCs w:val="28"/>
          <w:lang w:eastAsia="ru-RU"/>
        </w:rPr>
        <w:t>сельского</w:t>
      </w:r>
      <w:proofErr w:type="gramEnd"/>
      <w:r w:rsidRPr="008A7FC1">
        <w:rPr>
          <w:rFonts w:ascii="Times New Roman" w:eastAsia="Times New Roman" w:hAnsi="Times New Roman" w:cs="Times New Roman"/>
          <w:sz w:val="28"/>
          <w:szCs w:val="28"/>
          <w:lang w:eastAsia="ru-RU"/>
        </w:rPr>
        <w:t xml:space="preserve"> поселения Павловского района Краснодарского края (далее – Старолеушковское сельское поселение) расположена в границах ст. Старолеушковская, ст. Украинская. Включает в себя зону источников теплоснабжения теплоснабжающей организации общества с ограниченной ответственностью «Технология Плюс» (далее - ООО «Технология Плюс»),</w:t>
      </w:r>
      <w:r w:rsidRPr="008A7FC1">
        <w:rPr>
          <w:rFonts w:ascii="Times New Roman" w:eastAsia="SimSun" w:hAnsi="Times New Roman" w:cs="Times New Roman"/>
          <w:lang w:eastAsia="zh-CN"/>
        </w:rPr>
        <w:t xml:space="preserve"> </w:t>
      </w:r>
      <w:r w:rsidRPr="008A7FC1">
        <w:rPr>
          <w:rFonts w:ascii="Times New Roman" w:eastAsia="Times New Roman" w:hAnsi="Times New Roman" w:cs="Times New Roman"/>
          <w:sz w:val="28"/>
          <w:szCs w:val="28"/>
          <w:lang w:eastAsia="ru-RU"/>
        </w:rPr>
        <w:t xml:space="preserve">общества с ограниченной ответственностью «Феникс» (далее – ООО «Феникс»), работающих на выделенные зоны. </w:t>
      </w:r>
    </w:p>
    <w:p w:rsidR="008A7FC1" w:rsidRPr="008A7FC1" w:rsidRDefault="008A7FC1" w:rsidP="008A7FC1">
      <w:pPr>
        <w:suppressAutoHyphens/>
        <w:spacing w:after="0" w:line="20" w:lineRule="atLeast"/>
        <w:ind w:firstLine="709"/>
        <w:jc w:val="both"/>
        <w:rPr>
          <w:rFonts w:ascii="Times New Roman" w:eastAsia="Times New Roman" w:hAnsi="Times New Roman" w:cs="Times New Roman"/>
          <w:sz w:val="28"/>
          <w:szCs w:val="28"/>
          <w:lang w:eastAsia="ru-RU"/>
        </w:rPr>
      </w:pPr>
      <w:r w:rsidRPr="008A7FC1">
        <w:rPr>
          <w:rFonts w:ascii="Times New Roman" w:eastAsia="Times New Roman" w:hAnsi="Times New Roman" w:cs="Times New Roman"/>
          <w:sz w:val="28"/>
          <w:szCs w:val="28"/>
          <w:lang w:eastAsia="ru-RU"/>
        </w:rPr>
        <w:t>Перспективные балансы тепловой мощности и тепловой нагрузки в системе теплоснабжения и зоне действия источников тепловой энергии определяют:</w:t>
      </w:r>
    </w:p>
    <w:p w:rsidR="008A7FC1" w:rsidRPr="008A7FC1" w:rsidRDefault="008A7FC1" w:rsidP="008A7FC1">
      <w:pPr>
        <w:suppressAutoHyphens/>
        <w:spacing w:after="0" w:line="20" w:lineRule="atLeast"/>
        <w:ind w:firstLine="709"/>
        <w:jc w:val="both"/>
        <w:rPr>
          <w:rFonts w:ascii="Times New Roman" w:eastAsia="Times New Roman" w:hAnsi="Times New Roman" w:cs="Times New Roman"/>
          <w:sz w:val="28"/>
          <w:szCs w:val="28"/>
          <w:lang w:eastAsia="ru-RU"/>
        </w:rPr>
      </w:pPr>
      <w:proofErr w:type="gramStart"/>
      <w:r w:rsidRPr="008A7FC1">
        <w:rPr>
          <w:rFonts w:ascii="Times New Roman" w:eastAsia="Times New Roman" w:hAnsi="Times New Roman" w:cs="Times New Roman"/>
          <w:sz w:val="28"/>
          <w:szCs w:val="28"/>
          <w:lang w:eastAsia="ru-RU"/>
        </w:rPr>
        <w:t>а</w:t>
      </w:r>
      <w:proofErr w:type="gramEnd"/>
      <w:r w:rsidRPr="008A7FC1">
        <w:rPr>
          <w:rFonts w:ascii="Times New Roman" w:eastAsia="Times New Roman" w:hAnsi="Times New Roman" w:cs="Times New Roman"/>
          <w:sz w:val="28"/>
          <w:szCs w:val="28"/>
          <w:lang w:eastAsia="ru-RU"/>
        </w:rPr>
        <w:t>) существующие и перспективные значения установленной тепловой мощности основного оборудования источников тепловой энергии (таблица 5 схемы теплоснабжения);</w:t>
      </w:r>
    </w:p>
    <w:p w:rsidR="008A7FC1" w:rsidRPr="008A7FC1" w:rsidRDefault="008A7FC1" w:rsidP="008A7FC1">
      <w:pPr>
        <w:suppressAutoHyphens/>
        <w:spacing w:after="0" w:line="20" w:lineRule="atLeast"/>
        <w:ind w:firstLine="709"/>
        <w:jc w:val="both"/>
        <w:rPr>
          <w:rFonts w:ascii="Times New Roman" w:eastAsia="SimSun" w:hAnsi="Times New Roman" w:cs="Times New Roman"/>
          <w:sz w:val="28"/>
          <w:szCs w:val="28"/>
          <w:lang w:eastAsia="zh-CN"/>
        </w:rPr>
      </w:pPr>
      <w:proofErr w:type="gramStart"/>
      <w:r w:rsidRPr="008A7FC1">
        <w:rPr>
          <w:rFonts w:ascii="Times New Roman" w:eastAsia="Times New Roman" w:hAnsi="Times New Roman" w:cs="Times New Roman"/>
          <w:sz w:val="28"/>
          <w:szCs w:val="28"/>
          <w:lang w:eastAsia="ru-RU"/>
        </w:rPr>
        <w:t>б</w:t>
      </w:r>
      <w:proofErr w:type="gramEnd"/>
      <w:r w:rsidRPr="008A7FC1">
        <w:rPr>
          <w:rFonts w:ascii="Times New Roman" w:eastAsia="Times New Roman" w:hAnsi="Times New Roman" w:cs="Times New Roman"/>
          <w:sz w:val="28"/>
          <w:szCs w:val="28"/>
          <w:lang w:eastAsia="ru-RU"/>
        </w:rPr>
        <w:t xml:space="preserve">)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определены в таблице 6 схемы теплоснабжения </w:t>
      </w:r>
    </w:p>
    <w:p w:rsidR="008A7FC1" w:rsidRPr="008A7FC1" w:rsidRDefault="008A7FC1" w:rsidP="008A7FC1">
      <w:pPr>
        <w:suppressAutoHyphens/>
        <w:spacing w:before="200" w:after="200" w:line="20" w:lineRule="atLeast"/>
        <w:jc w:val="both"/>
        <w:rPr>
          <w:rFonts w:ascii="Times New Roman" w:eastAsia="Times New Roman" w:hAnsi="Times New Roman" w:cs="Times New Roman"/>
          <w:sz w:val="20"/>
          <w:szCs w:val="20"/>
          <w:lang w:eastAsia="zh-CN"/>
        </w:rPr>
      </w:pPr>
      <w:r w:rsidRPr="008A7FC1">
        <w:rPr>
          <w:rFonts w:ascii="Times New Roman" w:eastAsia="SimSun" w:hAnsi="Times New Roman" w:cs="Times New Roman"/>
          <w:sz w:val="28"/>
          <w:szCs w:val="28"/>
          <w:lang w:eastAsia="zh-CN"/>
        </w:rPr>
        <w:t>Таблица 6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tbl>
      <w:tblPr>
        <w:tblW w:w="9705" w:type="dxa"/>
        <w:tblInd w:w="108" w:type="dxa"/>
        <w:tblLayout w:type="fixed"/>
        <w:tblLook w:val="04A0" w:firstRow="1" w:lastRow="0" w:firstColumn="1" w:lastColumn="0" w:noHBand="0" w:noVBand="1"/>
      </w:tblPr>
      <w:tblGrid>
        <w:gridCol w:w="568"/>
        <w:gridCol w:w="1417"/>
        <w:gridCol w:w="1134"/>
        <w:gridCol w:w="1492"/>
        <w:gridCol w:w="1766"/>
        <w:gridCol w:w="1842"/>
        <w:gridCol w:w="1486"/>
      </w:tblGrid>
      <w:tr w:rsidR="008A7FC1" w:rsidRPr="008A7FC1" w:rsidTr="008A7FC1">
        <w:trPr>
          <w:trHeight w:val="597"/>
        </w:trPr>
        <w:tc>
          <w:tcPr>
            <w:tcW w:w="567"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0" w:line="20" w:lineRule="atLeast"/>
              <w:jc w:val="center"/>
              <w:rPr>
                <w:rFonts w:ascii="Times New Roman" w:eastAsia="SimSun" w:hAnsi="Times New Roman" w:cs="Times New Roman"/>
                <w:sz w:val="20"/>
                <w:szCs w:val="20"/>
                <w:lang w:eastAsia="zh-CN"/>
              </w:rPr>
            </w:pPr>
            <w:r w:rsidRPr="008A7FC1">
              <w:rPr>
                <w:rFonts w:ascii="Times New Roman" w:eastAsia="Times New Roman" w:hAnsi="Times New Roman" w:cs="Times New Roman"/>
                <w:sz w:val="20"/>
                <w:szCs w:val="20"/>
                <w:lang w:eastAsia="zh-CN"/>
              </w:rPr>
              <w:t>№</w:t>
            </w:r>
          </w:p>
        </w:tc>
        <w:tc>
          <w:tcPr>
            <w:tcW w:w="4045" w:type="dxa"/>
            <w:gridSpan w:val="3"/>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0" w:line="20" w:lineRule="atLeast"/>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технические</w:t>
            </w:r>
            <w:proofErr w:type="gramEnd"/>
            <w:r w:rsidRPr="008A7FC1">
              <w:rPr>
                <w:rFonts w:ascii="Times New Roman" w:eastAsia="SimSun" w:hAnsi="Times New Roman" w:cs="Times New Roman"/>
                <w:sz w:val="20"/>
                <w:szCs w:val="20"/>
                <w:lang w:eastAsia="zh-CN"/>
              </w:rPr>
              <w:t xml:space="preserve"> ограничения на использование установленной тепловой мощности¸ МВт/ч</w:t>
            </w:r>
          </w:p>
        </w:tc>
        <w:tc>
          <w:tcPr>
            <w:tcW w:w="5097" w:type="dxa"/>
            <w:gridSpan w:val="3"/>
            <w:tcBorders>
              <w:top w:val="single" w:sz="4" w:space="0" w:color="000000"/>
              <w:left w:val="single" w:sz="4" w:space="0" w:color="000000"/>
              <w:bottom w:val="single" w:sz="4" w:space="0" w:color="auto"/>
              <w:right w:val="single" w:sz="4" w:space="0" w:color="000000"/>
            </w:tcBorders>
            <w:vAlign w:val="center"/>
            <w:hideMark/>
          </w:tcPr>
          <w:p w:rsidR="008A7FC1" w:rsidRPr="008A7FC1" w:rsidRDefault="008A7FC1" w:rsidP="008A7FC1">
            <w:pPr>
              <w:suppressAutoHyphens/>
              <w:spacing w:after="0" w:line="20" w:lineRule="atLeast"/>
              <w:jc w:val="center"/>
              <w:rPr>
                <w:rFonts w:ascii="Times New Roman" w:eastAsia="SimSun" w:hAnsi="Times New Roman" w:cs="Times New Roman"/>
                <w:lang w:eastAsia="zh-CN"/>
              </w:rPr>
            </w:pPr>
            <w:proofErr w:type="gramStart"/>
            <w:r w:rsidRPr="008A7FC1">
              <w:rPr>
                <w:rFonts w:ascii="Times New Roman" w:eastAsia="SimSun" w:hAnsi="Times New Roman" w:cs="Times New Roman"/>
                <w:sz w:val="20"/>
                <w:szCs w:val="20"/>
                <w:lang w:eastAsia="zh-CN"/>
              </w:rPr>
              <w:t>значения</w:t>
            </w:r>
            <w:proofErr w:type="gramEnd"/>
            <w:r w:rsidRPr="008A7FC1">
              <w:rPr>
                <w:rFonts w:ascii="Times New Roman" w:eastAsia="SimSun" w:hAnsi="Times New Roman" w:cs="Times New Roman"/>
                <w:sz w:val="20"/>
                <w:szCs w:val="20"/>
                <w:lang w:eastAsia="zh-CN"/>
              </w:rPr>
              <w:t xml:space="preserve"> располагаемой мощности основного оборудования источников тепловой энергии, Гкал/ч</w:t>
            </w:r>
          </w:p>
        </w:tc>
      </w:tr>
      <w:tr w:rsidR="008A7FC1" w:rsidRPr="008A7FC1" w:rsidTr="008A7FC1">
        <w:trPr>
          <w:trHeight w:val="344"/>
        </w:trPr>
        <w:tc>
          <w:tcPr>
            <w:tcW w:w="567" w:type="dxa"/>
            <w:tcBorders>
              <w:top w:val="single" w:sz="4" w:space="0" w:color="000000"/>
              <w:left w:val="single" w:sz="4" w:space="0" w:color="000000"/>
              <w:bottom w:val="single" w:sz="4" w:space="0" w:color="000000"/>
              <w:right w:val="nil"/>
            </w:tcBorders>
            <w:vAlign w:val="center"/>
          </w:tcPr>
          <w:p w:rsidR="008A7FC1" w:rsidRPr="008A7FC1" w:rsidRDefault="008A7FC1" w:rsidP="008A7FC1">
            <w:pPr>
              <w:suppressAutoHyphens/>
              <w:snapToGrid w:val="0"/>
              <w:spacing w:after="0" w:line="20" w:lineRule="atLeast"/>
              <w:jc w:val="center"/>
              <w:rPr>
                <w:rFonts w:ascii="Times New Roman" w:eastAsia="SimSun" w:hAnsi="Times New Roman" w:cs="Times New Roman"/>
                <w:sz w:val="20"/>
                <w:szCs w:val="20"/>
                <w:lang w:eastAsia="zh-CN"/>
              </w:rPr>
            </w:pPr>
          </w:p>
        </w:tc>
        <w:tc>
          <w:tcPr>
            <w:tcW w:w="1418"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2026 год</w:t>
            </w:r>
          </w:p>
        </w:tc>
        <w:tc>
          <w:tcPr>
            <w:tcW w:w="1134"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2027 год*</w:t>
            </w:r>
          </w:p>
        </w:tc>
        <w:tc>
          <w:tcPr>
            <w:tcW w:w="1493"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2028-2035 года</w:t>
            </w:r>
          </w:p>
        </w:tc>
        <w:tc>
          <w:tcPr>
            <w:tcW w:w="1767"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2026 год</w:t>
            </w:r>
          </w:p>
        </w:tc>
        <w:tc>
          <w:tcPr>
            <w:tcW w:w="1843"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2027 год*</w:t>
            </w:r>
          </w:p>
        </w:tc>
        <w:tc>
          <w:tcPr>
            <w:tcW w:w="1487"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lang w:eastAsia="zh-CN"/>
              </w:rPr>
            </w:pPr>
            <w:r w:rsidRPr="008A7FC1">
              <w:rPr>
                <w:rFonts w:ascii="Times New Roman" w:eastAsia="SimSun" w:hAnsi="Times New Roman" w:cs="Times New Roman"/>
                <w:sz w:val="20"/>
                <w:szCs w:val="20"/>
                <w:lang w:eastAsia="zh-CN"/>
              </w:rPr>
              <w:t>2028-2035 года</w:t>
            </w:r>
          </w:p>
        </w:tc>
      </w:tr>
      <w:tr w:rsidR="008A7FC1" w:rsidRPr="008A7FC1" w:rsidTr="008A7FC1">
        <w:tc>
          <w:tcPr>
            <w:tcW w:w="567"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0" w:line="20" w:lineRule="atLeast"/>
              <w:jc w:val="center"/>
              <w:rPr>
                <w:rFonts w:ascii="Times New Roman" w:eastAsia="SimSun" w:hAnsi="Times New Roman" w:cs="Times New Roman"/>
                <w:sz w:val="20"/>
                <w:szCs w:val="20"/>
                <w:lang w:eastAsia="zh-CN"/>
              </w:rPr>
            </w:pPr>
            <w:bookmarkStart w:id="13" w:name="_Hlk232070756"/>
            <w:r w:rsidRPr="008A7FC1">
              <w:rPr>
                <w:rFonts w:ascii="Times New Roman" w:eastAsia="SimSun" w:hAnsi="Times New Roman" w:cs="Times New Roman"/>
                <w:sz w:val="20"/>
                <w:szCs w:val="20"/>
                <w:lang w:eastAsia="zh-CN"/>
              </w:rPr>
              <w:t>1</w:t>
            </w:r>
          </w:p>
        </w:tc>
        <w:tc>
          <w:tcPr>
            <w:tcW w:w="1418"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0" w:line="20" w:lineRule="atLeast"/>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0,0</w:t>
            </w:r>
          </w:p>
        </w:tc>
        <w:tc>
          <w:tcPr>
            <w:tcW w:w="1134" w:type="dxa"/>
            <w:tcBorders>
              <w:top w:val="single" w:sz="4" w:space="0" w:color="auto"/>
              <w:left w:val="single" w:sz="4" w:space="0" w:color="000000"/>
              <w:bottom w:val="single" w:sz="4" w:space="0" w:color="000000"/>
              <w:right w:val="nil"/>
            </w:tcBorders>
            <w:vAlign w:val="center"/>
            <w:hideMark/>
          </w:tcPr>
          <w:p w:rsidR="008A7FC1" w:rsidRPr="008A7FC1" w:rsidRDefault="008A7FC1" w:rsidP="008A7FC1">
            <w:pPr>
              <w:suppressAutoHyphens/>
              <w:spacing w:after="0" w:line="20" w:lineRule="atLeast"/>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0,0</w:t>
            </w:r>
          </w:p>
        </w:tc>
        <w:tc>
          <w:tcPr>
            <w:tcW w:w="1493" w:type="dxa"/>
            <w:tcBorders>
              <w:top w:val="single" w:sz="4" w:space="0" w:color="auto"/>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0" w:line="20" w:lineRule="atLeast"/>
              <w:jc w:val="center"/>
              <w:rPr>
                <w:rFonts w:ascii="Times New Roman" w:eastAsia="Times New Roman" w:hAnsi="Times New Roman" w:cs="Times New Roman"/>
                <w:sz w:val="20"/>
                <w:szCs w:val="20"/>
                <w:lang w:val="en-US" w:eastAsia="ru-RU"/>
              </w:rPr>
            </w:pPr>
            <w:r w:rsidRPr="008A7FC1">
              <w:rPr>
                <w:rFonts w:ascii="Times New Roman" w:eastAsia="SimSun" w:hAnsi="Times New Roman" w:cs="Times New Roman"/>
                <w:sz w:val="20"/>
                <w:szCs w:val="20"/>
                <w:lang w:eastAsia="zh-CN"/>
              </w:rPr>
              <w:t>0,0</w:t>
            </w:r>
          </w:p>
        </w:tc>
        <w:tc>
          <w:tcPr>
            <w:tcW w:w="176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2,75</w:t>
            </w:r>
          </w:p>
        </w:tc>
        <w:tc>
          <w:tcPr>
            <w:tcW w:w="1843" w:type="dxa"/>
            <w:tcBorders>
              <w:top w:val="single" w:sz="4" w:space="0" w:color="auto"/>
              <w:left w:val="single" w:sz="4" w:space="0" w:color="auto"/>
              <w:bottom w:val="single" w:sz="4" w:space="0" w:color="auto"/>
              <w:right w:val="single" w:sz="4" w:space="0" w:color="auto"/>
            </w:tcBorders>
            <w:hideMark/>
          </w:tcPr>
          <w:p w:rsidR="008A7FC1" w:rsidRPr="008A7FC1" w:rsidRDefault="008A7FC1" w:rsidP="008A7FC1">
            <w:pPr>
              <w:suppressAutoHyphens/>
              <w:spacing w:after="200" w:line="276"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2,75</w:t>
            </w:r>
          </w:p>
        </w:tc>
        <w:tc>
          <w:tcPr>
            <w:tcW w:w="1487" w:type="dxa"/>
            <w:tcBorders>
              <w:top w:val="single" w:sz="4" w:space="0" w:color="auto"/>
              <w:left w:val="single" w:sz="4" w:space="0" w:color="auto"/>
              <w:bottom w:val="single" w:sz="4" w:space="0" w:color="auto"/>
              <w:right w:val="single" w:sz="4" w:space="0" w:color="auto"/>
            </w:tcBorders>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Times New Roman" w:hAnsi="Times New Roman" w:cs="Times New Roman"/>
                <w:sz w:val="20"/>
                <w:szCs w:val="20"/>
                <w:lang w:eastAsia="ru-RU"/>
              </w:rPr>
              <w:t>2,75</w:t>
            </w:r>
          </w:p>
        </w:tc>
      </w:tr>
    </w:tbl>
    <w:bookmarkEnd w:id="13"/>
    <w:p w:rsidR="008A7FC1" w:rsidRPr="008A7FC1" w:rsidRDefault="008A7FC1" w:rsidP="008A7FC1">
      <w:pPr>
        <w:suppressAutoHyphens/>
        <w:spacing w:after="200" w:line="20" w:lineRule="atLeast"/>
        <w:jc w:val="both"/>
        <w:rPr>
          <w:rFonts w:ascii="Times New Roman" w:eastAsia="Times New Roman" w:hAnsi="Times New Roman" w:cs="Times New Roman"/>
          <w:sz w:val="28"/>
          <w:szCs w:val="28"/>
          <w:lang w:eastAsia="ru-RU"/>
        </w:rPr>
      </w:pPr>
      <w:r w:rsidRPr="008A7FC1">
        <w:rPr>
          <w:rFonts w:ascii="Times New Roman" w:eastAsia="Times New Roman" w:hAnsi="Times New Roman" w:cs="Times New Roman"/>
          <w:sz w:val="20"/>
          <w:szCs w:val="20"/>
          <w:lang w:eastAsia="ru-RU"/>
        </w:rPr>
        <w:t>*год актуализации</w:t>
      </w:r>
    </w:p>
    <w:p w:rsidR="008A7FC1" w:rsidRPr="008A7FC1" w:rsidRDefault="008A7FC1" w:rsidP="008A7FC1">
      <w:pPr>
        <w:suppressAutoHyphens/>
        <w:spacing w:after="200" w:line="20" w:lineRule="atLeast"/>
        <w:ind w:firstLine="709"/>
        <w:jc w:val="both"/>
        <w:rPr>
          <w:rFonts w:ascii="Times New Roman" w:eastAsia="Times New Roman" w:hAnsi="Times New Roman" w:cs="Times New Roman"/>
          <w:sz w:val="28"/>
          <w:szCs w:val="28"/>
          <w:lang w:eastAsia="ru-RU"/>
        </w:rPr>
      </w:pPr>
      <w:proofErr w:type="gramStart"/>
      <w:r w:rsidRPr="008A7FC1">
        <w:rPr>
          <w:rFonts w:ascii="Times New Roman" w:eastAsia="Times New Roman" w:hAnsi="Times New Roman" w:cs="Times New Roman"/>
          <w:sz w:val="28"/>
          <w:szCs w:val="28"/>
          <w:lang w:eastAsia="ru-RU"/>
        </w:rPr>
        <w:t>в</w:t>
      </w:r>
      <w:proofErr w:type="gramEnd"/>
      <w:r w:rsidRPr="008A7FC1">
        <w:rPr>
          <w:rFonts w:ascii="Times New Roman" w:eastAsia="Times New Roman" w:hAnsi="Times New Roman" w:cs="Times New Roman"/>
          <w:sz w:val="28"/>
          <w:szCs w:val="28"/>
          <w:lang w:eastAsia="ru-RU"/>
        </w:rPr>
        <w:t xml:space="preserve">) существующие и перспективные затраты тепловой мощности на собственные и хозяйственные нужды теплоснабжающей организации в </w:t>
      </w:r>
      <w:r w:rsidRPr="008A7FC1">
        <w:rPr>
          <w:rFonts w:ascii="Times New Roman" w:eastAsia="Times New Roman" w:hAnsi="Times New Roman" w:cs="Times New Roman"/>
          <w:sz w:val="28"/>
          <w:szCs w:val="28"/>
          <w:lang w:eastAsia="ru-RU"/>
        </w:rPr>
        <w:lastRenderedPageBreak/>
        <w:t>отношении источников тепловой энергии определены в таблице 7 схемы теплоснабжения</w:t>
      </w:r>
    </w:p>
    <w:p w:rsidR="008A7FC1" w:rsidRPr="008A7FC1" w:rsidRDefault="008A7FC1" w:rsidP="008A7FC1">
      <w:pPr>
        <w:suppressAutoHyphens/>
        <w:spacing w:after="200" w:line="20" w:lineRule="atLeast"/>
        <w:jc w:val="both"/>
        <w:rPr>
          <w:rFonts w:ascii="Times New Roman" w:eastAsia="Times New Roman" w:hAnsi="Times New Roman" w:cs="Times New Roman"/>
          <w:sz w:val="20"/>
          <w:szCs w:val="20"/>
          <w:lang w:eastAsia="zh-CN"/>
        </w:rPr>
      </w:pPr>
      <w:r w:rsidRPr="008A7FC1">
        <w:rPr>
          <w:rFonts w:ascii="Times New Roman" w:eastAsia="Times New Roman" w:hAnsi="Times New Roman" w:cs="Times New Roman"/>
          <w:sz w:val="28"/>
          <w:szCs w:val="28"/>
          <w:lang w:eastAsia="ru-RU"/>
        </w:rPr>
        <w:t xml:space="preserve">Таблица 7 Существующие и перспективные затраты тепловой мощности </w:t>
      </w:r>
      <w:r w:rsidRPr="008A7FC1">
        <w:rPr>
          <w:rFonts w:ascii="Times New Roman" w:eastAsia="SimSun" w:hAnsi="Times New Roman" w:cs="Times New Roman"/>
          <w:sz w:val="28"/>
          <w:szCs w:val="28"/>
          <w:lang w:eastAsia="zh-CN"/>
        </w:rPr>
        <w:t xml:space="preserve">на собственные и хозяйственные нужды </w:t>
      </w:r>
    </w:p>
    <w:tbl>
      <w:tblPr>
        <w:tblW w:w="9570" w:type="dxa"/>
        <w:tblInd w:w="108" w:type="dxa"/>
        <w:tblLayout w:type="fixed"/>
        <w:tblLook w:val="04A0" w:firstRow="1" w:lastRow="0" w:firstColumn="1" w:lastColumn="0" w:noHBand="0" w:noVBand="1"/>
      </w:tblPr>
      <w:tblGrid>
        <w:gridCol w:w="409"/>
        <w:gridCol w:w="4555"/>
        <w:gridCol w:w="1606"/>
        <w:gridCol w:w="1427"/>
        <w:gridCol w:w="1573"/>
      </w:tblGrid>
      <w:tr w:rsidR="008A7FC1" w:rsidRPr="008A7FC1" w:rsidTr="008A7FC1">
        <w:trPr>
          <w:trHeight w:val="1601"/>
        </w:trPr>
        <w:tc>
          <w:tcPr>
            <w:tcW w:w="409"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0" w:line="20" w:lineRule="atLeast"/>
              <w:jc w:val="center"/>
              <w:rPr>
                <w:rFonts w:ascii="Times New Roman" w:eastAsia="SimSun" w:hAnsi="Times New Roman" w:cs="Times New Roman"/>
                <w:sz w:val="20"/>
                <w:szCs w:val="20"/>
                <w:lang w:eastAsia="zh-CN"/>
              </w:rPr>
            </w:pPr>
            <w:r w:rsidRPr="008A7FC1">
              <w:rPr>
                <w:rFonts w:ascii="Times New Roman" w:eastAsia="Times New Roman" w:hAnsi="Times New Roman" w:cs="Times New Roman"/>
                <w:sz w:val="20"/>
                <w:szCs w:val="20"/>
                <w:lang w:eastAsia="zh-CN"/>
              </w:rPr>
              <w:t>№</w:t>
            </w:r>
          </w:p>
        </w:tc>
        <w:tc>
          <w:tcPr>
            <w:tcW w:w="4555"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0" w:line="20" w:lineRule="atLeast"/>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Существующие затраты тепловой мощности на собственные и хозяйственные нужды, Гкал (Гкал/ч)</w:t>
            </w:r>
          </w:p>
        </w:tc>
        <w:tc>
          <w:tcPr>
            <w:tcW w:w="4606" w:type="dxa"/>
            <w:gridSpan w:val="3"/>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0" w:line="20" w:lineRule="atLeast"/>
              <w:jc w:val="center"/>
              <w:rPr>
                <w:rFonts w:ascii="Times New Roman" w:eastAsia="SimSun" w:hAnsi="Times New Roman" w:cs="Times New Roman"/>
                <w:lang w:eastAsia="zh-CN"/>
              </w:rPr>
            </w:pPr>
            <w:proofErr w:type="gramStart"/>
            <w:r w:rsidRPr="008A7FC1">
              <w:rPr>
                <w:rFonts w:ascii="Times New Roman" w:eastAsia="SimSun" w:hAnsi="Times New Roman" w:cs="Times New Roman"/>
                <w:sz w:val="20"/>
                <w:szCs w:val="20"/>
                <w:lang w:eastAsia="zh-CN"/>
              </w:rPr>
              <w:t>перспективные</w:t>
            </w:r>
            <w:proofErr w:type="gramEnd"/>
            <w:r w:rsidRPr="008A7FC1">
              <w:rPr>
                <w:rFonts w:ascii="Times New Roman" w:eastAsia="SimSun" w:hAnsi="Times New Roman" w:cs="Times New Roman"/>
                <w:sz w:val="20"/>
                <w:szCs w:val="20"/>
                <w:lang w:eastAsia="zh-CN"/>
              </w:rPr>
              <w:t xml:space="preserve"> затраты тепловой мощности на собственные и хозяйственные нужды, Гкал (Гкал/ч)</w:t>
            </w:r>
          </w:p>
        </w:tc>
      </w:tr>
      <w:tr w:rsidR="008A7FC1" w:rsidRPr="008A7FC1" w:rsidTr="008A7FC1">
        <w:trPr>
          <w:trHeight w:val="501"/>
        </w:trPr>
        <w:tc>
          <w:tcPr>
            <w:tcW w:w="409" w:type="dxa"/>
            <w:vMerge w:val="restart"/>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0" w:line="20" w:lineRule="atLeast"/>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w:t>
            </w:r>
          </w:p>
        </w:tc>
        <w:tc>
          <w:tcPr>
            <w:tcW w:w="4555"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2025 год</w:t>
            </w:r>
          </w:p>
        </w:tc>
        <w:tc>
          <w:tcPr>
            <w:tcW w:w="1606"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2026 год</w:t>
            </w:r>
          </w:p>
        </w:tc>
        <w:tc>
          <w:tcPr>
            <w:tcW w:w="1427"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2027 год</w:t>
            </w:r>
          </w:p>
        </w:tc>
        <w:tc>
          <w:tcPr>
            <w:tcW w:w="1573"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lang w:eastAsia="zh-CN"/>
              </w:rPr>
            </w:pPr>
            <w:r w:rsidRPr="008A7FC1">
              <w:rPr>
                <w:rFonts w:ascii="Times New Roman" w:eastAsia="SimSun" w:hAnsi="Times New Roman" w:cs="Times New Roman"/>
                <w:sz w:val="20"/>
                <w:szCs w:val="20"/>
                <w:lang w:eastAsia="zh-CN"/>
              </w:rPr>
              <w:t>2028-2035 года</w:t>
            </w:r>
          </w:p>
        </w:tc>
      </w:tr>
      <w:tr w:rsidR="008A7FC1" w:rsidRPr="008A7FC1" w:rsidTr="008A7FC1">
        <w:trPr>
          <w:trHeight w:val="622"/>
        </w:trPr>
        <w:tc>
          <w:tcPr>
            <w:tcW w:w="409" w:type="dxa"/>
            <w:vMerge/>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pacing w:after="0" w:line="240" w:lineRule="auto"/>
              <w:rPr>
                <w:rFonts w:ascii="Times New Roman" w:eastAsia="SimSun" w:hAnsi="Times New Roman" w:cs="Times New Roman"/>
                <w:sz w:val="20"/>
                <w:szCs w:val="20"/>
                <w:lang w:eastAsia="zh-CN"/>
              </w:rPr>
            </w:pPr>
          </w:p>
        </w:tc>
        <w:tc>
          <w:tcPr>
            <w:tcW w:w="4555" w:type="dxa"/>
            <w:tcBorders>
              <w:top w:val="single" w:sz="4" w:space="0" w:color="000000"/>
              <w:left w:val="single" w:sz="4" w:space="0" w:color="000000"/>
              <w:bottom w:val="single" w:sz="4" w:space="0" w:color="000000"/>
              <w:right w:val="nil"/>
            </w:tcBorders>
            <w:hideMark/>
          </w:tcPr>
          <w:p w:rsidR="008A7FC1" w:rsidRPr="008A7FC1" w:rsidRDefault="008A7FC1" w:rsidP="008A7FC1">
            <w:pPr>
              <w:suppressAutoHyphens/>
              <w:spacing w:after="200" w:line="20" w:lineRule="atLeast"/>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30,6 (0,017)</w:t>
            </w:r>
          </w:p>
        </w:tc>
        <w:tc>
          <w:tcPr>
            <w:tcW w:w="1606" w:type="dxa"/>
            <w:tcBorders>
              <w:top w:val="single" w:sz="4" w:space="0" w:color="000000"/>
              <w:left w:val="single" w:sz="4" w:space="0" w:color="000000"/>
              <w:bottom w:val="single" w:sz="4" w:space="0" w:color="000000"/>
              <w:right w:val="single" w:sz="4" w:space="0" w:color="auto"/>
            </w:tcBorders>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46,5 (0,026)</w:t>
            </w:r>
          </w:p>
        </w:tc>
        <w:tc>
          <w:tcPr>
            <w:tcW w:w="1427" w:type="dxa"/>
            <w:tcBorders>
              <w:top w:val="single" w:sz="4" w:space="0" w:color="auto"/>
              <w:left w:val="single" w:sz="4" w:space="0" w:color="auto"/>
              <w:bottom w:val="single" w:sz="4" w:space="0" w:color="auto"/>
              <w:right w:val="single" w:sz="4" w:space="0" w:color="auto"/>
            </w:tcBorders>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46,5 (0,026)</w:t>
            </w:r>
          </w:p>
        </w:tc>
        <w:tc>
          <w:tcPr>
            <w:tcW w:w="1573" w:type="dxa"/>
            <w:tcBorders>
              <w:top w:val="single" w:sz="4" w:space="0" w:color="auto"/>
              <w:left w:val="single" w:sz="4" w:space="0" w:color="auto"/>
              <w:bottom w:val="single" w:sz="4" w:space="0" w:color="auto"/>
              <w:right w:val="single" w:sz="4" w:space="0" w:color="auto"/>
            </w:tcBorders>
            <w:hideMark/>
          </w:tcPr>
          <w:p w:rsidR="008A7FC1" w:rsidRPr="008A7FC1" w:rsidRDefault="008A7FC1" w:rsidP="008A7FC1">
            <w:pPr>
              <w:suppressAutoHyphens/>
              <w:spacing w:after="200" w:line="20" w:lineRule="atLeast"/>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46,5 (0,026)</w:t>
            </w:r>
          </w:p>
        </w:tc>
      </w:tr>
    </w:tbl>
    <w:p w:rsidR="008A7FC1" w:rsidRPr="008A7FC1" w:rsidRDefault="008A7FC1" w:rsidP="008A7FC1">
      <w:pPr>
        <w:suppressAutoHyphens/>
        <w:spacing w:before="200" w:after="200" w:line="20" w:lineRule="atLeast"/>
        <w:ind w:firstLine="709"/>
        <w:jc w:val="both"/>
        <w:rPr>
          <w:rFonts w:ascii="Times New Roman" w:eastAsia="Times New Roman" w:hAnsi="Times New Roman" w:cs="Times New Roman"/>
          <w:sz w:val="28"/>
          <w:szCs w:val="28"/>
          <w:lang w:eastAsia="ru-RU"/>
        </w:rPr>
      </w:pPr>
      <w:proofErr w:type="gramStart"/>
      <w:r w:rsidRPr="008A7FC1">
        <w:rPr>
          <w:rFonts w:ascii="Times New Roman" w:eastAsia="Times New Roman" w:hAnsi="Times New Roman" w:cs="Times New Roman"/>
          <w:sz w:val="28"/>
          <w:szCs w:val="28"/>
          <w:lang w:eastAsia="ru-RU"/>
        </w:rPr>
        <w:t>г</w:t>
      </w:r>
      <w:proofErr w:type="gramEnd"/>
      <w:r w:rsidRPr="008A7FC1">
        <w:rPr>
          <w:rFonts w:ascii="Times New Roman" w:eastAsia="Times New Roman" w:hAnsi="Times New Roman" w:cs="Times New Roman"/>
          <w:sz w:val="28"/>
          <w:szCs w:val="28"/>
          <w:lang w:eastAsia="ru-RU"/>
        </w:rPr>
        <w:t>) значения существующей и перспективной тепловой мощности источников тепловой энергии нетто. Существующая (располагаемая) тепловая мощность источников тепловой энергии нетто равняется 2,750 – 0,026 = 2,724 Гкал/ч.</w:t>
      </w:r>
      <w:r w:rsidRPr="008A7FC1">
        <w:rPr>
          <w:rFonts w:ascii="Times New Roman" w:eastAsia="SimSun" w:hAnsi="Times New Roman" w:cs="Times New Roman"/>
          <w:lang w:eastAsia="zh-CN"/>
        </w:rPr>
        <w:t xml:space="preserve"> </w:t>
      </w:r>
      <w:r w:rsidRPr="008A7FC1">
        <w:rPr>
          <w:rFonts w:ascii="Times New Roman" w:eastAsia="Times New Roman" w:hAnsi="Times New Roman" w:cs="Times New Roman"/>
          <w:sz w:val="28"/>
          <w:szCs w:val="28"/>
          <w:lang w:eastAsia="ru-RU"/>
        </w:rPr>
        <w:t xml:space="preserve">Перспективная тепловая мощность (на 2035 год) источников тепловой энергии равняется 2,75 Гкал/ч.  </w:t>
      </w:r>
    </w:p>
    <w:p w:rsidR="008A7FC1" w:rsidRPr="008A7FC1" w:rsidRDefault="008A7FC1" w:rsidP="008A7FC1">
      <w:pPr>
        <w:suppressAutoHyphens/>
        <w:spacing w:after="200" w:line="20" w:lineRule="atLeast"/>
        <w:ind w:firstLine="709"/>
        <w:jc w:val="both"/>
        <w:rPr>
          <w:rFonts w:ascii="Times New Roman" w:eastAsia="SimSun" w:hAnsi="Times New Roman" w:cs="Times New Roman"/>
          <w:sz w:val="28"/>
          <w:szCs w:val="28"/>
          <w:lang w:eastAsia="zh-CN"/>
        </w:rPr>
      </w:pPr>
      <w:proofErr w:type="gramStart"/>
      <w:r w:rsidRPr="008A7FC1">
        <w:rPr>
          <w:rFonts w:ascii="Times New Roman" w:eastAsia="Times New Roman" w:hAnsi="Times New Roman" w:cs="Times New Roman"/>
          <w:sz w:val="28"/>
          <w:szCs w:val="28"/>
          <w:lang w:eastAsia="ru-RU"/>
        </w:rPr>
        <w:t>д</w:t>
      </w:r>
      <w:proofErr w:type="gramEnd"/>
      <w:r w:rsidRPr="008A7FC1">
        <w:rPr>
          <w:rFonts w:ascii="Times New Roman" w:eastAsia="Times New Roman" w:hAnsi="Times New Roman" w:cs="Times New Roman"/>
          <w:sz w:val="28"/>
          <w:szCs w:val="28"/>
          <w:lang w:eastAsia="ru-RU"/>
        </w:rPr>
        <w:t>) значения существующих и перспективных потерь тепловой энергии при её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определены в таблице 8 схемы теплоснабжения</w:t>
      </w:r>
    </w:p>
    <w:p w:rsidR="008A7FC1" w:rsidRPr="008A7FC1" w:rsidRDefault="008A7FC1" w:rsidP="008A7FC1">
      <w:pPr>
        <w:suppressAutoHyphens/>
        <w:spacing w:before="200" w:after="200" w:line="20" w:lineRule="atLeast"/>
        <w:ind w:firstLine="709"/>
        <w:jc w:val="both"/>
        <w:rPr>
          <w:rFonts w:ascii="Times New Roman" w:eastAsia="Times New Roman" w:hAnsi="Times New Roman" w:cs="Times New Roman"/>
          <w:sz w:val="20"/>
          <w:szCs w:val="20"/>
          <w:lang w:eastAsia="zh-CN"/>
        </w:rPr>
      </w:pPr>
      <w:r w:rsidRPr="008A7FC1">
        <w:rPr>
          <w:rFonts w:ascii="Times New Roman" w:eastAsia="SimSun" w:hAnsi="Times New Roman" w:cs="Times New Roman"/>
          <w:sz w:val="28"/>
          <w:szCs w:val="28"/>
          <w:lang w:eastAsia="zh-CN"/>
        </w:rPr>
        <w:t xml:space="preserve">Данные о значениях существующих и перспективных потерь тепловой энергии при её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отсутствуют. </w:t>
      </w:r>
      <w:r w:rsidRPr="008A7FC1">
        <w:rPr>
          <w:rFonts w:ascii="Times New Roman" w:eastAsia="Times New Roman" w:hAnsi="Times New Roman" w:cs="Times New Roman"/>
          <w:sz w:val="20"/>
          <w:szCs w:val="20"/>
          <w:lang w:eastAsia="zh-CN"/>
        </w:rPr>
        <w:t xml:space="preserve"> </w:t>
      </w:r>
      <w:r w:rsidRPr="008A7FC1">
        <w:rPr>
          <w:rFonts w:ascii="Times New Roman" w:eastAsia="Times New Roman" w:hAnsi="Times New Roman" w:cs="Times New Roman"/>
          <w:sz w:val="28"/>
          <w:szCs w:val="28"/>
          <w:lang w:eastAsia="ru-RU"/>
        </w:rPr>
        <w:t xml:space="preserve">Существующие и перспективные балансы тепловой мощности и тепловой нагрузки по пару (расчёт потерь теплоносителя) не составлялись, ввиду отсутствия выработки и потребления пара от систем централизованных тепловых установок, в том числе генеральным планом вышеуказанные мероприятия не предусмотрены. </w:t>
      </w:r>
    </w:p>
    <w:p w:rsidR="008A7FC1" w:rsidRPr="008A7FC1" w:rsidRDefault="008A7FC1" w:rsidP="008A7FC1">
      <w:pPr>
        <w:suppressAutoHyphens/>
        <w:spacing w:before="200" w:after="200" w:line="20" w:lineRule="atLeast"/>
        <w:ind w:firstLine="709"/>
        <w:jc w:val="both"/>
        <w:rPr>
          <w:rFonts w:ascii="Times New Roman" w:eastAsia="Times New Roman" w:hAnsi="Times New Roman" w:cs="Times New Roman"/>
          <w:sz w:val="28"/>
          <w:szCs w:val="28"/>
          <w:lang w:eastAsia="ru-RU"/>
        </w:rPr>
      </w:pPr>
      <w:proofErr w:type="gramStart"/>
      <w:r w:rsidRPr="008A7FC1">
        <w:rPr>
          <w:rFonts w:ascii="Times New Roman" w:eastAsia="Times New Roman" w:hAnsi="Times New Roman" w:cs="Times New Roman"/>
          <w:sz w:val="28"/>
          <w:szCs w:val="28"/>
          <w:lang w:eastAsia="ru-RU"/>
        </w:rPr>
        <w:t>е</w:t>
      </w:r>
      <w:proofErr w:type="gramEnd"/>
      <w:r w:rsidRPr="008A7FC1">
        <w:rPr>
          <w:rFonts w:ascii="Times New Roman" w:eastAsia="Times New Roman" w:hAnsi="Times New Roman" w:cs="Times New Roman"/>
          <w:sz w:val="28"/>
          <w:szCs w:val="28"/>
          <w:lang w:eastAsia="ru-RU"/>
        </w:rPr>
        <w:t>) затраты существующей и перспективной тепловой мощности на хозяйственные нужды теплоснабжающей (</w:t>
      </w:r>
      <w:proofErr w:type="spellStart"/>
      <w:r w:rsidRPr="008A7FC1">
        <w:rPr>
          <w:rFonts w:ascii="Times New Roman" w:eastAsia="Times New Roman" w:hAnsi="Times New Roman" w:cs="Times New Roman"/>
          <w:sz w:val="28"/>
          <w:szCs w:val="28"/>
          <w:lang w:eastAsia="ru-RU"/>
        </w:rPr>
        <w:t>теплосетевой</w:t>
      </w:r>
      <w:proofErr w:type="spellEnd"/>
      <w:r w:rsidRPr="008A7FC1">
        <w:rPr>
          <w:rFonts w:ascii="Times New Roman" w:eastAsia="Times New Roman" w:hAnsi="Times New Roman" w:cs="Times New Roman"/>
          <w:sz w:val="28"/>
          <w:szCs w:val="28"/>
          <w:lang w:eastAsia="ru-RU"/>
        </w:rPr>
        <w:t>) организации в отношении тепловых сетей включены в значения показателей таблицы 7 схемы теплоснабжения;</w:t>
      </w:r>
    </w:p>
    <w:p w:rsidR="008A7FC1" w:rsidRPr="008A7FC1" w:rsidRDefault="008A7FC1" w:rsidP="008A7FC1">
      <w:pPr>
        <w:suppressAutoHyphens/>
        <w:spacing w:after="200" w:line="20" w:lineRule="atLeast"/>
        <w:ind w:firstLine="709"/>
        <w:jc w:val="both"/>
        <w:rPr>
          <w:rFonts w:ascii="Times New Roman" w:eastAsia="Times New Roman" w:hAnsi="Times New Roman" w:cs="Times New Roman"/>
          <w:sz w:val="28"/>
          <w:szCs w:val="28"/>
          <w:lang w:eastAsia="ru-RU"/>
        </w:rPr>
      </w:pPr>
      <w:proofErr w:type="gramStart"/>
      <w:r w:rsidRPr="008A7FC1">
        <w:rPr>
          <w:rFonts w:ascii="Times New Roman" w:eastAsia="Times New Roman" w:hAnsi="Times New Roman" w:cs="Times New Roman"/>
          <w:sz w:val="28"/>
          <w:szCs w:val="28"/>
          <w:lang w:eastAsia="ru-RU"/>
        </w:rPr>
        <w:t>ж</w:t>
      </w:r>
      <w:proofErr w:type="gramEnd"/>
      <w:r w:rsidRPr="008A7FC1">
        <w:rPr>
          <w:rFonts w:ascii="Times New Roman" w:eastAsia="Times New Roman" w:hAnsi="Times New Roman" w:cs="Times New Roman"/>
          <w:sz w:val="28"/>
          <w:szCs w:val="28"/>
          <w:lang w:eastAsia="ru-RU"/>
        </w:rPr>
        <w:t>)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rsidR="008A7FC1" w:rsidRPr="008A7FC1" w:rsidRDefault="008A7FC1" w:rsidP="008A7FC1">
      <w:pPr>
        <w:suppressAutoHyphens/>
        <w:spacing w:after="200" w:line="20" w:lineRule="atLeast"/>
        <w:ind w:firstLine="709"/>
        <w:jc w:val="both"/>
        <w:rPr>
          <w:rFonts w:ascii="Times New Roman" w:eastAsia="Times New Roman" w:hAnsi="Times New Roman" w:cs="Times New Roman"/>
          <w:sz w:val="28"/>
          <w:szCs w:val="28"/>
          <w:lang w:eastAsia="ru-RU"/>
        </w:rPr>
      </w:pPr>
      <w:r w:rsidRPr="008A7FC1">
        <w:rPr>
          <w:rFonts w:ascii="Times New Roman" w:eastAsia="Times New Roman" w:hAnsi="Times New Roman" w:cs="Times New Roman"/>
          <w:sz w:val="28"/>
          <w:szCs w:val="28"/>
          <w:lang w:eastAsia="ru-RU"/>
        </w:rPr>
        <w:lastRenderedPageBreak/>
        <w:t xml:space="preserve">Перспективные балансы тепловой мощности и тепловой нагрузки в перспективных зонах действия источника тепловой энергии отражены в таблице 5 схемы теплоснабжения. В настоящее время отсутствует информация: о наличии долгосрочных договоров на теплоснабжение по регулируемой цене, о наличии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о наличии свободных долгосрочных договорах на теплоснабжение. В виду отсутствия договоров на поддержание резервной тепловой мощности, аварийный резерв и резерв по договорам не предусматривается. </w:t>
      </w:r>
    </w:p>
    <w:p w:rsidR="008A7FC1" w:rsidRPr="008A7FC1" w:rsidRDefault="008A7FC1" w:rsidP="008A7FC1">
      <w:pPr>
        <w:suppressAutoHyphens/>
        <w:spacing w:after="200" w:line="20" w:lineRule="atLeast"/>
        <w:ind w:firstLine="709"/>
        <w:jc w:val="both"/>
        <w:rPr>
          <w:rFonts w:ascii="Times New Roman" w:eastAsia="Times New Roman" w:hAnsi="Times New Roman" w:cs="Times New Roman"/>
          <w:sz w:val="28"/>
          <w:szCs w:val="28"/>
          <w:lang w:eastAsia="ru-RU"/>
        </w:rPr>
      </w:pPr>
      <w:proofErr w:type="gramStart"/>
      <w:r w:rsidRPr="008A7FC1">
        <w:rPr>
          <w:rFonts w:ascii="Times New Roman" w:eastAsia="Times New Roman" w:hAnsi="Times New Roman" w:cs="Times New Roman"/>
          <w:sz w:val="28"/>
          <w:szCs w:val="28"/>
          <w:lang w:eastAsia="ru-RU"/>
        </w:rPr>
        <w:t>з</w:t>
      </w:r>
      <w:proofErr w:type="gramEnd"/>
      <w:r w:rsidRPr="008A7FC1">
        <w:rPr>
          <w:rFonts w:ascii="Times New Roman" w:eastAsia="Times New Roman" w:hAnsi="Times New Roman" w:cs="Times New Roman"/>
          <w:sz w:val="28"/>
          <w:szCs w:val="28"/>
          <w:lang w:eastAsia="ru-RU"/>
        </w:rPr>
        <w:t>) значения существующей и перспективной тепловой нагрузки потребителей, устанавливаемые с учётом расчётной тепловой нагрузки, определены в таблице 5 схемы теплоснабжения.</w:t>
      </w:r>
    </w:p>
    <w:p w:rsidR="008A7FC1" w:rsidRPr="008A7FC1" w:rsidRDefault="008A7FC1" w:rsidP="008A7FC1">
      <w:pPr>
        <w:keepNext/>
        <w:numPr>
          <w:ilvl w:val="1"/>
          <w:numId w:val="10"/>
        </w:numPr>
        <w:tabs>
          <w:tab w:val="left" w:pos="0"/>
        </w:tabs>
        <w:suppressAutoHyphens/>
        <w:spacing w:after="200" w:line="240" w:lineRule="auto"/>
        <w:jc w:val="both"/>
        <w:outlineLvl w:val="1"/>
        <w:rPr>
          <w:rFonts w:ascii="Arial" w:eastAsia="Times New Roman" w:hAnsi="Arial" w:cs="Arial"/>
          <w:b/>
          <w:bCs/>
          <w:i/>
          <w:iCs/>
          <w:sz w:val="28"/>
          <w:szCs w:val="28"/>
          <w:lang w:eastAsia="zh-CN"/>
        </w:rPr>
      </w:pPr>
      <w:bookmarkStart w:id="14" w:name="_Toc232310111"/>
      <w:r w:rsidRPr="008A7FC1">
        <w:rPr>
          <w:rFonts w:ascii="Arial" w:eastAsia="Times New Roman" w:hAnsi="Arial" w:cs="Arial"/>
          <w:b/>
          <w:bCs/>
          <w:i/>
          <w:iCs/>
          <w:sz w:val="28"/>
          <w:szCs w:val="28"/>
          <w:lang w:eastAsia="ru-RU"/>
        </w:rPr>
        <w:t>2.5 Радиус эффективного теплоснабжения, определяемый в соответствии с методическими указаниями по разработке схем теплоснабжения</w:t>
      </w:r>
      <w:bookmarkEnd w:id="14"/>
    </w:p>
    <w:p w:rsidR="008A7FC1" w:rsidRPr="008A7FC1" w:rsidRDefault="008A7FC1" w:rsidP="008A7FC1">
      <w:pPr>
        <w:suppressAutoHyphens/>
        <w:spacing w:after="200" w:line="20" w:lineRule="atLeast"/>
        <w:ind w:firstLine="709"/>
        <w:jc w:val="both"/>
        <w:rPr>
          <w:rFonts w:ascii="Times New Roman" w:eastAsia="Times New Roman" w:hAnsi="Times New Roman" w:cs="Times New Roman"/>
          <w:b/>
          <w:sz w:val="28"/>
          <w:szCs w:val="28"/>
          <w:lang w:eastAsia="ru-RU"/>
        </w:rPr>
      </w:pPr>
      <w:r w:rsidRPr="008A7FC1">
        <w:rPr>
          <w:rFonts w:ascii="Times New Roman" w:eastAsia="SimSun" w:hAnsi="Times New Roman" w:cs="Times New Roman"/>
          <w:sz w:val="28"/>
          <w:szCs w:val="28"/>
          <w:lang w:eastAsia="zh-CN"/>
        </w:rPr>
        <w:t>Расширение радиусов действия тепловых сетей по котельным не планируется. В силу изложенного и учитывая положения Постановления Правительства Российской Федерации № 154 от 22.02.2012 года (с изм. на 18.03.2025 года) расчёт радиуса эффективного теплоснабжения не производится.</w:t>
      </w:r>
    </w:p>
    <w:p w:rsidR="008A7FC1" w:rsidRPr="008A7FC1" w:rsidRDefault="008A7FC1" w:rsidP="008A7FC1">
      <w:pPr>
        <w:keepNext/>
        <w:numPr>
          <w:ilvl w:val="0"/>
          <w:numId w:val="2"/>
        </w:numPr>
        <w:tabs>
          <w:tab w:val="left" w:pos="0"/>
        </w:tabs>
        <w:suppressAutoHyphens/>
        <w:spacing w:after="200" w:line="240" w:lineRule="auto"/>
        <w:ind w:firstLine="709"/>
        <w:jc w:val="both"/>
        <w:outlineLvl w:val="0"/>
        <w:rPr>
          <w:rFonts w:ascii="Arial" w:eastAsia="Times New Roman" w:hAnsi="Arial" w:cs="Arial"/>
          <w:b/>
          <w:sz w:val="28"/>
          <w:szCs w:val="20"/>
          <w:lang w:eastAsia="ru-RU"/>
        </w:rPr>
      </w:pPr>
      <w:bookmarkStart w:id="15" w:name="_Toc232310112"/>
      <w:r w:rsidRPr="008A7FC1">
        <w:rPr>
          <w:rFonts w:ascii="Arial" w:eastAsia="Times New Roman" w:hAnsi="Arial" w:cs="Arial"/>
          <w:b/>
          <w:sz w:val="28"/>
          <w:szCs w:val="20"/>
          <w:lang w:eastAsia="ru-RU"/>
        </w:rPr>
        <w:t>РАЗДЕЛ 3. СУЩЕСТВУЮЩИЕ И ПЕРСПЕКТИВНЫЕ БАЛАНСЫ ТЕПЛОНОСИТЕЛЯ СТАРОЛЕУШКОВСКОГО СЕЛЬСКОГО ПОСЕЛЕНИЯ ПАВЛОВСКОГО РАЙОНА КРАСНОДАРСКОГО КРАЯ</w:t>
      </w:r>
      <w:bookmarkEnd w:id="15"/>
      <w:r w:rsidRPr="008A7FC1">
        <w:rPr>
          <w:rFonts w:ascii="Arial" w:eastAsia="Times New Roman" w:hAnsi="Arial" w:cs="Arial"/>
          <w:b/>
          <w:sz w:val="28"/>
          <w:szCs w:val="20"/>
          <w:lang w:eastAsia="ru-RU"/>
        </w:rPr>
        <w:t xml:space="preserve"> </w:t>
      </w:r>
    </w:p>
    <w:p w:rsidR="008A7FC1" w:rsidRPr="008A7FC1" w:rsidRDefault="008A7FC1" w:rsidP="008A7FC1">
      <w:pPr>
        <w:keepNext/>
        <w:numPr>
          <w:ilvl w:val="1"/>
          <w:numId w:val="10"/>
        </w:numPr>
        <w:tabs>
          <w:tab w:val="left" w:pos="0"/>
        </w:tabs>
        <w:suppressAutoHyphens/>
        <w:spacing w:after="200" w:line="240" w:lineRule="auto"/>
        <w:jc w:val="both"/>
        <w:outlineLvl w:val="1"/>
        <w:rPr>
          <w:rFonts w:ascii="Arial" w:eastAsia="Times New Roman" w:hAnsi="Arial" w:cs="Arial"/>
          <w:b/>
          <w:bCs/>
          <w:i/>
          <w:iCs/>
          <w:sz w:val="28"/>
          <w:szCs w:val="28"/>
          <w:lang w:eastAsia="ru-RU"/>
        </w:rPr>
      </w:pPr>
      <w:bookmarkStart w:id="16" w:name="_Toc232310113"/>
      <w:r w:rsidRPr="008A7FC1">
        <w:rPr>
          <w:rFonts w:ascii="Arial" w:eastAsia="Times New Roman" w:hAnsi="Arial" w:cs="Arial"/>
          <w:b/>
          <w:bCs/>
          <w:i/>
          <w:iCs/>
          <w:sz w:val="28"/>
          <w:szCs w:val="28"/>
          <w:lang w:eastAsia="ru-RU"/>
        </w:rPr>
        <w:t xml:space="preserve">3.1 </w:t>
      </w:r>
      <w:bookmarkStart w:id="17" w:name="_Hlk195685060"/>
      <w:r w:rsidRPr="008A7FC1">
        <w:rPr>
          <w:rFonts w:ascii="Arial" w:eastAsia="Times New Roman" w:hAnsi="Arial" w:cs="Arial"/>
          <w:b/>
          <w:bCs/>
          <w:i/>
          <w:iCs/>
          <w:sz w:val="28"/>
          <w:szCs w:val="28"/>
          <w:lang w:eastAsia="ru-RU"/>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8A7FC1">
        <w:rPr>
          <w:rFonts w:ascii="Arial" w:eastAsia="Times New Roman" w:hAnsi="Arial" w:cs="Arial"/>
          <w:b/>
          <w:bCs/>
          <w:i/>
          <w:iCs/>
          <w:sz w:val="28"/>
          <w:szCs w:val="28"/>
          <w:lang w:eastAsia="ru-RU"/>
        </w:rPr>
        <w:t>теплопотребляющими</w:t>
      </w:r>
      <w:proofErr w:type="spellEnd"/>
      <w:r w:rsidRPr="008A7FC1">
        <w:rPr>
          <w:rFonts w:ascii="Arial" w:eastAsia="Times New Roman" w:hAnsi="Arial" w:cs="Arial"/>
          <w:b/>
          <w:bCs/>
          <w:i/>
          <w:iCs/>
          <w:sz w:val="28"/>
          <w:szCs w:val="28"/>
          <w:lang w:eastAsia="ru-RU"/>
        </w:rPr>
        <w:t xml:space="preserve"> установками потребителей</w:t>
      </w:r>
      <w:bookmarkEnd w:id="16"/>
      <w:r w:rsidRPr="008A7FC1">
        <w:rPr>
          <w:rFonts w:ascii="Arial" w:eastAsia="Times New Roman" w:hAnsi="Arial" w:cs="Arial"/>
          <w:b/>
          <w:bCs/>
          <w:i/>
          <w:iCs/>
          <w:sz w:val="28"/>
          <w:szCs w:val="28"/>
          <w:lang w:eastAsia="ru-RU"/>
        </w:rPr>
        <w:t xml:space="preserve"> </w:t>
      </w:r>
      <w:bookmarkEnd w:id="17"/>
    </w:p>
    <w:p w:rsidR="008A7FC1" w:rsidRPr="008A7FC1" w:rsidRDefault="008A7FC1" w:rsidP="008A7FC1">
      <w:pPr>
        <w:suppressAutoHyphens/>
        <w:spacing w:after="200" w:line="20" w:lineRule="atLeast"/>
        <w:ind w:firstLine="709"/>
        <w:jc w:val="both"/>
        <w:rPr>
          <w:rFonts w:ascii="Times New Roman" w:eastAsia="Times New Roman" w:hAnsi="Times New Roman" w:cs="Times New Roman"/>
          <w:b/>
          <w:sz w:val="28"/>
          <w:szCs w:val="28"/>
          <w:lang w:eastAsia="ru-RU"/>
        </w:rPr>
      </w:pPr>
      <w:r w:rsidRPr="008A7FC1">
        <w:rPr>
          <w:rFonts w:ascii="Times New Roman" w:eastAsia="Times New Roman" w:hAnsi="Times New Roman" w:cs="Times New Roman"/>
          <w:sz w:val="28"/>
          <w:szCs w:val="28"/>
          <w:lang w:eastAsia="ru-RU"/>
        </w:rPr>
        <w:t xml:space="preserve">На территории Старолеушковского сельского поселения водоподготовительные установки не используются. </w:t>
      </w:r>
    </w:p>
    <w:p w:rsidR="008A7FC1" w:rsidRPr="008A7FC1" w:rsidRDefault="008A7FC1" w:rsidP="008A7FC1">
      <w:pPr>
        <w:keepNext/>
        <w:numPr>
          <w:ilvl w:val="1"/>
          <w:numId w:val="10"/>
        </w:numPr>
        <w:tabs>
          <w:tab w:val="left" w:pos="0"/>
        </w:tabs>
        <w:suppressAutoHyphens/>
        <w:spacing w:after="0" w:line="240" w:lineRule="auto"/>
        <w:jc w:val="both"/>
        <w:outlineLvl w:val="1"/>
        <w:rPr>
          <w:rFonts w:ascii="Arial" w:eastAsia="Times New Roman" w:hAnsi="Arial" w:cs="Arial"/>
          <w:b/>
          <w:bCs/>
          <w:i/>
          <w:iCs/>
          <w:sz w:val="28"/>
          <w:szCs w:val="28"/>
          <w:lang w:eastAsia="ru-RU"/>
        </w:rPr>
      </w:pPr>
      <w:bookmarkStart w:id="18" w:name="_Toc232310114"/>
      <w:r w:rsidRPr="008A7FC1">
        <w:rPr>
          <w:rFonts w:ascii="Arial" w:eastAsia="Times New Roman" w:hAnsi="Arial" w:cs="Arial"/>
          <w:b/>
          <w:bCs/>
          <w:i/>
          <w:iCs/>
          <w:sz w:val="28"/>
          <w:szCs w:val="28"/>
          <w:lang w:eastAsia="ru-RU"/>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8"/>
    </w:p>
    <w:p w:rsidR="008A7FC1" w:rsidRPr="008A7FC1" w:rsidRDefault="008A7FC1" w:rsidP="008A7FC1">
      <w:pPr>
        <w:suppressAutoHyphens/>
        <w:spacing w:before="200" w:after="200" w:line="20" w:lineRule="atLeast"/>
        <w:ind w:firstLine="709"/>
        <w:jc w:val="both"/>
        <w:rPr>
          <w:rFonts w:ascii="Times New Roman" w:eastAsia="Times New Roman" w:hAnsi="Times New Roman" w:cs="Times New Roman"/>
          <w:bCs/>
          <w:sz w:val="28"/>
          <w:szCs w:val="28"/>
          <w:lang w:eastAsia="ru-RU"/>
        </w:rPr>
      </w:pPr>
      <w:r w:rsidRPr="008A7FC1">
        <w:rPr>
          <w:rFonts w:ascii="Times New Roman" w:eastAsia="Times New Roman" w:hAnsi="Times New Roman" w:cs="Times New Roman"/>
          <w:bCs/>
          <w:sz w:val="28"/>
          <w:szCs w:val="28"/>
          <w:lang w:eastAsia="ru-RU"/>
        </w:rPr>
        <w:t>На территории Старолеушковского сельского поселения водоподготовительные установки не используются.</w:t>
      </w:r>
    </w:p>
    <w:p w:rsidR="008A7FC1" w:rsidRPr="008A7FC1" w:rsidRDefault="008A7FC1" w:rsidP="008A7FC1">
      <w:pPr>
        <w:keepNext/>
        <w:tabs>
          <w:tab w:val="left" w:pos="708"/>
        </w:tabs>
        <w:suppressAutoHyphens/>
        <w:spacing w:after="200" w:line="240" w:lineRule="auto"/>
        <w:jc w:val="both"/>
        <w:outlineLvl w:val="0"/>
        <w:rPr>
          <w:rFonts w:ascii="Arial" w:eastAsia="Times New Roman" w:hAnsi="Arial" w:cs="Arial"/>
          <w:b/>
          <w:sz w:val="28"/>
          <w:szCs w:val="20"/>
          <w:lang w:eastAsia="ru-RU"/>
        </w:rPr>
      </w:pPr>
      <w:bookmarkStart w:id="19" w:name="_Toc232310115"/>
      <w:r w:rsidRPr="008A7FC1">
        <w:rPr>
          <w:rFonts w:ascii="Arial" w:eastAsia="Times New Roman" w:hAnsi="Arial" w:cs="Arial"/>
          <w:b/>
          <w:sz w:val="28"/>
          <w:szCs w:val="20"/>
          <w:lang w:eastAsia="ru-RU"/>
        </w:rPr>
        <w:lastRenderedPageBreak/>
        <w:t xml:space="preserve">РАЗДЕЛ 4. ОСНОВНЫЕ ПОЛОЖЕНИЯ МАСТЕР – ПЛАНА РАЗВИТИЯ СИСТЕМ ТЕПЛОСНАБЖЕНИЯ </w:t>
      </w:r>
      <w:bookmarkStart w:id="20" w:name="_Hlk203470811"/>
      <w:bookmarkStart w:id="21" w:name="_Hlk196235328"/>
      <w:r w:rsidRPr="008A7FC1">
        <w:rPr>
          <w:rFonts w:ascii="Arial" w:eastAsia="Times New Roman" w:hAnsi="Arial" w:cs="Arial"/>
          <w:b/>
          <w:sz w:val="28"/>
          <w:szCs w:val="20"/>
          <w:lang w:eastAsia="ru-RU"/>
        </w:rPr>
        <w:t>СТАРОЛЕУШКОВСКОГО</w:t>
      </w:r>
      <w:bookmarkEnd w:id="20"/>
      <w:r w:rsidRPr="008A7FC1">
        <w:rPr>
          <w:rFonts w:ascii="Arial" w:eastAsia="Times New Roman" w:hAnsi="Arial" w:cs="Arial"/>
          <w:b/>
          <w:sz w:val="28"/>
          <w:szCs w:val="20"/>
          <w:lang w:eastAsia="ru-RU"/>
        </w:rPr>
        <w:t xml:space="preserve"> СЕЛЬСКОГО ПОСЕЛЕНИЯ ПАВЛОВСКОГО РАЙОНА КРАСНОДАРСКОГО КРАЯ</w:t>
      </w:r>
      <w:bookmarkEnd w:id="19"/>
    </w:p>
    <w:p w:rsidR="008A7FC1" w:rsidRPr="008A7FC1" w:rsidRDefault="008A7FC1" w:rsidP="008A7FC1">
      <w:pPr>
        <w:keepNext/>
        <w:numPr>
          <w:ilvl w:val="1"/>
          <w:numId w:val="10"/>
        </w:numPr>
        <w:tabs>
          <w:tab w:val="left" w:pos="0"/>
        </w:tabs>
        <w:suppressAutoHyphens/>
        <w:spacing w:after="200" w:line="240" w:lineRule="auto"/>
        <w:jc w:val="both"/>
        <w:outlineLvl w:val="1"/>
        <w:rPr>
          <w:rFonts w:ascii="Arial" w:eastAsia="Times New Roman" w:hAnsi="Arial" w:cs="Arial"/>
          <w:b/>
          <w:bCs/>
          <w:i/>
          <w:iCs/>
          <w:sz w:val="28"/>
          <w:szCs w:val="28"/>
          <w:lang w:eastAsia="ru-RU"/>
        </w:rPr>
      </w:pPr>
      <w:bookmarkStart w:id="22" w:name="_Toc232310116"/>
      <w:bookmarkEnd w:id="21"/>
      <w:r w:rsidRPr="008A7FC1">
        <w:rPr>
          <w:rFonts w:ascii="Arial" w:eastAsia="Times New Roman" w:hAnsi="Arial" w:cs="Arial"/>
          <w:b/>
          <w:bCs/>
          <w:i/>
          <w:iCs/>
          <w:sz w:val="28"/>
          <w:szCs w:val="28"/>
          <w:lang w:eastAsia="ru-RU"/>
        </w:rPr>
        <w:t>4.1 Описание сценариев развития теплоснабжения Старолеушковского сельского поселения Павловского района Краснодарского края</w:t>
      </w:r>
      <w:bookmarkEnd w:id="22"/>
    </w:p>
    <w:p w:rsidR="008A7FC1" w:rsidRPr="008A7FC1" w:rsidRDefault="008A7FC1" w:rsidP="008A7FC1">
      <w:pPr>
        <w:suppressAutoHyphens/>
        <w:spacing w:after="200" w:line="20" w:lineRule="atLeast"/>
        <w:ind w:firstLine="709"/>
        <w:jc w:val="both"/>
        <w:rPr>
          <w:rFonts w:ascii="Times New Roman" w:eastAsia="Times New Roman" w:hAnsi="Times New Roman" w:cs="Times New Roman"/>
          <w:sz w:val="28"/>
          <w:szCs w:val="28"/>
          <w:lang w:eastAsia="ru-RU"/>
        </w:rPr>
      </w:pPr>
      <w:r w:rsidRPr="008A7FC1">
        <w:rPr>
          <w:rFonts w:ascii="Times New Roman" w:eastAsia="Times New Roman" w:hAnsi="Times New Roman" w:cs="Times New Roman"/>
          <w:sz w:val="28"/>
          <w:szCs w:val="28"/>
          <w:lang w:eastAsia="ru-RU"/>
        </w:rPr>
        <w:t>В настоящее время проектом схемы теплоснабжения Старолеушковского сельского поселения сценариев развития систем теплоснабжения не предусмотрено.</w:t>
      </w:r>
    </w:p>
    <w:p w:rsidR="008A7FC1" w:rsidRPr="008A7FC1" w:rsidRDefault="008A7FC1" w:rsidP="008A7FC1">
      <w:pPr>
        <w:numPr>
          <w:ilvl w:val="1"/>
          <w:numId w:val="10"/>
        </w:numPr>
        <w:tabs>
          <w:tab w:val="left" w:pos="0"/>
        </w:tabs>
        <w:suppressAutoHyphens/>
        <w:spacing w:after="200" w:line="240" w:lineRule="auto"/>
        <w:jc w:val="both"/>
        <w:outlineLvl w:val="1"/>
        <w:rPr>
          <w:rFonts w:ascii="Arial" w:eastAsia="Times New Roman" w:hAnsi="Arial" w:cs="Arial"/>
          <w:b/>
          <w:bCs/>
          <w:i/>
          <w:iCs/>
          <w:sz w:val="28"/>
          <w:szCs w:val="28"/>
          <w:lang w:eastAsia="ru-RU"/>
        </w:rPr>
      </w:pPr>
      <w:bookmarkStart w:id="23" w:name="_Toc232310117"/>
      <w:r w:rsidRPr="008A7FC1">
        <w:rPr>
          <w:rFonts w:ascii="Arial" w:eastAsia="Times New Roman" w:hAnsi="Arial" w:cs="Arial"/>
          <w:b/>
          <w:bCs/>
          <w:i/>
          <w:iCs/>
          <w:sz w:val="28"/>
          <w:szCs w:val="28"/>
          <w:lang w:eastAsia="ru-RU"/>
        </w:rPr>
        <w:t>4.2 Обоснование выбора приоритетного сценария развития теплоснабжения Старолеушковского сельского поселения Павловского района Краснодарского края</w:t>
      </w:r>
      <w:bookmarkEnd w:id="23"/>
      <w:r w:rsidRPr="008A7FC1">
        <w:rPr>
          <w:rFonts w:ascii="Arial" w:eastAsia="Times New Roman" w:hAnsi="Arial" w:cs="Arial"/>
          <w:b/>
          <w:bCs/>
          <w:i/>
          <w:iCs/>
          <w:sz w:val="28"/>
          <w:szCs w:val="28"/>
          <w:lang w:eastAsia="ru-RU"/>
        </w:rPr>
        <w:t xml:space="preserve"> </w:t>
      </w:r>
    </w:p>
    <w:p w:rsidR="008A7FC1" w:rsidRPr="008A7FC1" w:rsidRDefault="008A7FC1" w:rsidP="008A7FC1">
      <w:pPr>
        <w:suppressAutoHyphens/>
        <w:spacing w:after="200" w:line="276" w:lineRule="auto"/>
        <w:ind w:firstLine="709"/>
        <w:jc w:val="both"/>
        <w:rPr>
          <w:rFonts w:ascii="Times New Roman" w:eastAsia="SimSun" w:hAnsi="Times New Roman" w:cs="Times New Roman"/>
          <w:sz w:val="28"/>
          <w:szCs w:val="28"/>
          <w:lang w:eastAsia="ru-RU"/>
        </w:rPr>
      </w:pPr>
      <w:r w:rsidRPr="008A7FC1">
        <w:rPr>
          <w:rFonts w:ascii="Times New Roman" w:eastAsia="SimSun" w:hAnsi="Times New Roman" w:cs="Times New Roman"/>
          <w:sz w:val="28"/>
          <w:szCs w:val="28"/>
          <w:lang w:eastAsia="ru-RU"/>
        </w:rPr>
        <w:t>В настоящее время проектом схемы теплоснабжения сценариев развития систем теплоснабжения не предусмотрено.</w:t>
      </w:r>
    </w:p>
    <w:p w:rsidR="008A7FC1" w:rsidRPr="008A7FC1" w:rsidRDefault="008A7FC1" w:rsidP="008A7FC1">
      <w:pPr>
        <w:keepNext/>
        <w:numPr>
          <w:ilvl w:val="0"/>
          <w:numId w:val="2"/>
        </w:numPr>
        <w:tabs>
          <w:tab w:val="left" w:pos="0"/>
        </w:tabs>
        <w:suppressAutoHyphens/>
        <w:spacing w:after="200" w:line="240" w:lineRule="auto"/>
        <w:ind w:firstLine="709"/>
        <w:jc w:val="both"/>
        <w:outlineLvl w:val="0"/>
        <w:rPr>
          <w:rFonts w:ascii="Arial" w:eastAsia="Times New Roman" w:hAnsi="Arial" w:cs="Arial"/>
          <w:b/>
          <w:sz w:val="28"/>
          <w:szCs w:val="20"/>
          <w:highlight w:val="yellow"/>
          <w:lang w:eastAsia="zh-CN"/>
        </w:rPr>
      </w:pPr>
      <w:bookmarkStart w:id="24" w:name="_Toc232310118"/>
      <w:r w:rsidRPr="008A7FC1">
        <w:rPr>
          <w:rFonts w:ascii="Arial" w:eastAsia="Times New Roman" w:hAnsi="Arial" w:cs="Arial"/>
          <w:b/>
          <w:sz w:val="28"/>
          <w:szCs w:val="20"/>
          <w:lang w:eastAsia="zh-CN"/>
        </w:rPr>
        <w:t>РАЗДЕЛ 5. ПРЕДЛОЖЕНИЯ ПО СТРОИТЕЛЬСТВУ, РЕКОНСТРУКЦИИ, ТЕХНИЧЕСКОМУ ПЕРЕВООРУЖЕНИЮ И (ИЛИ) МОДЕРНИЗАЦИИ ИСТОЧНИКОВ ТЕПЛОВОЙ ЭНЕРГИИ СТАРОЛЕУШКОВСКОГО СЕЛЬСКОГО ПОСЕЛЕНИЯ ПАВЛОВСКОГО РАЙОНА КРАСНОДАРСКОГО КРАЯ</w:t>
      </w:r>
      <w:bookmarkEnd w:id="24"/>
    </w:p>
    <w:p w:rsidR="008A7FC1" w:rsidRPr="008A7FC1" w:rsidRDefault="008A7FC1" w:rsidP="008A7FC1">
      <w:pPr>
        <w:keepNext/>
        <w:numPr>
          <w:ilvl w:val="1"/>
          <w:numId w:val="10"/>
        </w:numPr>
        <w:tabs>
          <w:tab w:val="left" w:pos="0"/>
        </w:tabs>
        <w:suppressAutoHyphens/>
        <w:spacing w:after="200" w:line="240" w:lineRule="auto"/>
        <w:jc w:val="both"/>
        <w:outlineLvl w:val="1"/>
        <w:rPr>
          <w:rFonts w:ascii="Arial" w:eastAsia="Times New Roman" w:hAnsi="Arial" w:cs="Arial"/>
          <w:b/>
          <w:bCs/>
          <w:i/>
          <w:iCs/>
          <w:sz w:val="28"/>
          <w:szCs w:val="28"/>
          <w:lang w:eastAsia="zh-CN"/>
        </w:rPr>
      </w:pPr>
      <w:bookmarkStart w:id="25" w:name="_Toc232310119"/>
      <w:r w:rsidRPr="008A7FC1">
        <w:rPr>
          <w:rFonts w:ascii="Arial" w:eastAsia="Times New Roman" w:hAnsi="Arial" w:cs="Arial"/>
          <w:b/>
          <w:bCs/>
          <w:i/>
          <w:iCs/>
          <w:sz w:val="28"/>
          <w:szCs w:val="28"/>
          <w:lang w:eastAsia="zh-CN"/>
        </w:rPr>
        <w:t xml:space="preserve">5.1 Предложения по строительству источников тепловой энергии, обеспечивающих перспективную тепловую нагрузку на осваиваемых территориях Старолеушковского сельского поселения Павловского района Краснодарского края, для которого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Старолеушковского сельского поселения Павловского района Краснодарского края, если реализация товаров в сфере теплоснабжения с использованием такого источника тепловой энергии будет осуществляться </w:t>
      </w:r>
      <w:r w:rsidRPr="008A7FC1">
        <w:rPr>
          <w:rFonts w:ascii="Arial" w:eastAsia="Times New Roman" w:hAnsi="Arial" w:cs="Arial"/>
          <w:b/>
          <w:bCs/>
          <w:i/>
          <w:iCs/>
          <w:sz w:val="28"/>
          <w:szCs w:val="28"/>
          <w:lang w:eastAsia="zh-CN"/>
        </w:rPr>
        <w:lastRenderedPageBreak/>
        <w:t>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25"/>
    </w:p>
    <w:p w:rsidR="008A7FC1" w:rsidRPr="008A7FC1" w:rsidRDefault="008A7FC1" w:rsidP="008A7FC1">
      <w:pPr>
        <w:suppressAutoHyphens/>
        <w:spacing w:after="200" w:line="20" w:lineRule="atLeast"/>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Предложения по данному разделу отсутствуют.</w:t>
      </w:r>
    </w:p>
    <w:p w:rsidR="008A7FC1" w:rsidRPr="008A7FC1" w:rsidRDefault="008A7FC1" w:rsidP="008A7FC1">
      <w:pPr>
        <w:keepNext/>
        <w:numPr>
          <w:ilvl w:val="1"/>
          <w:numId w:val="10"/>
        </w:numPr>
        <w:tabs>
          <w:tab w:val="left" w:pos="0"/>
        </w:tabs>
        <w:suppressAutoHyphens/>
        <w:spacing w:after="0" w:line="240" w:lineRule="auto"/>
        <w:jc w:val="both"/>
        <w:outlineLvl w:val="1"/>
        <w:rPr>
          <w:rFonts w:ascii="Arial" w:eastAsia="Times New Roman" w:hAnsi="Arial" w:cs="Arial"/>
          <w:b/>
          <w:bCs/>
          <w:i/>
          <w:iCs/>
          <w:sz w:val="28"/>
          <w:szCs w:val="28"/>
          <w:lang w:eastAsia="zh-CN"/>
        </w:rPr>
      </w:pPr>
      <w:r w:rsidRPr="008A7FC1">
        <w:rPr>
          <w:rFonts w:ascii="Arial" w:eastAsia="Times New Roman" w:hAnsi="Arial" w:cs="Arial"/>
          <w:b/>
          <w:bCs/>
          <w:i/>
          <w:iCs/>
          <w:sz w:val="28"/>
          <w:szCs w:val="28"/>
          <w:lang w:eastAsia="zh-CN"/>
        </w:rPr>
        <w:t xml:space="preserve"> </w:t>
      </w:r>
      <w:bookmarkStart w:id="26" w:name="_Toc232310120"/>
      <w:r w:rsidRPr="008A7FC1">
        <w:rPr>
          <w:rFonts w:ascii="Arial" w:eastAsia="Times New Roman" w:hAnsi="Arial" w:cs="Arial"/>
          <w:b/>
          <w:bCs/>
          <w:i/>
          <w:iCs/>
          <w:sz w:val="28"/>
          <w:szCs w:val="28"/>
          <w:lang w:eastAsia="zh-CN"/>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6"/>
      <w:r w:rsidRPr="008A7FC1">
        <w:rPr>
          <w:rFonts w:ascii="Arial" w:eastAsia="Times New Roman" w:hAnsi="Arial" w:cs="Arial"/>
          <w:b/>
          <w:bCs/>
          <w:i/>
          <w:iCs/>
          <w:sz w:val="28"/>
          <w:szCs w:val="28"/>
          <w:lang w:eastAsia="zh-CN"/>
        </w:rPr>
        <w:t xml:space="preserve"> </w:t>
      </w:r>
    </w:p>
    <w:p w:rsidR="008A7FC1" w:rsidRPr="008A7FC1" w:rsidRDefault="008A7FC1" w:rsidP="008A7FC1">
      <w:pPr>
        <w:suppressAutoHyphens/>
        <w:spacing w:before="200" w:after="200" w:line="20" w:lineRule="atLeast"/>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отсутствуют. </w:t>
      </w:r>
    </w:p>
    <w:p w:rsidR="008A7FC1" w:rsidRPr="008A7FC1" w:rsidRDefault="008A7FC1" w:rsidP="008A7FC1">
      <w:pPr>
        <w:keepNext/>
        <w:numPr>
          <w:ilvl w:val="1"/>
          <w:numId w:val="10"/>
        </w:numPr>
        <w:tabs>
          <w:tab w:val="left" w:pos="0"/>
        </w:tabs>
        <w:suppressAutoHyphens/>
        <w:spacing w:after="200" w:line="240" w:lineRule="auto"/>
        <w:jc w:val="both"/>
        <w:outlineLvl w:val="1"/>
        <w:rPr>
          <w:rFonts w:ascii="Arial" w:eastAsia="Times New Roman" w:hAnsi="Arial" w:cs="Arial"/>
          <w:b/>
          <w:bCs/>
          <w:i/>
          <w:iCs/>
          <w:sz w:val="28"/>
          <w:szCs w:val="28"/>
          <w:lang w:eastAsia="zh-CN"/>
        </w:rPr>
      </w:pPr>
      <w:bookmarkStart w:id="27" w:name="_Toc232310121"/>
      <w:r w:rsidRPr="008A7FC1">
        <w:rPr>
          <w:rFonts w:ascii="Arial" w:eastAsia="Times New Roman" w:hAnsi="Arial" w:cs="Arial"/>
          <w:b/>
          <w:bCs/>
          <w:i/>
          <w:iCs/>
          <w:sz w:val="28"/>
          <w:szCs w:val="28"/>
          <w:lang w:eastAsia="zh-CN"/>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27"/>
    </w:p>
    <w:p w:rsidR="008A7FC1" w:rsidRPr="008A7FC1" w:rsidRDefault="008A7FC1" w:rsidP="008A7FC1">
      <w:pPr>
        <w:suppressAutoHyphens/>
        <w:spacing w:after="200" w:line="20" w:lineRule="atLeast"/>
        <w:ind w:firstLine="709"/>
        <w:jc w:val="both"/>
        <w:rPr>
          <w:rFonts w:ascii="Times New Roman" w:eastAsia="SimSun" w:hAnsi="Times New Roman" w:cs="Times New Roman"/>
          <w:lang w:eastAsia="zh-CN"/>
        </w:rPr>
      </w:pPr>
      <w:r w:rsidRPr="008A7FC1">
        <w:rPr>
          <w:rFonts w:ascii="Times New Roman" w:eastAsia="SimSun" w:hAnsi="Times New Roman" w:cs="Times New Roman"/>
          <w:sz w:val="28"/>
          <w:szCs w:val="28"/>
          <w:lang w:eastAsia="zh-CN"/>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отсутствуют</w:t>
      </w:r>
      <w:r w:rsidRPr="008A7FC1">
        <w:rPr>
          <w:rFonts w:ascii="Times New Roman" w:eastAsia="SimSun" w:hAnsi="Times New Roman" w:cs="Times New Roman"/>
          <w:lang w:eastAsia="zh-CN"/>
        </w:rPr>
        <w:t xml:space="preserve">. </w:t>
      </w:r>
    </w:p>
    <w:p w:rsidR="008A7FC1" w:rsidRPr="008A7FC1" w:rsidRDefault="008A7FC1" w:rsidP="008A7FC1">
      <w:pPr>
        <w:numPr>
          <w:ilvl w:val="1"/>
          <w:numId w:val="10"/>
        </w:numPr>
        <w:tabs>
          <w:tab w:val="left" w:pos="0"/>
        </w:tabs>
        <w:suppressAutoHyphens/>
        <w:spacing w:after="0" w:line="240" w:lineRule="auto"/>
        <w:jc w:val="both"/>
        <w:outlineLvl w:val="1"/>
        <w:rPr>
          <w:rFonts w:ascii="Arial" w:eastAsia="Times New Roman" w:hAnsi="Arial" w:cs="Arial"/>
          <w:b/>
          <w:bCs/>
          <w:i/>
          <w:iCs/>
          <w:sz w:val="28"/>
          <w:szCs w:val="28"/>
          <w:lang w:eastAsia="zh-CN"/>
        </w:rPr>
      </w:pPr>
      <w:r w:rsidRPr="008A7FC1">
        <w:rPr>
          <w:rFonts w:ascii="Arial" w:eastAsia="Times New Roman" w:hAnsi="Arial" w:cs="Arial"/>
          <w:b/>
          <w:bCs/>
          <w:i/>
          <w:iCs/>
          <w:sz w:val="20"/>
          <w:szCs w:val="20"/>
          <w:lang w:eastAsia="zh-CN"/>
        </w:rPr>
        <w:t xml:space="preserve"> </w:t>
      </w:r>
      <w:bookmarkStart w:id="28" w:name="_Toc232310122"/>
      <w:r w:rsidRPr="008A7FC1">
        <w:rPr>
          <w:rFonts w:ascii="Arial" w:eastAsia="Times New Roman" w:hAnsi="Arial" w:cs="Arial"/>
          <w:b/>
          <w:bCs/>
          <w:i/>
          <w:iCs/>
          <w:sz w:val="28"/>
          <w:szCs w:val="28"/>
          <w:lang w:eastAsia="zh-CN"/>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28"/>
      <w:r w:rsidRPr="008A7FC1">
        <w:rPr>
          <w:rFonts w:ascii="Arial" w:eastAsia="Times New Roman" w:hAnsi="Arial" w:cs="Arial"/>
          <w:b/>
          <w:bCs/>
          <w:i/>
          <w:iCs/>
          <w:sz w:val="28"/>
          <w:szCs w:val="28"/>
          <w:lang w:eastAsia="zh-CN"/>
        </w:rPr>
        <w:t xml:space="preserve"> </w:t>
      </w:r>
    </w:p>
    <w:p w:rsidR="008A7FC1" w:rsidRPr="008A7FC1" w:rsidRDefault="008A7FC1" w:rsidP="008A7FC1">
      <w:pPr>
        <w:widowControl w:val="0"/>
        <w:spacing w:before="200" w:after="200" w:line="20" w:lineRule="atLeast"/>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Для обеспечения перспективных тепловых нагрузок строительство источников тепловой энергии с комбинированной выработкой тепловой и электрической энергии не требуется. Источников тепловой энергии с комбинированной выработкой тепловой и электрической энергии нет. </w:t>
      </w:r>
    </w:p>
    <w:p w:rsidR="008A7FC1" w:rsidRPr="008A7FC1" w:rsidRDefault="008A7FC1" w:rsidP="008A7FC1">
      <w:pPr>
        <w:keepNext/>
        <w:numPr>
          <w:ilvl w:val="1"/>
          <w:numId w:val="10"/>
        </w:numPr>
        <w:tabs>
          <w:tab w:val="left" w:pos="0"/>
        </w:tabs>
        <w:suppressAutoHyphens/>
        <w:spacing w:after="0" w:line="240" w:lineRule="auto"/>
        <w:jc w:val="both"/>
        <w:outlineLvl w:val="1"/>
        <w:rPr>
          <w:rFonts w:ascii="Arial" w:eastAsia="Times New Roman" w:hAnsi="Arial" w:cs="Arial"/>
          <w:b/>
          <w:bCs/>
          <w:i/>
          <w:iCs/>
          <w:sz w:val="28"/>
          <w:szCs w:val="28"/>
          <w:lang w:eastAsia="zh-CN"/>
        </w:rPr>
      </w:pPr>
      <w:bookmarkStart w:id="29" w:name="_Toc232310123"/>
      <w:r w:rsidRPr="008A7FC1">
        <w:rPr>
          <w:rFonts w:ascii="Arial" w:eastAsia="Times New Roman" w:hAnsi="Arial" w:cs="Arial"/>
          <w:b/>
          <w:bCs/>
          <w:i/>
          <w:iCs/>
          <w:sz w:val="28"/>
          <w:szCs w:val="28"/>
          <w:lang w:eastAsia="zh-CN"/>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9"/>
    </w:p>
    <w:p w:rsidR="008A7FC1" w:rsidRPr="008A7FC1" w:rsidRDefault="008A7FC1" w:rsidP="008A7FC1">
      <w:pPr>
        <w:suppressAutoHyphens/>
        <w:spacing w:before="200" w:after="200" w:line="20" w:lineRule="atLeast"/>
        <w:ind w:firstLine="709"/>
        <w:jc w:val="both"/>
        <w:rPr>
          <w:rFonts w:ascii="Times New Roman" w:eastAsia="SimSun" w:hAnsi="Times New Roman" w:cs="Times New Roman"/>
          <w:sz w:val="28"/>
          <w:szCs w:val="28"/>
          <w:lang w:eastAsia="zh-CN"/>
        </w:rPr>
      </w:pPr>
      <w:r w:rsidRPr="008A7FC1">
        <w:rPr>
          <w:rFonts w:ascii="Times New Roman" w:eastAsia="Times New Roman" w:hAnsi="Times New Roman" w:cs="Times New Roman"/>
          <w:b/>
          <w:sz w:val="28"/>
          <w:szCs w:val="28"/>
          <w:lang w:eastAsia="zh-CN"/>
        </w:rPr>
        <w:t xml:space="preserve"> </w:t>
      </w:r>
      <w:r w:rsidRPr="008A7FC1">
        <w:rPr>
          <w:rFonts w:ascii="Times New Roman" w:eastAsia="SimSun" w:hAnsi="Times New Roman" w:cs="Times New Roman"/>
          <w:sz w:val="28"/>
          <w:szCs w:val="28"/>
          <w:lang w:eastAsia="zh-CN"/>
        </w:rPr>
        <w:t xml:space="preserve">На 2027 год актуализации схемы теплоснабжения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нормативных срок службы, если продление срока службы технически невозможно или экономически нецелесообразно не требуются. </w:t>
      </w:r>
    </w:p>
    <w:p w:rsidR="008A7FC1" w:rsidRPr="008A7FC1" w:rsidRDefault="008A7FC1" w:rsidP="008A7FC1">
      <w:pPr>
        <w:keepNext/>
        <w:numPr>
          <w:ilvl w:val="1"/>
          <w:numId w:val="10"/>
        </w:numPr>
        <w:tabs>
          <w:tab w:val="left" w:pos="0"/>
        </w:tabs>
        <w:suppressAutoHyphens/>
        <w:spacing w:after="0" w:line="240" w:lineRule="auto"/>
        <w:jc w:val="both"/>
        <w:outlineLvl w:val="1"/>
        <w:rPr>
          <w:rFonts w:ascii="Arial" w:eastAsia="Times New Roman" w:hAnsi="Arial" w:cs="Arial"/>
          <w:b/>
          <w:bCs/>
          <w:i/>
          <w:iCs/>
          <w:sz w:val="28"/>
          <w:szCs w:val="28"/>
          <w:lang w:eastAsia="zh-CN"/>
        </w:rPr>
      </w:pPr>
      <w:bookmarkStart w:id="30" w:name="_Toc232310124"/>
      <w:r w:rsidRPr="008A7FC1">
        <w:rPr>
          <w:rFonts w:ascii="Arial" w:eastAsia="Times New Roman" w:hAnsi="Arial" w:cs="Arial"/>
          <w:b/>
          <w:bCs/>
          <w:i/>
          <w:iCs/>
          <w:sz w:val="28"/>
          <w:szCs w:val="28"/>
          <w:lang w:eastAsia="zh-CN"/>
        </w:rPr>
        <w:lastRenderedPageBreak/>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30"/>
      <w:r w:rsidRPr="008A7FC1">
        <w:rPr>
          <w:rFonts w:ascii="Arial" w:eastAsia="Times New Roman" w:hAnsi="Arial" w:cs="Arial"/>
          <w:b/>
          <w:bCs/>
          <w:i/>
          <w:iCs/>
          <w:sz w:val="28"/>
          <w:szCs w:val="28"/>
          <w:lang w:eastAsia="zh-CN"/>
        </w:rPr>
        <w:t xml:space="preserve"> </w:t>
      </w:r>
    </w:p>
    <w:p w:rsidR="008A7FC1" w:rsidRPr="008A7FC1" w:rsidRDefault="008A7FC1" w:rsidP="008A7FC1">
      <w:pPr>
        <w:suppressAutoHyphens/>
        <w:spacing w:before="200" w:after="200" w:line="20" w:lineRule="atLeast"/>
        <w:ind w:firstLine="709"/>
        <w:jc w:val="both"/>
        <w:rPr>
          <w:rFonts w:ascii="Times New Roman" w:eastAsia="SimSun" w:hAnsi="Times New Roman" w:cs="Times New Roman"/>
          <w:b/>
          <w:sz w:val="28"/>
          <w:szCs w:val="28"/>
          <w:lang w:eastAsia="zh-CN"/>
        </w:rPr>
      </w:pPr>
      <w:r w:rsidRPr="008A7FC1">
        <w:rPr>
          <w:rFonts w:ascii="Times New Roman" w:eastAsia="SimSun" w:hAnsi="Times New Roman" w:cs="Times New Roman"/>
          <w:sz w:val="28"/>
          <w:szCs w:val="28"/>
          <w:lang w:eastAsia="zh-CN"/>
        </w:rPr>
        <w:t>Меры по переоборудованию котельных в источники комбинированной выработки электрической и тепловой энергии для каждого этапа не требуются.</w:t>
      </w:r>
    </w:p>
    <w:p w:rsidR="008A7FC1" w:rsidRPr="008A7FC1" w:rsidRDefault="008A7FC1" w:rsidP="008A7FC1">
      <w:pPr>
        <w:keepNext/>
        <w:numPr>
          <w:ilvl w:val="1"/>
          <w:numId w:val="10"/>
        </w:numPr>
        <w:tabs>
          <w:tab w:val="left" w:pos="0"/>
        </w:tabs>
        <w:suppressAutoHyphens/>
        <w:spacing w:after="0" w:line="240" w:lineRule="auto"/>
        <w:jc w:val="both"/>
        <w:outlineLvl w:val="1"/>
        <w:rPr>
          <w:rFonts w:ascii="Arial" w:eastAsia="Times New Roman" w:hAnsi="Arial" w:cs="Arial"/>
          <w:b/>
          <w:bCs/>
          <w:i/>
          <w:iCs/>
          <w:sz w:val="28"/>
          <w:szCs w:val="28"/>
          <w:lang w:eastAsia="zh-CN"/>
        </w:rPr>
      </w:pPr>
      <w:bookmarkStart w:id="31" w:name="_Toc232310125"/>
      <w:r w:rsidRPr="008A7FC1">
        <w:rPr>
          <w:rFonts w:ascii="Arial" w:eastAsia="Times New Roman" w:hAnsi="Arial" w:cs="Arial"/>
          <w:b/>
          <w:bCs/>
          <w:i/>
          <w:iCs/>
          <w:sz w:val="28"/>
          <w:szCs w:val="28"/>
          <w:lang w:eastAsia="zh-CN"/>
        </w:rPr>
        <w:t>5.7 Меры по переводу котельных, размещённых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31"/>
      <w:r w:rsidRPr="008A7FC1">
        <w:rPr>
          <w:rFonts w:ascii="Arial" w:eastAsia="Times New Roman" w:hAnsi="Arial" w:cs="Arial"/>
          <w:b/>
          <w:bCs/>
          <w:i/>
          <w:iCs/>
          <w:sz w:val="28"/>
          <w:szCs w:val="28"/>
          <w:lang w:eastAsia="zh-CN"/>
        </w:rPr>
        <w:t xml:space="preserve"> </w:t>
      </w:r>
    </w:p>
    <w:p w:rsidR="008A7FC1" w:rsidRPr="008A7FC1" w:rsidRDefault="008A7FC1" w:rsidP="008A7FC1">
      <w:pPr>
        <w:suppressAutoHyphens/>
        <w:spacing w:before="200" w:after="200" w:line="20" w:lineRule="atLeast"/>
        <w:ind w:firstLine="709"/>
        <w:jc w:val="both"/>
        <w:rPr>
          <w:rFonts w:ascii="Times New Roman" w:eastAsia="SimSun" w:hAnsi="Times New Roman" w:cs="Times New Roman"/>
          <w:bCs/>
          <w:sz w:val="28"/>
          <w:szCs w:val="28"/>
          <w:lang w:eastAsia="zh-CN"/>
        </w:rPr>
      </w:pPr>
      <w:r w:rsidRPr="008A7FC1">
        <w:rPr>
          <w:rFonts w:ascii="Times New Roman" w:eastAsia="SimSun" w:hAnsi="Times New Roman" w:cs="Times New Roman"/>
          <w:bCs/>
          <w:sz w:val="28"/>
          <w:szCs w:val="28"/>
          <w:lang w:eastAsia="zh-CN"/>
        </w:rPr>
        <w:t>Меры по переводу котельных, размещённых в существующих и</w:t>
      </w:r>
      <w:r w:rsidRPr="008A7FC1">
        <w:rPr>
          <w:rFonts w:ascii="Times New Roman" w:eastAsia="SimSun" w:hAnsi="Times New Roman" w:cs="Times New Roman"/>
          <w:lang w:eastAsia="zh-CN"/>
        </w:rPr>
        <w:t xml:space="preserve"> </w:t>
      </w:r>
      <w:r w:rsidRPr="008A7FC1">
        <w:rPr>
          <w:rFonts w:ascii="Times New Roman" w:eastAsia="SimSun" w:hAnsi="Times New Roman" w:cs="Times New Roman"/>
          <w:bCs/>
          <w:sz w:val="28"/>
          <w:szCs w:val="28"/>
          <w:lang w:eastAsia="zh-CN"/>
        </w:rPr>
        <w:t xml:space="preserve">расширяемых зонах действия источников комбинированной выработки тепловой и электрической энергии, в пиковый режим работы для каждого </w:t>
      </w:r>
      <w:r w:rsidRPr="008A7FC1">
        <w:rPr>
          <w:rFonts w:ascii="Times New Roman" w:eastAsia="SimSun" w:hAnsi="Times New Roman" w:cs="Times New Roman"/>
          <w:sz w:val="28"/>
          <w:szCs w:val="28"/>
          <w:lang w:eastAsia="zh-CN"/>
        </w:rPr>
        <w:t>этапа, в том числе график перевода не требуются.</w:t>
      </w:r>
    </w:p>
    <w:p w:rsidR="008A7FC1" w:rsidRPr="008A7FC1" w:rsidRDefault="008A7FC1" w:rsidP="008A7FC1">
      <w:pPr>
        <w:numPr>
          <w:ilvl w:val="1"/>
          <w:numId w:val="10"/>
        </w:numPr>
        <w:tabs>
          <w:tab w:val="left" w:pos="0"/>
        </w:tabs>
        <w:suppressAutoHyphens/>
        <w:spacing w:after="200" w:line="240" w:lineRule="auto"/>
        <w:jc w:val="both"/>
        <w:outlineLvl w:val="1"/>
        <w:rPr>
          <w:rFonts w:ascii="Arial" w:eastAsia="Times New Roman" w:hAnsi="Arial" w:cs="Arial"/>
          <w:b/>
          <w:bCs/>
          <w:i/>
          <w:iCs/>
          <w:sz w:val="28"/>
          <w:szCs w:val="28"/>
          <w:lang w:eastAsia="zh-CN"/>
        </w:rPr>
      </w:pPr>
      <w:bookmarkStart w:id="32" w:name="_Toc232310126"/>
      <w:r w:rsidRPr="008A7FC1">
        <w:rPr>
          <w:rFonts w:ascii="Arial" w:eastAsia="Times New Roman" w:hAnsi="Arial" w:cs="Arial"/>
          <w:b/>
          <w:bCs/>
          <w:i/>
          <w:iCs/>
          <w:sz w:val="28"/>
          <w:szCs w:val="28"/>
          <w:lang w:eastAsia="zh-CN"/>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32"/>
      <w:r w:rsidRPr="008A7FC1">
        <w:rPr>
          <w:rFonts w:ascii="Arial" w:eastAsia="Times New Roman" w:hAnsi="Arial" w:cs="Arial"/>
          <w:b/>
          <w:bCs/>
          <w:i/>
          <w:iCs/>
          <w:sz w:val="28"/>
          <w:szCs w:val="28"/>
          <w:lang w:eastAsia="zh-CN"/>
        </w:rPr>
        <w:t xml:space="preserve"> </w:t>
      </w:r>
    </w:p>
    <w:p w:rsidR="008A7FC1" w:rsidRPr="008A7FC1" w:rsidRDefault="008A7FC1" w:rsidP="008A7FC1">
      <w:pPr>
        <w:suppressAutoHyphens/>
        <w:spacing w:after="200" w:line="276" w:lineRule="auto"/>
        <w:ind w:firstLine="709"/>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Минимальная температура наружного воздуха для Старолеушковского</w:t>
      </w:r>
    </w:p>
    <w:p w:rsidR="008A7FC1" w:rsidRPr="008A7FC1" w:rsidRDefault="008A7FC1" w:rsidP="008A7FC1">
      <w:pPr>
        <w:suppressAutoHyphens/>
        <w:spacing w:after="200" w:line="20" w:lineRule="atLeast"/>
        <w:jc w:val="both"/>
        <w:rPr>
          <w:rFonts w:ascii="Times New Roman" w:eastAsia="SimSun" w:hAnsi="Times New Roman" w:cs="Times New Roman"/>
          <w:b/>
          <w:sz w:val="28"/>
          <w:szCs w:val="28"/>
          <w:lang w:eastAsia="zh-CN"/>
        </w:rPr>
      </w:pPr>
      <w:proofErr w:type="gramStart"/>
      <w:r w:rsidRPr="008A7FC1">
        <w:rPr>
          <w:rFonts w:ascii="Times New Roman" w:eastAsia="SimSun" w:hAnsi="Times New Roman" w:cs="Times New Roman"/>
          <w:sz w:val="28"/>
          <w:szCs w:val="28"/>
          <w:lang w:eastAsia="zh-CN"/>
        </w:rPr>
        <w:t>сельского</w:t>
      </w:r>
      <w:proofErr w:type="gramEnd"/>
      <w:r w:rsidRPr="008A7FC1">
        <w:rPr>
          <w:rFonts w:ascii="Times New Roman" w:eastAsia="SimSun" w:hAnsi="Times New Roman" w:cs="Times New Roman"/>
          <w:sz w:val="28"/>
          <w:szCs w:val="28"/>
          <w:lang w:eastAsia="zh-CN"/>
        </w:rPr>
        <w:t xml:space="preserve"> поселения принимается -22 </w:t>
      </w:r>
      <w:r w:rsidRPr="008A7FC1">
        <w:rPr>
          <w:rFonts w:ascii="Times New Roman" w:eastAsia="SimSun" w:hAnsi="Times New Roman" w:cs="Times New Roman"/>
          <w:sz w:val="28"/>
          <w:szCs w:val="28"/>
          <w:vertAlign w:val="superscript"/>
          <w:lang w:eastAsia="zh-CN"/>
        </w:rPr>
        <w:t>0</w:t>
      </w:r>
      <w:r w:rsidRPr="008A7FC1">
        <w:rPr>
          <w:rFonts w:ascii="Times New Roman" w:eastAsia="SimSun" w:hAnsi="Times New Roman" w:cs="Times New Roman"/>
          <w:sz w:val="28"/>
          <w:szCs w:val="28"/>
          <w:lang w:eastAsia="zh-CN"/>
        </w:rPr>
        <w:t xml:space="preserve">С. В соответствии с </w:t>
      </w:r>
      <w:r w:rsidRPr="008A7FC1">
        <w:rPr>
          <w:rFonts w:ascii="Times New Roman" w:eastAsia="SimSun" w:hAnsi="Times New Roman" w:cs="Times New Roman"/>
          <w:sz w:val="28"/>
          <w:szCs w:val="28"/>
          <w:shd w:val="clear" w:color="auto" w:fill="FFFFFF"/>
          <w:lang w:eastAsia="zh-CN"/>
        </w:rPr>
        <w:t xml:space="preserve">СП 124.13330.2012 </w:t>
      </w:r>
      <w:r w:rsidRPr="008A7FC1">
        <w:rPr>
          <w:rFonts w:ascii="Times New Roman" w:eastAsia="SimSun" w:hAnsi="Times New Roman" w:cs="Times New Roman"/>
          <w:sz w:val="28"/>
          <w:szCs w:val="28"/>
          <w:lang w:eastAsia="zh-CN"/>
        </w:rPr>
        <w:t>регулирование отпуска теплоты от источников тепловой энергии предусматривается качественное по нагрузке отопления графика изменения температуры воды в зависимости от температуры наружного воздуха. Режим работы систем централизованного теплоснабжения построен по температурным графикам на отопление - 95/70 ºС. Вид реализуемого температурного графика зависит от типа установленного котельного оборудования и вида потребителей. Изменения такой температурный график не требует.</w:t>
      </w:r>
    </w:p>
    <w:p w:rsidR="008A7FC1" w:rsidRPr="008A7FC1" w:rsidRDefault="008A7FC1" w:rsidP="008A7FC1">
      <w:pPr>
        <w:keepNext/>
        <w:numPr>
          <w:ilvl w:val="1"/>
          <w:numId w:val="10"/>
        </w:numPr>
        <w:tabs>
          <w:tab w:val="left" w:pos="0"/>
        </w:tabs>
        <w:suppressAutoHyphens/>
        <w:spacing w:after="0" w:line="240" w:lineRule="auto"/>
        <w:jc w:val="both"/>
        <w:outlineLvl w:val="1"/>
        <w:rPr>
          <w:rFonts w:ascii="Arial" w:eastAsia="Times New Roman" w:hAnsi="Arial" w:cs="Arial"/>
          <w:b/>
          <w:bCs/>
          <w:i/>
          <w:iCs/>
          <w:sz w:val="28"/>
          <w:szCs w:val="28"/>
          <w:lang w:eastAsia="zh-CN"/>
        </w:rPr>
      </w:pPr>
      <w:bookmarkStart w:id="33" w:name="_Toc232310127"/>
      <w:r w:rsidRPr="008A7FC1">
        <w:rPr>
          <w:rFonts w:ascii="Arial" w:eastAsia="Times New Roman" w:hAnsi="Arial" w:cs="Arial"/>
          <w:b/>
          <w:bCs/>
          <w:i/>
          <w:iCs/>
          <w:sz w:val="28"/>
          <w:szCs w:val="28"/>
          <w:lang w:eastAsia="zh-CN"/>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33"/>
      <w:r w:rsidRPr="008A7FC1">
        <w:rPr>
          <w:rFonts w:ascii="Arial" w:eastAsia="Times New Roman" w:hAnsi="Arial" w:cs="Arial"/>
          <w:b/>
          <w:bCs/>
          <w:i/>
          <w:iCs/>
          <w:sz w:val="28"/>
          <w:szCs w:val="28"/>
          <w:lang w:eastAsia="zh-CN"/>
        </w:rPr>
        <w:t xml:space="preserve"> </w:t>
      </w:r>
    </w:p>
    <w:p w:rsidR="008A7FC1" w:rsidRPr="008A7FC1" w:rsidRDefault="008A7FC1" w:rsidP="008A7FC1">
      <w:pPr>
        <w:suppressAutoHyphens/>
        <w:spacing w:before="200" w:after="200" w:line="20" w:lineRule="atLeast"/>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8"/>
          <w:szCs w:val="28"/>
          <w:lang w:eastAsia="zh-CN"/>
        </w:rPr>
        <w:t>Таблица 8 Предложения по перспективной установленной тепловой мощности каждого источника тепловой энергии</w:t>
      </w:r>
    </w:p>
    <w:tbl>
      <w:tblPr>
        <w:tblW w:w="9525" w:type="dxa"/>
        <w:tblInd w:w="108" w:type="dxa"/>
        <w:tblLayout w:type="fixed"/>
        <w:tblLook w:val="04A0" w:firstRow="1" w:lastRow="0" w:firstColumn="1" w:lastColumn="0" w:noHBand="0" w:noVBand="1"/>
      </w:tblPr>
      <w:tblGrid>
        <w:gridCol w:w="5118"/>
        <w:gridCol w:w="1564"/>
        <w:gridCol w:w="2843"/>
      </w:tblGrid>
      <w:tr w:rsidR="008A7FC1" w:rsidRPr="008A7FC1" w:rsidTr="008A7FC1">
        <w:trPr>
          <w:trHeight w:val="579"/>
        </w:trPr>
        <w:tc>
          <w:tcPr>
            <w:tcW w:w="5119" w:type="dxa"/>
            <w:tcBorders>
              <w:top w:val="single" w:sz="4" w:space="0" w:color="000000"/>
              <w:left w:val="single" w:sz="4" w:space="0" w:color="000000"/>
              <w:bottom w:val="single" w:sz="4" w:space="0" w:color="auto"/>
              <w:right w:val="nil"/>
            </w:tcBorders>
            <w:vAlign w:val="center"/>
            <w:hideMark/>
          </w:tcPr>
          <w:p w:rsidR="008A7FC1" w:rsidRPr="008A7FC1" w:rsidRDefault="008A7FC1" w:rsidP="008A7FC1">
            <w:pPr>
              <w:suppressAutoHyphens/>
              <w:spacing w:after="0" w:line="20" w:lineRule="atLeast"/>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lastRenderedPageBreak/>
              <w:t>Котельные</w:t>
            </w:r>
          </w:p>
        </w:tc>
        <w:tc>
          <w:tcPr>
            <w:tcW w:w="1564" w:type="dxa"/>
            <w:tcBorders>
              <w:top w:val="single" w:sz="4" w:space="0" w:color="000000"/>
              <w:left w:val="single" w:sz="4" w:space="0" w:color="000000"/>
              <w:bottom w:val="single" w:sz="4" w:space="0" w:color="auto"/>
              <w:right w:val="nil"/>
            </w:tcBorders>
            <w:vAlign w:val="center"/>
            <w:hideMark/>
          </w:tcPr>
          <w:p w:rsidR="008A7FC1" w:rsidRPr="008A7FC1" w:rsidRDefault="008A7FC1" w:rsidP="008A7FC1">
            <w:pPr>
              <w:suppressAutoHyphens/>
              <w:spacing w:after="0" w:line="20" w:lineRule="atLeast"/>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Год актуализации </w:t>
            </w:r>
          </w:p>
        </w:tc>
        <w:tc>
          <w:tcPr>
            <w:tcW w:w="2843" w:type="dxa"/>
            <w:tcBorders>
              <w:top w:val="single" w:sz="4" w:space="0" w:color="000000"/>
              <w:left w:val="single" w:sz="4" w:space="0" w:color="000000"/>
              <w:bottom w:val="single" w:sz="4" w:space="0" w:color="auto"/>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lang w:eastAsia="zh-CN"/>
              </w:rPr>
            </w:pPr>
            <w:r w:rsidRPr="008A7FC1">
              <w:rPr>
                <w:rFonts w:ascii="Times New Roman" w:eastAsia="SimSun" w:hAnsi="Times New Roman" w:cs="Times New Roman"/>
                <w:sz w:val="20"/>
                <w:szCs w:val="20"/>
                <w:lang w:eastAsia="zh-CN"/>
              </w:rPr>
              <w:t>Перспективная мощность источника, Гкал/час</w:t>
            </w:r>
          </w:p>
        </w:tc>
      </w:tr>
      <w:tr w:rsidR="008A7FC1" w:rsidRPr="008A7FC1" w:rsidTr="008A7FC1">
        <w:trPr>
          <w:trHeight w:val="135"/>
        </w:trPr>
        <w:tc>
          <w:tcPr>
            <w:tcW w:w="511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Arial" w:hAnsi="Times New Roman" w:cs="Times New Roman"/>
                <w:sz w:val="20"/>
                <w:szCs w:val="20"/>
                <w:lang w:eastAsia="zh-CN"/>
              </w:rPr>
              <w:t>Котельная №16, ст. Старолеушковская, ул.  Жлобы 15А</w:t>
            </w:r>
          </w:p>
        </w:tc>
        <w:tc>
          <w:tcPr>
            <w:tcW w:w="1564"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2027</w:t>
            </w:r>
          </w:p>
        </w:tc>
        <w:tc>
          <w:tcPr>
            <w:tcW w:w="2843"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1,29</w:t>
            </w:r>
          </w:p>
        </w:tc>
      </w:tr>
      <w:tr w:rsidR="008A7FC1" w:rsidRPr="008A7FC1" w:rsidTr="008A7FC1">
        <w:trPr>
          <w:trHeight w:val="76"/>
        </w:trPr>
        <w:tc>
          <w:tcPr>
            <w:tcW w:w="511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Arial" w:hAnsi="Times New Roman" w:cs="Times New Roman"/>
                <w:sz w:val="20"/>
                <w:szCs w:val="20"/>
                <w:lang w:eastAsia="zh-CN"/>
              </w:rPr>
              <w:t>Котельная №23, ст. Старолеушковская, ул. Короткая 8</w:t>
            </w:r>
          </w:p>
        </w:tc>
        <w:tc>
          <w:tcPr>
            <w:tcW w:w="1564"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2027</w:t>
            </w:r>
          </w:p>
        </w:tc>
        <w:tc>
          <w:tcPr>
            <w:tcW w:w="2843" w:type="dxa"/>
            <w:tcBorders>
              <w:top w:val="single" w:sz="4" w:space="0" w:color="auto"/>
              <w:left w:val="single" w:sz="4" w:space="0" w:color="000000"/>
              <w:bottom w:val="single" w:sz="4" w:space="0" w:color="auto"/>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0,17</w:t>
            </w:r>
          </w:p>
        </w:tc>
      </w:tr>
      <w:tr w:rsidR="008A7FC1" w:rsidRPr="008A7FC1" w:rsidTr="008A7FC1">
        <w:trPr>
          <w:trHeight w:val="76"/>
        </w:trPr>
        <w:tc>
          <w:tcPr>
            <w:tcW w:w="511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Arial" w:hAnsi="Times New Roman" w:cs="Times New Roman"/>
                <w:sz w:val="20"/>
                <w:szCs w:val="20"/>
                <w:lang w:eastAsia="zh-CN"/>
              </w:rPr>
            </w:pPr>
            <w:r w:rsidRPr="008A7FC1">
              <w:rPr>
                <w:rFonts w:ascii="Times New Roman" w:eastAsia="Arial" w:hAnsi="Times New Roman" w:cs="Times New Roman"/>
                <w:sz w:val="20"/>
                <w:szCs w:val="20"/>
                <w:lang w:eastAsia="zh-CN"/>
              </w:rPr>
              <w:t>Котельная №34, ст. Украинская, ул. Гагарина, 9А</w:t>
            </w:r>
          </w:p>
        </w:tc>
        <w:tc>
          <w:tcPr>
            <w:tcW w:w="1564"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2027</w:t>
            </w:r>
          </w:p>
        </w:tc>
        <w:tc>
          <w:tcPr>
            <w:tcW w:w="2843" w:type="dxa"/>
            <w:tcBorders>
              <w:top w:val="single" w:sz="4" w:space="0" w:color="auto"/>
              <w:left w:val="single" w:sz="4" w:space="0" w:color="000000"/>
              <w:bottom w:val="single" w:sz="8" w:space="0" w:color="000000"/>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1,29</w:t>
            </w:r>
          </w:p>
        </w:tc>
      </w:tr>
    </w:tbl>
    <w:p w:rsidR="008A7FC1" w:rsidRPr="008A7FC1" w:rsidRDefault="008A7FC1" w:rsidP="008A7FC1">
      <w:pPr>
        <w:keepNext/>
        <w:numPr>
          <w:ilvl w:val="1"/>
          <w:numId w:val="10"/>
        </w:numPr>
        <w:tabs>
          <w:tab w:val="left" w:pos="0"/>
        </w:tabs>
        <w:suppressAutoHyphens/>
        <w:spacing w:before="200" w:after="200" w:line="240" w:lineRule="auto"/>
        <w:jc w:val="both"/>
        <w:outlineLvl w:val="1"/>
        <w:rPr>
          <w:rFonts w:ascii="Arial" w:eastAsia="Times New Roman" w:hAnsi="Arial" w:cs="Arial"/>
          <w:b/>
          <w:bCs/>
          <w:i/>
          <w:iCs/>
          <w:sz w:val="28"/>
          <w:szCs w:val="28"/>
          <w:lang w:eastAsia="zh-CN"/>
        </w:rPr>
      </w:pPr>
      <w:bookmarkStart w:id="34" w:name="_Toc232310128"/>
      <w:r w:rsidRPr="008A7FC1">
        <w:rPr>
          <w:rFonts w:ascii="Arial" w:eastAsia="Times New Roman" w:hAnsi="Arial" w:cs="Arial"/>
          <w:b/>
          <w:bCs/>
          <w:i/>
          <w:iCs/>
          <w:sz w:val="28"/>
          <w:szCs w:val="28"/>
          <w:lang w:eastAsia="zh-CN"/>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4"/>
    </w:p>
    <w:p w:rsidR="008A7FC1" w:rsidRPr="008A7FC1" w:rsidRDefault="008A7FC1" w:rsidP="008A7FC1">
      <w:pPr>
        <w:suppressAutoHyphens/>
        <w:spacing w:after="200" w:line="20" w:lineRule="atLeast"/>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В актуализации схемы теплоснабжения на 2027 год, ввод новых и реконструкция существующих источников тепловой энергии с использованием ВИЭ не проводится, мероприятия не предлагаются.</w:t>
      </w:r>
    </w:p>
    <w:p w:rsidR="008A7FC1" w:rsidRPr="008A7FC1" w:rsidRDefault="008A7FC1" w:rsidP="008A7FC1">
      <w:pPr>
        <w:numPr>
          <w:ilvl w:val="0"/>
          <w:numId w:val="2"/>
        </w:numPr>
        <w:tabs>
          <w:tab w:val="left" w:pos="0"/>
        </w:tabs>
        <w:suppressAutoHyphens/>
        <w:spacing w:after="200" w:line="240" w:lineRule="auto"/>
        <w:ind w:firstLine="709"/>
        <w:jc w:val="both"/>
        <w:outlineLvl w:val="0"/>
        <w:rPr>
          <w:rFonts w:ascii="Arial" w:eastAsia="Times New Roman" w:hAnsi="Arial" w:cs="Arial"/>
          <w:b/>
          <w:sz w:val="28"/>
          <w:szCs w:val="20"/>
          <w:highlight w:val="yellow"/>
          <w:lang w:eastAsia="ru-RU"/>
        </w:rPr>
      </w:pPr>
      <w:bookmarkStart w:id="35" w:name="_Toc232310129"/>
      <w:r w:rsidRPr="008A7FC1">
        <w:rPr>
          <w:rFonts w:ascii="Arial" w:eastAsia="Times New Roman" w:hAnsi="Arial" w:cs="Arial"/>
          <w:b/>
          <w:sz w:val="28"/>
          <w:szCs w:val="20"/>
          <w:lang w:eastAsia="ru-RU"/>
        </w:rPr>
        <w:t xml:space="preserve">РАЗДЕЛ 6. ПРЕДЛОЖЕНИЯ ПО СТРОИТЕЛЬСТВУ, РЕКОНСТРУКЦИИ И (ИЛИ) МОДЕРНИЗАЦИИ ТЕПЛОВЫХ СЕТЕЙ </w:t>
      </w:r>
      <w:bookmarkStart w:id="36" w:name="_Hlk203471770"/>
      <w:r w:rsidRPr="008A7FC1">
        <w:rPr>
          <w:rFonts w:ascii="Arial" w:eastAsia="Times New Roman" w:hAnsi="Arial" w:cs="Arial"/>
          <w:b/>
          <w:sz w:val="28"/>
          <w:szCs w:val="20"/>
          <w:lang w:eastAsia="ru-RU"/>
        </w:rPr>
        <w:t>СТАРОЛЕУШКОВСКОГО</w:t>
      </w:r>
      <w:bookmarkEnd w:id="36"/>
      <w:r w:rsidRPr="008A7FC1">
        <w:rPr>
          <w:rFonts w:ascii="Arial" w:eastAsia="Times New Roman" w:hAnsi="Arial" w:cs="Arial"/>
          <w:b/>
          <w:sz w:val="28"/>
          <w:szCs w:val="20"/>
          <w:lang w:eastAsia="ru-RU"/>
        </w:rPr>
        <w:t xml:space="preserve"> СЕЛЬСКОГО ПОСЕЛЕНИЯ ПАВЛОВСКОГО РАЙОНА КРАСНОДАРСКОГО КРАЯ</w:t>
      </w:r>
      <w:bookmarkEnd w:id="35"/>
    </w:p>
    <w:p w:rsidR="008A7FC1" w:rsidRPr="008A7FC1" w:rsidRDefault="008A7FC1" w:rsidP="008A7FC1">
      <w:pPr>
        <w:numPr>
          <w:ilvl w:val="1"/>
          <w:numId w:val="10"/>
        </w:numPr>
        <w:tabs>
          <w:tab w:val="left" w:pos="0"/>
        </w:tabs>
        <w:suppressAutoHyphens/>
        <w:spacing w:after="0" w:line="240" w:lineRule="auto"/>
        <w:jc w:val="both"/>
        <w:outlineLvl w:val="1"/>
        <w:rPr>
          <w:rFonts w:ascii="Arial" w:eastAsia="Times New Roman" w:hAnsi="Arial" w:cs="Arial"/>
          <w:b/>
          <w:bCs/>
          <w:i/>
          <w:iCs/>
          <w:sz w:val="28"/>
          <w:szCs w:val="28"/>
          <w:lang w:eastAsia="ru-RU"/>
        </w:rPr>
      </w:pPr>
      <w:bookmarkStart w:id="37" w:name="_Toc232310130"/>
      <w:r w:rsidRPr="008A7FC1">
        <w:rPr>
          <w:rFonts w:ascii="Arial" w:eastAsia="Times New Roman" w:hAnsi="Arial" w:cs="Arial"/>
          <w:b/>
          <w:bCs/>
          <w:i/>
          <w:iCs/>
          <w:sz w:val="28"/>
          <w:szCs w:val="28"/>
          <w:lang w:eastAsia="ru-RU"/>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37"/>
      <w:r w:rsidRPr="008A7FC1">
        <w:rPr>
          <w:rFonts w:ascii="Arial" w:eastAsia="Times New Roman" w:hAnsi="Arial" w:cs="Arial"/>
          <w:b/>
          <w:bCs/>
          <w:i/>
          <w:iCs/>
          <w:sz w:val="28"/>
          <w:szCs w:val="28"/>
          <w:lang w:eastAsia="ru-RU"/>
        </w:rPr>
        <w:t xml:space="preserve"> </w:t>
      </w:r>
    </w:p>
    <w:p w:rsidR="008A7FC1" w:rsidRPr="008A7FC1" w:rsidRDefault="008A7FC1" w:rsidP="008A7FC1">
      <w:pPr>
        <w:suppressAutoHyphens/>
        <w:spacing w:before="200" w:after="200" w:line="240" w:lineRule="auto"/>
        <w:ind w:firstLine="709"/>
        <w:jc w:val="both"/>
        <w:rPr>
          <w:rFonts w:ascii="Times New Roman" w:eastAsia="Times New Roman" w:hAnsi="Times New Roman" w:cs="Times New Roman"/>
          <w:sz w:val="28"/>
          <w:szCs w:val="28"/>
          <w:lang w:eastAsia="ru-RU"/>
        </w:rPr>
      </w:pPr>
      <w:r w:rsidRPr="008A7FC1">
        <w:rPr>
          <w:rFonts w:ascii="Times New Roman" w:eastAsia="Times New Roman" w:hAnsi="Times New Roman" w:cs="Times New Roman"/>
          <w:sz w:val="28"/>
          <w:szCs w:val="28"/>
          <w:lang w:eastAsia="ru-RU"/>
        </w:rPr>
        <w:t xml:space="preserve">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отсутствуют. </w:t>
      </w:r>
    </w:p>
    <w:p w:rsidR="008A7FC1" w:rsidRPr="008A7FC1" w:rsidRDefault="008A7FC1" w:rsidP="008A7FC1">
      <w:pPr>
        <w:keepNext/>
        <w:numPr>
          <w:ilvl w:val="1"/>
          <w:numId w:val="10"/>
        </w:numPr>
        <w:tabs>
          <w:tab w:val="left" w:pos="0"/>
        </w:tabs>
        <w:suppressAutoHyphens/>
        <w:spacing w:after="0" w:line="240" w:lineRule="auto"/>
        <w:jc w:val="both"/>
        <w:outlineLvl w:val="1"/>
        <w:rPr>
          <w:rFonts w:ascii="Arial" w:eastAsia="Times New Roman" w:hAnsi="Arial" w:cs="Arial"/>
          <w:b/>
          <w:bCs/>
          <w:i/>
          <w:iCs/>
          <w:sz w:val="28"/>
          <w:szCs w:val="28"/>
          <w:lang w:eastAsia="ru-RU"/>
        </w:rPr>
      </w:pPr>
      <w:bookmarkStart w:id="38" w:name="_Toc232310131"/>
      <w:r w:rsidRPr="008A7FC1">
        <w:rPr>
          <w:rFonts w:ascii="Arial" w:eastAsia="Times New Roman" w:hAnsi="Arial" w:cs="Arial"/>
          <w:b/>
          <w:bCs/>
          <w:i/>
          <w:iCs/>
          <w:sz w:val="28"/>
          <w:szCs w:val="28"/>
          <w:lang w:eastAsia="ru-RU"/>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Старолеушковского сельского поселения Павловского района Краснодарского края под жилищную, комплексную или производственную застройку</w:t>
      </w:r>
      <w:bookmarkEnd w:id="38"/>
    </w:p>
    <w:p w:rsidR="008A7FC1" w:rsidRPr="008A7FC1" w:rsidRDefault="008A7FC1" w:rsidP="008A7FC1">
      <w:pPr>
        <w:suppressAutoHyphens/>
        <w:spacing w:before="200" w:after="200" w:line="240" w:lineRule="auto"/>
        <w:ind w:firstLine="709"/>
        <w:jc w:val="both"/>
        <w:rPr>
          <w:rFonts w:ascii="Times New Roman" w:eastAsia="Times New Roman" w:hAnsi="Times New Roman" w:cs="Times New Roman"/>
          <w:b/>
          <w:sz w:val="28"/>
          <w:szCs w:val="28"/>
          <w:lang w:eastAsia="ru-RU"/>
        </w:rPr>
      </w:pPr>
      <w:r w:rsidRPr="008A7FC1">
        <w:rPr>
          <w:rFonts w:ascii="Times New Roman" w:eastAsia="Times New Roman" w:hAnsi="Times New Roman" w:cs="Times New Roman"/>
          <w:sz w:val="28"/>
          <w:szCs w:val="28"/>
          <w:lang w:eastAsia="ru-RU"/>
        </w:rPr>
        <w:t xml:space="preserve">Предложения по строительству, реконструкции, модернизации тепловых сетей для обеспечения перспективных приростов тепловой нагрузки в </w:t>
      </w:r>
      <w:r w:rsidRPr="008A7FC1">
        <w:rPr>
          <w:rFonts w:ascii="Times New Roman" w:eastAsia="Times New Roman" w:hAnsi="Times New Roman" w:cs="Times New Roman"/>
          <w:sz w:val="28"/>
          <w:szCs w:val="28"/>
          <w:lang w:eastAsia="ru-RU"/>
        </w:rPr>
        <w:lastRenderedPageBreak/>
        <w:t xml:space="preserve">осваиваемых районах под жилищную, комплексную или производственную застройку, отсутствуют. </w:t>
      </w:r>
    </w:p>
    <w:p w:rsidR="008A7FC1" w:rsidRPr="008A7FC1" w:rsidRDefault="008A7FC1" w:rsidP="008A7FC1">
      <w:pPr>
        <w:keepNext/>
        <w:numPr>
          <w:ilvl w:val="1"/>
          <w:numId w:val="10"/>
        </w:numPr>
        <w:tabs>
          <w:tab w:val="left" w:pos="0"/>
        </w:tabs>
        <w:suppressAutoHyphens/>
        <w:spacing w:after="200" w:line="240" w:lineRule="auto"/>
        <w:jc w:val="both"/>
        <w:outlineLvl w:val="1"/>
        <w:rPr>
          <w:rFonts w:ascii="Arial" w:eastAsia="Times New Roman" w:hAnsi="Arial" w:cs="Arial"/>
          <w:b/>
          <w:bCs/>
          <w:i/>
          <w:iCs/>
          <w:sz w:val="28"/>
          <w:szCs w:val="28"/>
          <w:lang w:eastAsia="ru-RU"/>
        </w:rPr>
      </w:pPr>
      <w:bookmarkStart w:id="39" w:name="_Toc232310132"/>
      <w:r w:rsidRPr="008A7FC1">
        <w:rPr>
          <w:rFonts w:ascii="Arial" w:eastAsia="Times New Roman" w:hAnsi="Arial" w:cs="Arial"/>
          <w:b/>
          <w:bCs/>
          <w:i/>
          <w:iCs/>
          <w:sz w:val="28"/>
          <w:szCs w:val="28"/>
          <w:lang w:eastAsia="ru-RU"/>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bookmarkEnd w:id="39"/>
    </w:p>
    <w:p w:rsidR="008A7FC1" w:rsidRPr="008A7FC1" w:rsidRDefault="008A7FC1" w:rsidP="008A7FC1">
      <w:pPr>
        <w:suppressAutoHyphens/>
        <w:spacing w:after="200" w:line="240" w:lineRule="auto"/>
        <w:ind w:firstLine="709"/>
        <w:jc w:val="both"/>
        <w:rPr>
          <w:rFonts w:ascii="Times New Roman" w:eastAsia="Times New Roman" w:hAnsi="Times New Roman" w:cs="Times New Roman"/>
          <w:b/>
          <w:sz w:val="28"/>
          <w:szCs w:val="28"/>
          <w:lang w:eastAsia="ru-RU"/>
        </w:rPr>
      </w:pPr>
      <w:r w:rsidRPr="008A7FC1">
        <w:rPr>
          <w:rFonts w:ascii="Times New Roman" w:eastAsia="Times New Roman" w:hAnsi="Times New Roman" w:cs="Times New Roman"/>
          <w:sz w:val="28"/>
          <w:szCs w:val="28"/>
          <w:lang w:eastAsia="ru-RU"/>
        </w:rPr>
        <w:t xml:space="preserve"> Предложения по указанному разделу отсутствуют.  </w:t>
      </w:r>
    </w:p>
    <w:p w:rsidR="008A7FC1" w:rsidRPr="008A7FC1" w:rsidRDefault="008A7FC1" w:rsidP="008A7FC1">
      <w:pPr>
        <w:keepNext/>
        <w:numPr>
          <w:ilvl w:val="1"/>
          <w:numId w:val="10"/>
        </w:numPr>
        <w:tabs>
          <w:tab w:val="left" w:pos="0"/>
        </w:tabs>
        <w:suppressAutoHyphens/>
        <w:spacing w:after="0" w:line="240" w:lineRule="auto"/>
        <w:jc w:val="both"/>
        <w:outlineLvl w:val="1"/>
        <w:rPr>
          <w:rFonts w:ascii="Arial" w:eastAsia="Times New Roman" w:hAnsi="Arial" w:cs="Arial"/>
          <w:b/>
          <w:bCs/>
          <w:i/>
          <w:iCs/>
          <w:sz w:val="28"/>
          <w:szCs w:val="28"/>
          <w:lang w:eastAsia="ru-RU"/>
        </w:rPr>
      </w:pPr>
      <w:bookmarkStart w:id="40" w:name="_Toc232310133"/>
      <w:r w:rsidRPr="008A7FC1">
        <w:rPr>
          <w:rFonts w:ascii="Arial" w:eastAsia="Times New Roman" w:hAnsi="Arial" w:cs="Arial"/>
          <w:b/>
          <w:bCs/>
          <w:i/>
          <w:iCs/>
          <w:sz w:val="28"/>
          <w:szCs w:val="28"/>
          <w:lang w:eastAsia="ru-RU"/>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Постановления Правительства РФ от 22.02.2012 № 154 (ред. от 18.03.2025 года) «О требованиях к схемам теплоснабжения, порядку их разработки и утверждения»</w:t>
      </w:r>
      <w:bookmarkEnd w:id="40"/>
    </w:p>
    <w:p w:rsidR="008A7FC1" w:rsidRPr="008A7FC1" w:rsidRDefault="008A7FC1" w:rsidP="008A7FC1">
      <w:pPr>
        <w:suppressAutoHyphens/>
        <w:spacing w:before="200" w:after="200" w:line="240" w:lineRule="auto"/>
        <w:ind w:firstLine="709"/>
        <w:jc w:val="both"/>
        <w:rPr>
          <w:rFonts w:ascii="Times New Roman" w:eastAsia="Times New Roman" w:hAnsi="Times New Roman" w:cs="Times New Roman"/>
          <w:b/>
          <w:sz w:val="28"/>
          <w:szCs w:val="28"/>
          <w:lang w:eastAsia="ru-RU"/>
        </w:rPr>
      </w:pPr>
      <w:r w:rsidRPr="008A7FC1">
        <w:rPr>
          <w:rFonts w:ascii="Times New Roman" w:eastAsia="Times New Roman" w:hAnsi="Times New Roman" w:cs="Times New Roman"/>
          <w:sz w:val="28"/>
          <w:szCs w:val="28"/>
          <w:lang w:eastAsia="ru-RU"/>
        </w:rPr>
        <w:t xml:space="preserve">Предложения по указанному разделу отсутствуют. </w:t>
      </w:r>
    </w:p>
    <w:p w:rsidR="008A7FC1" w:rsidRPr="008A7FC1" w:rsidRDefault="008A7FC1" w:rsidP="008A7FC1">
      <w:pPr>
        <w:keepNext/>
        <w:numPr>
          <w:ilvl w:val="1"/>
          <w:numId w:val="10"/>
        </w:numPr>
        <w:tabs>
          <w:tab w:val="left" w:pos="0"/>
        </w:tabs>
        <w:suppressAutoHyphens/>
        <w:spacing w:before="200" w:after="0" w:line="240" w:lineRule="auto"/>
        <w:jc w:val="both"/>
        <w:outlineLvl w:val="1"/>
        <w:rPr>
          <w:rFonts w:ascii="Arial" w:eastAsia="Times New Roman" w:hAnsi="Arial" w:cs="Arial"/>
          <w:b/>
          <w:bCs/>
          <w:i/>
          <w:iCs/>
          <w:sz w:val="28"/>
          <w:szCs w:val="28"/>
          <w:lang w:eastAsia="ru-RU"/>
        </w:rPr>
      </w:pPr>
      <w:bookmarkStart w:id="41" w:name="_Toc232310134"/>
      <w:r w:rsidRPr="008A7FC1">
        <w:rPr>
          <w:rFonts w:ascii="Arial" w:eastAsia="Times New Roman" w:hAnsi="Arial" w:cs="Arial"/>
          <w:b/>
          <w:bCs/>
          <w:i/>
          <w:iCs/>
          <w:sz w:val="28"/>
          <w:szCs w:val="28"/>
          <w:lang w:eastAsia="ru-RU"/>
        </w:rPr>
        <w:t>6.5 Предложения по строительству, реконструкции и (или) модернизации тепловых сетей для обеспечения нормативной надёжности теплоснабжения потребителей</w:t>
      </w:r>
      <w:bookmarkEnd w:id="41"/>
    </w:p>
    <w:p w:rsidR="008A7FC1" w:rsidRPr="008A7FC1" w:rsidRDefault="008A7FC1" w:rsidP="008A7FC1">
      <w:pPr>
        <w:suppressAutoHyphens/>
        <w:spacing w:before="200" w:after="200" w:line="276" w:lineRule="auto"/>
        <w:ind w:firstLine="709"/>
        <w:rPr>
          <w:rFonts w:ascii="Times New Roman" w:eastAsia="SimSun" w:hAnsi="Times New Roman" w:cs="Times New Roman"/>
          <w:sz w:val="28"/>
          <w:szCs w:val="28"/>
          <w:lang w:eastAsia="ru-RU"/>
        </w:rPr>
      </w:pPr>
      <w:r w:rsidRPr="008A7FC1">
        <w:rPr>
          <w:rFonts w:ascii="Times New Roman" w:eastAsia="SimSun" w:hAnsi="Times New Roman" w:cs="Times New Roman"/>
          <w:sz w:val="28"/>
          <w:szCs w:val="28"/>
          <w:lang w:eastAsia="ru-RU"/>
        </w:rPr>
        <w:t>Предложения по указанному разделу отсутствуют.</w:t>
      </w:r>
    </w:p>
    <w:p w:rsidR="008A7FC1" w:rsidRPr="008A7FC1" w:rsidRDefault="008A7FC1" w:rsidP="008A7FC1">
      <w:pPr>
        <w:keepNext/>
        <w:numPr>
          <w:ilvl w:val="0"/>
          <w:numId w:val="2"/>
        </w:numPr>
        <w:tabs>
          <w:tab w:val="left" w:pos="0"/>
        </w:tabs>
        <w:suppressAutoHyphens/>
        <w:spacing w:before="200" w:after="200" w:line="240" w:lineRule="auto"/>
        <w:ind w:firstLine="709"/>
        <w:jc w:val="both"/>
        <w:outlineLvl w:val="0"/>
        <w:rPr>
          <w:rFonts w:ascii="Arial" w:eastAsia="Times New Roman" w:hAnsi="Arial" w:cs="Arial"/>
          <w:b/>
          <w:sz w:val="28"/>
          <w:szCs w:val="20"/>
          <w:lang w:eastAsia="zh-CN"/>
        </w:rPr>
      </w:pPr>
      <w:bookmarkStart w:id="42" w:name="_Toc232310135"/>
      <w:r w:rsidRPr="008A7FC1">
        <w:rPr>
          <w:rFonts w:ascii="Arial" w:eastAsia="Times New Roman" w:hAnsi="Arial" w:cs="Arial"/>
          <w:b/>
          <w:sz w:val="28"/>
          <w:szCs w:val="20"/>
          <w:lang w:eastAsia="zh-CN"/>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 СТАРОЛЕУШКОВСКОГО СЕЛЬСКОГО ПОСЕЛЕНИЯ ПАВЛОВСКОГО РАЙОНА КРАСНОДАРСКОГО КРАЯ</w:t>
      </w:r>
      <w:bookmarkEnd w:id="42"/>
      <w:r w:rsidRPr="008A7FC1">
        <w:rPr>
          <w:rFonts w:ascii="Arial" w:eastAsia="Times New Roman" w:hAnsi="Arial" w:cs="Arial"/>
          <w:b/>
          <w:sz w:val="28"/>
          <w:szCs w:val="20"/>
          <w:lang w:eastAsia="zh-CN"/>
        </w:rPr>
        <w:t xml:space="preserve"> </w:t>
      </w:r>
    </w:p>
    <w:p w:rsidR="008A7FC1" w:rsidRPr="008A7FC1" w:rsidRDefault="008A7FC1" w:rsidP="008A7FC1">
      <w:pPr>
        <w:keepNext/>
        <w:numPr>
          <w:ilvl w:val="1"/>
          <w:numId w:val="10"/>
        </w:numPr>
        <w:tabs>
          <w:tab w:val="left" w:pos="0"/>
        </w:tabs>
        <w:suppressAutoHyphens/>
        <w:spacing w:after="200" w:line="240" w:lineRule="auto"/>
        <w:jc w:val="both"/>
        <w:outlineLvl w:val="1"/>
        <w:rPr>
          <w:rFonts w:ascii="Arial" w:eastAsia="Times New Roman" w:hAnsi="Arial" w:cs="Arial"/>
          <w:b/>
          <w:bCs/>
          <w:i/>
          <w:iCs/>
          <w:sz w:val="28"/>
          <w:szCs w:val="28"/>
          <w:lang w:eastAsia="zh-CN"/>
        </w:rPr>
      </w:pPr>
      <w:bookmarkStart w:id="43" w:name="_Toc232310136"/>
      <w:r w:rsidRPr="008A7FC1">
        <w:rPr>
          <w:rFonts w:ascii="Arial" w:eastAsia="Times New Roman" w:hAnsi="Arial" w:cs="Arial"/>
          <w:b/>
          <w:bCs/>
          <w:i/>
          <w:iCs/>
          <w:sz w:val="28"/>
          <w:szCs w:val="28"/>
          <w:lang w:eastAsia="zh-CN"/>
        </w:rPr>
        <w:t xml:space="preserve">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w:t>
      </w:r>
      <w:r w:rsidRPr="008A7FC1">
        <w:rPr>
          <w:rFonts w:ascii="Arial" w:eastAsia="Times New Roman" w:hAnsi="Arial" w:cs="Arial"/>
          <w:b/>
          <w:bCs/>
          <w:i/>
          <w:iCs/>
          <w:sz w:val="28"/>
          <w:szCs w:val="28"/>
          <w:lang w:eastAsia="zh-CN"/>
        </w:rPr>
        <w:lastRenderedPageBreak/>
        <w:t>пунктов при наличии у потребителей внутридомовых систем горячего водоснабжения</w:t>
      </w:r>
      <w:bookmarkEnd w:id="43"/>
    </w:p>
    <w:p w:rsidR="008A7FC1" w:rsidRPr="008A7FC1" w:rsidRDefault="008A7FC1" w:rsidP="008A7FC1">
      <w:pPr>
        <w:suppressAutoHyphens/>
        <w:spacing w:after="200" w:line="20" w:lineRule="atLeast"/>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Горячее водоснабжение у потребителей отсутствует, в связи с этим вопрос по переводу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 не актуален. </w:t>
      </w:r>
    </w:p>
    <w:p w:rsidR="008A7FC1" w:rsidRPr="008A7FC1" w:rsidRDefault="008A7FC1" w:rsidP="008A7FC1">
      <w:pPr>
        <w:keepNext/>
        <w:numPr>
          <w:ilvl w:val="1"/>
          <w:numId w:val="10"/>
        </w:numPr>
        <w:tabs>
          <w:tab w:val="left" w:pos="0"/>
        </w:tabs>
        <w:suppressAutoHyphens/>
        <w:spacing w:after="200" w:line="240" w:lineRule="auto"/>
        <w:jc w:val="both"/>
        <w:outlineLvl w:val="1"/>
        <w:rPr>
          <w:rFonts w:ascii="Arial" w:eastAsia="Times New Roman" w:hAnsi="Arial" w:cs="Arial"/>
          <w:b/>
          <w:bCs/>
          <w:i/>
          <w:iCs/>
          <w:sz w:val="28"/>
          <w:szCs w:val="28"/>
          <w:lang w:eastAsia="ru-RU"/>
        </w:rPr>
      </w:pPr>
      <w:bookmarkStart w:id="44" w:name="_Toc232310137"/>
      <w:r w:rsidRPr="008A7FC1">
        <w:rPr>
          <w:rFonts w:ascii="Arial" w:eastAsia="Times New Roman" w:hAnsi="Arial" w:cs="Arial"/>
          <w:b/>
          <w:bCs/>
          <w:i/>
          <w:iCs/>
          <w:sz w:val="28"/>
          <w:szCs w:val="28"/>
          <w:lang w:eastAsia="zh-CN"/>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44"/>
      <w:r w:rsidRPr="008A7FC1">
        <w:rPr>
          <w:rFonts w:ascii="Arial" w:eastAsia="Times New Roman" w:hAnsi="Arial" w:cs="Arial"/>
          <w:b/>
          <w:bCs/>
          <w:i/>
          <w:iCs/>
          <w:sz w:val="28"/>
          <w:szCs w:val="28"/>
          <w:lang w:eastAsia="zh-CN"/>
        </w:rPr>
        <w:t xml:space="preserve"> </w:t>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ru-RU"/>
        </w:rPr>
      </w:pPr>
      <w:r w:rsidRPr="008A7FC1">
        <w:rPr>
          <w:rFonts w:ascii="Times New Roman" w:eastAsia="Times New Roman" w:hAnsi="Times New Roman" w:cs="Times New Roman"/>
          <w:sz w:val="28"/>
          <w:szCs w:val="28"/>
          <w:lang w:eastAsia="ru-RU"/>
        </w:rPr>
        <w:t xml:space="preserve">Предложения по указанному разделу отсутствуют. </w:t>
      </w:r>
    </w:p>
    <w:p w:rsidR="008A7FC1" w:rsidRPr="008A7FC1" w:rsidRDefault="008A7FC1" w:rsidP="008A7FC1">
      <w:pPr>
        <w:keepNext/>
        <w:tabs>
          <w:tab w:val="left" w:pos="708"/>
        </w:tabs>
        <w:suppressAutoHyphens/>
        <w:spacing w:after="200" w:line="240" w:lineRule="auto"/>
        <w:ind w:firstLine="709"/>
        <w:jc w:val="both"/>
        <w:outlineLvl w:val="0"/>
        <w:rPr>
          <w:rFonts w:ascii="Arial" w:eastAsia="Times New Roman" w:hAnsi="Arial" w:cs="Arial"/>
          <w:b/>
          <w:sz w:val="28"/>
          <w:szCs w:val="20"/>
          <w:lang w:eastAsia="ru-RU"/>
        </w:rPr>
      </w:pPr>
      <w:bookmarkStart w:id="45" w:name="_Toc232310138"/>
      <w:r w:rsidRPr="008A7FC1">
        <w:rPr>
          <w:rFonts w:ascii="Arial" w:eastAsia="Times New Roman" w:hAnsi="Arial" w:cs="Arial"/>
          <w:b/>
          <w:sz w:val="28"/>
          <w:szCs w:val="20"/>
          <w:lang w:eastAsia="ru-RU"/>
        </w:rPr>
        <w:t>РАЗДЕЛ 8. ПЕРСПЕКТИВНЫЕ ТОПЛИВНЫЕ БАЛАНСЫ СТАРОЛЕУШКОВСКОГО СЕЛЬСКОГО ПОСЕЛЕНИЯ ПАВЛОВСКОГО РАЙОНА КРАСНОДАРСКОГО КРАЯ</w:t>
      </w:r>
      <w:bookmarkEnd w:id="45"/>
      <w:r w:rsidRPr="008A7FC1">
        <w:rPr>
          <w:rFonts w:ascii="Arial" w:eastAsia="Times New Roman" w:hAnsi="Arial" w:cs="Arial"/>
          <w:b/>
          <w:sz w:val="28"/>
          <w:szCs w:val="20"/>
          <w:lang w:eastAsia="ru-RU"/>
        </w:rPr>
        <w:t xml:space="preserve"> </w:t>
      </w:r>
    </w:p>
    <w:p w:rsidR="008A7FC1" w:rsidRPr="008A7FC1" w:rsidRDefault="008A7FC1" w:rsidP="008A7FC1">
      <w:pPr>
        <w:keepNext/>
        <w:numPr>
          <w:ilvl w:val="1"/>
          <w:numId w:val="10"/>
        </w:numPr>
        <w:tabs>
          <w:tab w:val="left" w:pos="0"/>
        </w:tabs>
        <w:suppressAutoHyphens/>
        <w:spacing w:after="200" w:line="240" w:lineRule="auto"/>
        <w:jc w:val="both"/>
        <w:outlineLvl w:val="1"/>
        <w:rPr>
          <w:rFonts w:ascii="Arial" w:eastAsia="Times New Roman" w:hAnsi="Arial" w:cs="Arial"/>
          <w:b/>
          <w:bCs/>
          <w:i/>
          <w:iCs/>
          <w:sz w:val="28"/>
          <w:szCs w:val="28"/>
          <w:lang w:eastAsia="zh-CN"/>
        </w:rPr>
      </w:pPr>
      <w:bookmarkStart w:id="46" w:name="_Toc232310139"/>
      <w:r w:rsidRPr="008A7FC1">
        <w:rPr>
          <w:rFonts w:ascii="Arial" w:eastAsia="Times New Roman" w:hAnsi="Arial" w:cs="Arial"/>
          <w:b/>
          <w:bCs/>
          <w:i/>
          <w:iCs/>
          <w:sz w:val="28"/>
          <w:szCs w:val="28"/>
          <w:lang w:eastAsia="ru-RU"/>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46"/>
      <w:r w:rsidRPr="008A7FC1">
        <w:rPr>
          <w:rFonts w:ascii="Arial" w:eastAsia="Times New Roman" w:hAnsi="Arial" w:cs="Arial"/>
          <w:b/>
          <w:bCs/>
          <w:i/>
          <w:iCs/>
          <w:sz w:val="28"/>
          <w:szCs w:val="28"/>
          <w:lang w:eastAsia="ru-RU"/>
        </w:rPr>
        <w:t xml:space="preserve"> </w:t>
      </w:r>
    </w:p>
    <w:p w:rsidR="008A7FC1" w:rsidRPr="008A7FC1" w:rsidRDefault="008A7FC1" w:rsidP="008A7FC1">
      <w:pPr>
        <w:suppressAutoHyphens/>
        <w:spacing w:after="200" w:line="240" w:lineRule="auto"/>
        <w:ind w:firstLine="709"/>
        <w:jc w:val="both"/>
        <w:rPr>
          <w:rFonts w:ascii="Times New Roman" w:eastAsia="SimSun" w:hAnsi="Times New Roman" w:cs="Times New Roman"/>
          <w:b/>
          <w:bCs/>
          <w:sz w:val="28"/>
          <w:szCs w:val="28"/>
          <w:lang w:eastAsia="zh-CN"/>
        </w:rPr>
      </w:pPr>
      <w:r w:rsidRPr="008A7FC1">
        <w:rPr>
          <w:rFonts w:ascii="Times New Roman" w:eastAsia="SimSun" w:hAnsi="Times New Roman" w:cs="Times New Roman"/>
          <w:sz w:val="28"/>
          <w:szCs w:val="28"/>
          <w:lang w:eastAsia="zh-CN"/>
        </w:rPr>
        <w:t xml:space="preserve">По котельным расход топлива останется в пределах существующих объёмов. Резервное топливо на источниках тепла не предусматривается. В таблице 9 составлен перспективный топливный баланс источников теплоты. </w:t>
      </w:r>
    </w:p>
    <w:p w:rsidR="008A7FC1" w:rsidRPr="008A7FC1" w:rsidRDefault="008A7FC1" w:rsidP="008A7FC1">
      <w:pPr>
        <w:keepNext/>
        <w:numPr>
          <w:ilvl w:val="1"/>
          <w:numId w:val="10"/>
        </w:numPr>
        <w:tabs>
          <w:tab w:val="left" w:pos="0"/>
        </w:tabs>
        <w:suppressAutoHyphens/>
        <w:spacing w:after="200" w:line="240" w:lineRule="auto"/>
        <w:jc w:val="both"/>
        <w:outlineLvl w:val="1"/>
        <w:rPr>
          <w:rFonts w:ascii="Arial" w:eastAsia="Times New Roman" w:hAnsi="Arial" w:cs="Arial"/>
          <w:b/>
          <w:bCs/>
          <w:i/>
          <w:iCs/>
          <w:sz w:val="28"/>
          <w:szCs w:val="28"/>
          <w:lang w:eastAsia="zh-CN"/>
        </w:rPr>
      </w:pPr>
      <w:bookmarkStart w:id="47" w:name="_Toc232310140"/>
      <w:r w:rsidRPr="008A7FC1">
        <w:rPr>
          <w:rFonts w:ascii="Arial" w:eastAsia="Times New Roman" w:hAnsi="Arial" w:cs="Arial"/>
          <w:b/>
          <w:bCs/>
          <w:i/>
          <w:iCs/>
          <w:sz w:val="28"/>
          <w:szCs w:val="28"/>
          <w:lang w:eastAsia="zh-CN"/>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47"/>
      <w:r w:rsidRPr="008A7FC1">
        <w:rPr>
          <w:rFonts w:ascii="Arial" w:eastAsia="Times New Roman" w:hAnsi="Arial" w:cs="Arial"/>
          <w:b/>
          <w:bCs/>
          <w:i/>
          <w:iCs/>
          <w:sz w:val="28"/>
          <w:szCs w:val="28"/>
          <w:lang w:eastAsia="zh-CN"/>
        </w:rPr>
        <w:t xml:space="preserve"> </w:t>
      </w:r>
    </w:p>
    <w:p w:rsidR="008A7FC1" w:rsidRPr="008A7FC1" w:rsidRDefault="008A7FC1" w:rsidP="008A7FC1">
      <w:pPr>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Котельные работают на природном газе. Состав и характеристики используемого вида топлива неизменны. Резервное топливо не предусмотрено. Котельные согласно п. 4.8 Своду Правил (далее по тексту – СП) СП 89.13330.2016 СНиП II-35-76 «Котельные установки» является котельными 2 категории, то есть наличие резервного топливного хозяйства не является обязательным. Ввиду отсутствия ВИЭ (ветер, вода, солнце, биомасса) в процессе производства тепловой энергии, горячего водоснабжения, отсутствия приливных и геотермальных источников, ВИЭ в настоящее время не применяются.</w:t>
      </w:r>
    </w:p>
    <w:p w:rsidR="008A7FC1" w:rsidRPr="008A7FC1" w:rsidRDefault="008A7FC1" w:rsidP="008A7FC1">
      <w:pPr>
        <w:suppressAutoHyphens/>
        <w:spacing w:after="200" w:line="240" w:lineRule="auto"/>
        <w:ind w:firstLine="709"/>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8"/>
          <w:szCs w:val="28"/>
          <w:lang w:eastAsia="zh-CN"/>
        </w:rPr>
        <w:lastRenderedPageBreak/>
        <w:t>Таблица 9 Перспективный топливный баланс источников теплоты</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1"/>
        <w:gridCol w:w="1702"/>
        <w:gridCol w:w="1985"/>
        <w:gridCol w:w="2127"/>
      </w:tblGrid>
      <w:tr w:rsidR="008A7FC1" w:rsidRPr="008A7FC1" w:rsidTr="008A7FC1">
        <w:trPr>
          <w:trHeight w:val="443"/>
        </w:trPr>
        <w:tc>
          <w:tcPr>
            <w:tcW w:w="3828" w:type="dxa"/>
            <w:vMerge w:val="restart"/>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Источник теплоснабжения</w:t>
            </w:r>
          </w:p>
        </w:tc>
        <w:tc>
          <w:tcPr>
            <w:tcW w:w="3685" w:type="dxa"/>
            <w:gridSpan w:val="2"/>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0" w:lineRule="atLeast"/>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Существующий баланс основного топлива</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Удельный расход условного топлива на производство тепловой </w:t>
            </w:r>
            <w:proofErr w:type="gramStart"/>
            <w:r w:rsidRPr="008A7FC1">
              <w:rPr>
                <w:rFonts w:ascii="Times New Roman" w:eastAsia="SimSun" w:hAnsi="Times New Roman" w:cs="Times New Roman"/>
                <w:sz w:val="20"/>
                <w:szCs w:val="20"/>
                <w:lang w:eastAsia="zh-CN"/>
              </w:rPr>
              <w:t xml:space="preserve">энергии,   </w:t>
            </w:r>
            <w:proofErr w:type="gramEnd"/>
            <w:r w:rsidRPr="008A7FC1">
              <w:rPr>
                <w:rFonts w:ascii="Times New Roman" w:eastAsia="SimSun" w:hAnsi="Times New Roman" w:cs="Times New Roman"/>
                <w:sz w:val="20"/>
                <w:szCs w:val="20"/>
                <w:lang w:eastAsia="zh-CN"/>
              </w:rPr>
              <w:t xml:space="preserve">         кг. у. т./Гкал</w:t>
            </w:r>
          </w:p>
        </w:tc>
      </w:tr>
      <w:tr w:rsidR="008A7FC1" w:rsidRPr="008A7FC1" w:rsidTr="008A7FC1">
        <w:trPr>
          <w:trHeight w:val="563"/>
        </w:trPr>
        <w:tc>
          <w:tcPr>
            <w:tcW w:w="3828" w:type="dxa"/>
            <w:vMerge/>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rPr>
                <w:rFonts w:ascii="Times New Roman" w:eastAsia="SimSun" w:hAnsi="Times New Roman" w:cs="Times New Roman"/>
                <w:sz w:val="20"/>
                <w:szCs w:val="20"/>
                <w:lang w:eastAsia="zh-CN"/>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0" w:lineRule="atLeast"/>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Среднечасовой  расход</w:t>
            </w:r>
            <w:proofErr w:type="gramEnd"/>
            <w:r w:rsidRPr="008A7FC1">
              <w:rPr>
                <w:rFonts w:ascii="Times New Roman" w:eastAsia="SimSun" w:hAnsi="Times New Roman" w:cs="Times New Roman"/>
                <w:sz w:val="20"/>
                <w:szCs w:val="20"/>
                <w:lang w:eastAsia="zh-CN"/>
              </w:rPr>
              <w:t>, м</w:t>
            </w:r>
            <w:r w:rsidRPr="008A7FC1">
              <w:rPr>
                <w:rFonts w:ascii="Times New Roman" w:eastAsia="SimSun" w:hAnsi="Times New Roman" w:cs="Times New Roman"/>
                <w:sz w:val="20"/>
                <w:szCs w:val="20"/>
                <w:vertAlign w:val="superscript"/>
                <w:lang w:eastAsia="zh-CN"/>
              </w:rPr>
              <w:t>3</w:t>
            </w:r>
            <w:r w:rsidRPr="008A7FC1">
              <w:rPr>
                <w:rFonts w:ascii="Times New Roman" w:eastAsia="SimSun" w:hAnsi="Times New Roman" w:cs="Times New Roman"/>
                <w:sz w:val="20"/>
                <w:szCs w:val="20"/>
                <w:lang w:eastAsia="zh-CN"/>
              </w:rPr>
              <w:t>/час</w:t>
            </w:r>
          </w:p>
        </w:tc>
        <w:tc>
          <w:tcPr>
            <w:tcW w:w="1984"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0" w:lineRule="atLeast"/>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Годовой расход топлива, т. у. т /год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rPr>
                <w:rFonts w:ascii="Times New Roman" w:eastAsia="SimSun" w:hAnsi="Times New Roman" w:cs="Times New Roman"/>
                <w:sz w:val="20"/>
                <w:szCs w:val="20"/>
                <w:lang w:eastAsia="zh-CN"/>
              </w:rPr>
            </w:pPr>
          </w:p>
        </w:tc>
      </w:tr>
      <w:tr w:rsidR="008A7FC1" w:rsidRPr="008A7FC1" w:rsidTr="008A7FC1">
        <w:tc>
          <w:tcPr>
            <w:tcW w:w="382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Arial" w:hAnsi="Times New Roman" w:cs="Times New Roman"/>
                <w:sz w:val="20"/>
                <w:szCs w:val="20"/>
                <w:lang w:eastAsia="zh-CN"/>
              </w:rPr>
              <w:t>Котельная №16, ст. Старолеушковская, ул.  Жлобы 15А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106,9</w:t>
            </w:r>
          </w:p>
        </w:tc>
        <w:tc>
          <w:tcPr>
            <w:tcW w:w="1984" w:type="dxa"/>
            <w:tcBorders>
              <w:top w:val="single" w:sz="4" w:space="0" w:color="000000"/>
              <w:left w:val="single" w:sz="4" w:space="0" w:color="000000"/>
              <w:bottom w:val="single" w:sz="4" w:space="0" w:color="auto"/>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 w:eastAsia="Times New Roman" w:hAnsi="Times New Roman" w:cs="Times New Roman"/>
                <w:sz w:val="20"/>
                <w:szCs w:val="20"/>
                <w:lang w:eastAsia="ru-RU"/>
              </w:rPr>
            </w:pPr>
            <w:r w:rsidRPr="008A7FC1">
              <w:rPr>
                <w:rFonts w:ascii="Times New Roman1" w:eastAsia="SimSun" w:hAnsi="Times New Roman1" w:cs="Times New Roman"/>
                <w:color w:val="000000"/>
                <w:sz w:val="20"/>
                <w:szCs w:val="20"/>
                <w:lang w:eastAsia="zh-CN"/>
              </w:rPr>
              <w:t>280,3</w:t>
            </w:r>
          </w:p>
        </w:tc>
        <w:tc>
          <w:tcPr>
            <w:tcW w:w="2126" w:type="dxa"/>
            <w:tcBorders>
              <w:top w:val="single" w:sz="4" w:space="0" w:color="000000"/>
              <w:left w:val="single" w:sz="4" w:space="0" w:color="000000"/>
              <w:bottom w:val="single" w:sz="4" w:space="0" w:color="auto"/>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 w:eastAsia="Times New Roman" w:hAnsi="Times New Roman" w:cs="Times New Roman"/>
                <w:sz w:val="20"/>
                <w:szCs w:val="20"/>
                <w:lang w:eastAsia="ru-RU"/>
              </w:rPr>
            </w:pPr>
            <w:r w:rsidRPr="008A7FC1">
              <w:rPr>
                <w:rFonts w:ascii="Times New Roman1" w:eastAsia="SimSun" w:hAnsi="Times New Roman1" w:cs="Times New Roman"/>
                <w:color w:val="000000"/>
                <w:sz w:val="20"/>
                <w:szCs w:val="20"/>
                <w:lang w:eastAsia="zh-CN"/>
              </w:rPr>
              <w:t>258,0</w:t>
            </w:r>
          </w:p>
        </w:tc>
      </w:tr>
      <w:tr w:rsidR="008A7FC1" w:rsidRPr="008A7FC1" w:rsidTr="008A7FC1">
        <w:tc>
          <w:tcPr>
            <w:tcW w:w="382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Arial" w:hAnsi="Times New Roman" w:cs="Times New Roman"/>
                <w:sz w:val="20"/>
                <w:szCs w:val="20"/>
                <w:lang w:eastAsia="zh-CN"/>
              </w:rPr>
              <w:t>Котельная №23, ст. Старолеушковская, ул. Короткая 8</w:t>
            </w:r>
          </w:p>
        </w:tc>
        <w:tc>
          <w:tcPr>
            <w:tcW w:w="1701"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20,4</w:t>
            </w:r>
          </w:p>
        </w:tc>
        <w:tc>
          <w:tcPr>
            <w:tcW w:w="1984"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Times New Roman" w:hAnsi="Times New Roman" w:cs="Times New Roman"/>
                <w:sz w:val="20"/>
                <w:szCs w:val="20"/>
                <w:lang w:eastAsia="ru-RU"/>
              </w:rPr>
            </w:pPr>
            <w:r w:rsidRPr="008A7FC1">
              <w:rPr>
                <w:rFonts w:ascii="Times New Roman1" w:eastAsia="SimSun" w:hAnsi="Times New Roman1" w:cs="Times New Roman"/>
                <w:color w:val="000000"/>
                <w:sz w:val="20"/>
                <w:szCs w:val="20"/>
                <w:lang w:eastAsia="zh-CN"/>
              </w:rPr>
              <w:t>53,5</w:t>
            </w:r>
          </w:p>
        </w:tc>
        <w:tc>
          <w:tcPr>
            <w:tcW w:w="212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Times New Roman" w:hAnsi="Times New Roman" w:cs="Times New Roman"/>
                <w:sz w:val="20"/>
                <w:szCs w:val="20"/>
                <w:lang w:eastAsia="ru-RU"/>
              </w:rPr>
            </w:pPr>
            <w:r w:rsidRPr="008A7FC1">
              <w:rPr>
                <w:rFonts w:ascii="Times New Roman1" w:eastAsia="SimSun" w:hAnsi="Times New Roman1" w:cs="Times New Roman"/>
                <w:color w:val="000000"/>
                <w:sz w:val="20"/>
                <w:szCs w:val="20"/>
                <w:lang w:eastAsia="zh-CN"/>
              </w:rPr>
              <w:t>211,4</w:t>
            </w:r>
          </w:p>
        </w:tc>
      </w:tr>
      <w:tr w:rsidR="008A7FC1" w:rsidRPr="008A7FC1" w:rsidTr="008A7FC1">
        <w:tc>
          <w:tcPr>
            <w:tcW w:w="382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Arial" w:hAnsi="Times New Roman" w:cs="Times New Roman"/>
                <w:sz w:val="20"/>
                <w:szCs w:val="20"/>
                <w:lang w:eastAsia="zh-CN"/>
              </w:rPr>
            </w:pPr>
            <w:r w:rsidRPr="008A7FC1">
              <w:rPr>
                <w:rFonts w:ascii="Times New Roman" w:eastAsia="Arial" w:hAnsi="Times New Roman" w:cs="Times New Roman"/>
                <w:sz w:val="20"/>
                <w:szCs w:val="20"/>
                <w:lang w:eastAsia="zh-CN"/>
              </w:rPr>
              <w:t>Котельная №34, ст. Украинская, ул. Гагарина, 9А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2,6</w:t>
            </w:r>
          </w:p>
        </w:tc>
        <w:tc>
          <w:tcPr>
            <w:tcW w:w="1984"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1" w:eastAsia="SimSun" w:hAnsi="Times New Roman1" w:cs="Times New Roman"/>
                <w:color w:val="000000"/>
                <w:sz w:val="20"/>
                <w:szCs w:val="20"/>
                <w:lang w:eastAsia="zh-CN"/>
              </w:rPr>
            </w:pPr>
            <w:r w:rsidRPr="008A7FC1">
              <w:rPr>
                <w:rFonts w:ascii="Times New Roman1" w:eastAsia="SimSun" w:hAnsi="Times New Roman1" w:cs="Times New Roman"/>
                <w:color w:val="000000"/>
                <w:sz w:val="20"/>
                <w:szCs w:val="20"/>
                <w:lang w:eastAsia="zh-CN"/>
              </w:rPr>
              <w:t>5,4</w:t>
            </w:r>
          </w:p>
        </w:tc>
        <w:tc>
          <w:tcPr>
            <w:tcW w:w="212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1" w:eastAsia="SimSun" w:hAnsi="Times New Roman1" w:cs="Times New Roman"/>
                <w:color w:val="000000"/>
                <w:sz w:val="20"/>
                <w:szCs w:val="20"/>
                <w:lang w:eastAsia="zh-CN"/>
              </w:rPr>
            </w:pPr>
            <w:r w:rsidRPr="008A7FC1">
              <w:rPr>
                <w:rFonts w:ascii="Times New Roman1" w:eastAsia="SimSun" w:hAnsi="Times New Roman1" w:cs="Times New Roman"/>
                <w:color w:val="000000"/>
                <w:sz w:val="20"/>
                <w:szCs w:val="20"/>
                <w:lang w:eastAsia="zh-CN"/>
              </w:rPr>
              <w:t>157,2</w:t>
            </w:r>
          </w:p>
        </w:tc>
      </w:tr>
    </w:tbl>
    <w:p w:rsidR="008A7FC1" w:rsidRPr="008A7FC1" w:rsidRDefault="008A7FC1" w:rsidP="008A7FC1">
      <w:pPr>
        <w:keepNext/>
        <w:numPr>
          <w:ilvl w:val="1"/>
          <w:numId w:val="10"/>
        </w:numPr>
        <w:tabs>
          <w:tab w:val="left" w:pos="0"/>
        </w:tabs>
        <w:suppressAutoHyphens/>
        <w:spacing w:before="200" w:after="200" w:line="240" w:lineRule="auto"/>
        <w:jc w:val="both"/>
        <w:outlineLvl w:val="1"/>
        <w:rPr>
          <w:rFonts w:ascii="Arial" w:eastAsia="Times New Roman" w:hAnsi="Arial" w:cs="Arial"/>
          <w:b/>
          <w:bCs/>
          <w:i/>
          <w:iCs/>
          <w:sz w:val="28"/>
          <w:szCs w:val="28"/>
          <w:lang w:eastAsia="zh-CN"/>
        </w:rPr>
      </w:pPr>
      <w:bookmarkStart w:id="48" w:name="_Toc232310141"/>
      <w:r w:rsidRPr="008A7FC1">
        <w:rPr>
          <w:rFonts w:ascii="Arial" w:eastAsia="Times New Roman" w:hAnsi="Arial" w:cs="Arial"/>
          <w:b/>
          <w:bCs/>
          <w:i/>
          <w:iCs/>
          <w:sz w:val="28"/>
          <w:szCs w:val="28"/>
          <w:lang w:eastAsia="zh-CN"/>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48"/>
    </w:p>
    <w:p w:rsidR="008A7FC1" w:rsidRPr="008A7FC1" w:rsidRDefault="008A7FC1" w:rsidP="008A7FC1">
      <w:pPr>
        <w:suppressAutoHyphens/>
        <w:spacing w:after="200" w:line="20" w:lineRule="atLeast"/>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Вид топлива – природный газ. Принята доля и значение низшей теплоты сгорания топлива, используемые для производства тепловой энергии – 35,88 МДж/м</w:t>
      </w:r>
      <w:r w:rsidRPr="008A7FC1">
        <w:rPr>
          <w:rFonts w:ascii="Times New Roman" w:eastAsia="SimSun" w:hAnsi="Times New Roman" w:cs="Times New Roman"/>
          <w:sz w:val="28"/>
          <w:szCs w:val="28"/>
          <w:vertAlign w:val="superscript"/>
          <w:lang w:eastAsia="zh-CN"/>
        </w:rPr>
        <w:t>3</w:t>
      </w:r>
      <w:r w:rsidRPr="008A7FC1">
        <w:rPr>
          <w:rFonts w:ascii="Times New Roman" w:eastAsia="SimSun" w:hAnsi="Times New Roman" w:cs="Times New Roman"/>
          <w:sz w:val="28"/>
          <w:szCs w:val="28"/>
          <w:lang w:eastAsia="zh-CN"/>
        </w:rPr>
        <w:t>, 8062</w:t>
      </w:r>
      <w:r w:rsidRPr="008A7FC1">
        <w:rPr>
          <w:rFonts w:ascii="Times New Roman" w:eastAsia="SimSun" w:hAnsi="Times New Roman" w:cs="Times New Roman"/>
          <w:lang w:eastAsia="zh-CN"/>
        </w:rPr>
        <w:t xml:space="preserve"> </w:t>
      </w:r>
      <w:r w:rsidRPr="008A7FC1">
        <w:rPr>
          <w:rFonts w:ascii="Times New Roman" w:eastAsia="SimSun" w:hAnsi="Times New Roman" w:cs="Times New Roman"/>
          <w:sz w:val="28"/>
          <w:szCs w:val="28"/>
          <w:lang w:eastAsia="zh-CN"/>
        </w:rPr>
        <w:t>ккал/м</w:t>
      </w:r>
      <w:r w:rsidRPr="008A7FC1">
        <w:rPr>
          <w:rFonts w:ascii="Times New Roman" w:eastAsia="SimSun" w:hAnsi="Times New Roman" w:cs="Times New Roman"/>
          <w:sz w:val="28"/>
          <w:szCs w:val="28"/>
          <w:vertAlign w:val="superscript"/>
          <w:lang w:eastAsia="zh-CN"/>
        </w:rPr>
        <w:t>3</w:t>
      </w:r>
      <w:r w:rsidRPr="008A7FC1">
        <w:rPr>
          <w:rFonts w:ascii="Times New Roman" w:eastAsia="SimSun" w:hAnsi="Times New Roman" w:cs="Times New Roman"/>
          <w:sz w:val="28"/>
          <w:szCs w:val="28"/>
          <w:lang w:eastAsia="zh-CN"/>
        </w:rPr>
        <w:t xml:space="preserve">. </w:t>
      </w:r>
    </w:p>
    <w:p w:rsidR="008A7FC1" w:rsidRPr="008A7FC1" w:rsidRDefault="008A7FC1" w:rsidP="008A7FC1">
      <w:pPr>
        <w:keepNext/>
        <w:numPr>
          <w:ilvl w:val="1"/>
          <w:numId w:val="10"/>
        </w:numPr>
        <w:tabs>
          <w:tab w:val="left" w:pos="0"/>
        </w:tabs>
        <w:suppressAutoHyphens/>
        <w:spacing w:after="200" w:line="240" w:lineRule="auto"/>
        <w:jc w:val="both"/>
        <w:outlineLvl w:val="1"/>
        <w:rPr>
          <w:rFonts w:ascii="Arial" w:eastAsia="Times New Roman" w:hAnsi="Arial" w:cs="Arial"/>
          <w:b/>
          <w:bCs/>
          <w:i/>
          <w:iCs/>
          <w:sz w:val="28"/>
          <w:szCs w:val="28"/>
          <w:lang w:eastAsia="zh-CN"/>
        </w:rPr>
      </w:pPr>
      <w:bookmarkStart w:id="49" w:name="_Toc232310142"/>
      <w:r w:rsidRPr="008A7FC1">
        <w:rPr>
          <w:rFonts w:ascii="Arial" w:eastAsia="Times New Roman" w:hAnsi="Arial" w:cs="Arial"/>
          <w:b/>
          <w:bCs/>
          <w:i/>
          <w:iCs/>
          <w:sz w:val="28"/>
          <w:szCs w:val="28"/>
          <w:lang w:eastAsia="zh-CN"/>
        </w:rPr>
        <w:t xml:space="preserve">8.4 Преобладающий в </w:t>
      </w:r>
      <w:bookmarkStart w:id="50" w:name="_Hlk203146557"/>
      <w:proofErr w:type="spellStart"/>
      <w:r w:rsidRPr="008A7FC1">
        <w:rPr>
          <w:rFonts w:ascii="Arial" w:eastAsia="Times New Roman" w:hAnsi="Arial" w:cs="Arial"/>
          <w:b/>
          <w:bCs/>
          <w:i/>
          <w:iCs/>
          <w:sz w:val="28"/>
          <w:szCs w:val="28"/>
          <w:lang w:eastAsia="zh-CN"/>
        </w:rPr>
        <w:t>Старолеушковском</w:t>
      </w:r>
      <w:proofErr w:type="spellEnd"/>
      <w:r w:rsidRPr="008A7FC1">
        <w:rPr>
          <w:rFonts w:ascii="Arial" w:eastAsia="Times New Roman" w:hAnsi="Arial" w:cs="Arial"/>
          <w:b/>
          <w:bCs/>
          <w:i/>
          <w:iCs/>
          <w:sz w:val="28"/>
          <w:szCs w:val="28"/>
          <w:lang w:eastAsia="zh-CN"/>
        </w:rPr>
        <w:t xml:space="preserve"> </w:t>
      </w:r>
      <w:bookmarkEnd w:id="50"/>
      <w:r w:rsidRPr="008A7FC1">
        <w:rPr>
          <w:rFonts w:ascii="Arial" w:eastAsia="Times New Roman" w:hAnsi="Arial" w:cs="Arial"/>
          <w:b/>
          <w:bCs/>
          <w:i/>
          <w:iCs/>
          <w:sz w:val="28"/>
          <w:szCs w:val="28"/>
          <w:lang w:eastAsia="zh-CN"/>
        </w:rPr>
        <w:t xml:space="preserve">сельском поселении Павловского района Краснодарского края, вид топлива, определяемый по совокупности всех систем теплоснабжения, находящихся в </w:t>
      </w:r>
      <w:proofErr w:type="spellStart"/>
      <w:r w:rsidRPr="008A7FC1">
        <w:rPr>
          <w:rFonts w:ascii="Arial" w:eastAsia="Times New Roman" w:hAnsi="Arial" w:cs="Arial"/>
          <w:b/>
          <w:bCs/>
          <w:i/>
          <w:iCs/>
          <w:sz w:val="28"/>
          <w:szCs w:val="28"/>
          <w:lang w:eastAsia="zh-CN"/>
        </w:rPr>
        <w:t>Старолеушковском</w:t>
      </w:r>
      <w:proofErr w:type="spellEnd"/>
      <w:r w:rsidRPr="008A7FC1">
        <w:rPr>
          <w:rFonts w:ascii="Arial" w:eastAsia="Times New Roman" w:hAnsi="Arial" w:cs="Arial"/>
          <w:b/>
          <w:bCs/>
          <w:i/>
          <w:iCs/>
          <w:sz w:val="28"/>
          <w:szCs w:val="28"/>
          <w:lang w:eastAsia="zh-CN"/>
        </w:rPr>
        <w:t xml:space="preserve"> сельском поселении Павловского района Краснодарского края</w:t>
      </w:r>
      <w:bookmarkEnd w:id="49"/>
    </w:p>
    <w:p w:rsidR="008A7FC1" w:rsidRPr="008A7FC1" w:rsidRDefault="008A7FC1" w:rsidP="008A7FC1">
      <w:pPr>
        <w:suppressAutoHyphens/>
        <w:spacing w:after="200" w:line="20" w:lineRule="atLeast"/>
        <w:ind w:firstLine="709"/>
        <w:jc w:val="both"/>
        <w:rPr>
          <w:rFonts w:ascii="Times New Roman" w:eastAsia="SimSun" w:hAnsi="Times New Roman" w:cs="Times New Roman"/>
          <w:b/>
          <w:sz w:val="28"/>
          <w:szCs w:val="28"/>
          <w:lang w:eastAsia="zh-CN"/>
        </w:rPr>
      </w:pPr>
      <w:r w:rsidRPr="008A7FC1">
        <w:rPr>
          <w:rFonts w:ascii="Times New Roman" w:eastAsia="SimSun" w:hAnsi="Times New Roman" w:cs="Times New Roman"/>
          <w:sz w:val="28"/>
          <w:szCs w:val="28"/>
          <w:lang w:eastAsia="zh-CN"/>
        </w:rPr>
        <w:t xml:space="preserve">Преобладающий вид топлива – это природный газ. </w:t>
      </w:r>
    </w:p>
    <w:p w:rsidR="008A7FC1" w:rsidRPr="008A7FC1" w:rsidRDefault="008A7FC1" w:rsidP="008A7FC1">
      <w:pPr>
        <w:keepNext/>
        <w:numPr>
          <w:ilvl w:val="1"/>
          <w:numId w:val="10"/>
        </w:numPr>
        <w:tabs>
          <w:tab w:val="left" w:pos="0"/>
        </w:tabs>
        <w:suppressAutoHyphens/>
        <w:spacing w:after="200" w:line="240" w:lineRule="auto"/>
        <w:jc w:val="both"/>
        <w:outlineLvl w:val="1"/>
        <w:rPr>
          <w:rFonts w:ascii="Arial" w:eastAsia="Times New Roman" w:hAnsi="Arial" w:cs="Arial"/>
          <w:b/>
          <w:bCs/>
          <w:i/>
          <w:iCs/>
          <w:sz w:val="28"/>
          <w:szCs w:val="28"/>
          <w:lang w:eastAsia="zh-CN"/>
        </w:rPr>
      </w:pPr>
      <w:bookmarkStart w:id="51" w:name="_Toc232310143"/>
      <w:r w:rsidRPr="008A7FC1">
        <w:rPr>
          <w:rFonts w:ascii="Arial" w:eastAsia="Times New Roman" w:hAnsi="Arial" w:cs="Arial"/>
          <w:b/>
          <w:bCs/>
          <w:i/>
          <w:iCs/>
          <w:sz w:val="28"/>
          <w:szCs w:val="28"/>
          <w:lang w:eastAsia="zh-CN"/>
        </w:rPr>
        <w:t>8.5 Приоритетное направление развития топливного баланса Старолеушковского сельского поселения Павловского района Краснодарского края</w:t>
      </w:r>
      <w:bookmarkEnd w:id="51"/>
    </w:p>
    <w:p w:rsidR="008A7FC1" w:rsidRPr="008A7FC1" w:rsidRDefault="008A7FC1" w:rsidP="008A7FC1">
      <w:pPr>
        <w:suppressAutoHyphens/>
        <w:spacing w:after="200" w:line="20" w:lineRule="atLeast"/>
        <w:ind w:firstLine="709"/>
        <w:jc w:val="both"/>
        <w:rPr>
          <w:rFonts w:ascii="Times New Roman" w:eastAsia="Times New Roman" w:hAnsi="Times New Roman" w:cs="Times New Roman"/>
          <w:sz w:val="20"/>
          <w:szCs w:val="20"/>
          <w:lang w:eastAsia="zh-CN" w:bidi="en-US"/>
        </w:rPr>
      </w:pPr>
      <w:r w:rsidRPr="008A7FC1">
        <w:rPr>
          <w:rFonts w:ascii="Times New Roman" w:eastAsia="SimSun" w:hAnsi="Times New Roman" w:cs="Times New Roman"/>
          <w:sz w:val="28"/>
          <w:szCs w:val="28"/>
          <w:lang w:eastAsia="zh-CN"/>
        </w:rPr>
        <w:t xml:space="preserve">Таблица 10 Перспективный топливный баланс на 2035 год </w:t>
      </w:r>
    </w:p>
    <w:tbl>
      <w:tblPr>
        <w:tblW w:w="9495" w:type="dxa"/>
        <w:tblInd w:w="108" w:type="dxa"/>
        <w:tblLayout w:type="fixed"/>
        <w:tblLook w:val="04A0" w:firstRow="1" w:lastRow="0" w:firstColumn="1" w:lastColumn="0" w:noHBand="0" w:noVBand="1"/>
      </w:tblPr>
      <w:tblGrid>
        <w:gridCol w:w="1845"/>
        <w:gridCol w:w="3807"/>
        <w:gridCol w:w="2087"/>
        <w:gridCol w:w="1756"/>
      </w:tblGrid>
      <w:tr w:rsidR="008A7FC1" w:rsidRPr="008A7FC1" w:rsidTr="008A7FC1">
        <w:trPr>
          <w:trHeight w:val="449"/>
        </w:trPr>
        <w:tc>
          <w:tcPr>
            <w:tcW w:w="1845" w:type="dxa"/>
            <w:vMerge w:val="restart"/>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tabs>
                <w:tab w:val="left" w:pos="960"/>
              </w:tabs>
              <w:suppressAutoHyphens/>
              <w:spacing w:after="0" w:line="240" w:lineRule="auto"/>
              <w:jc w:val="center"/>
              <w:rPr>
                <w:rFonts w:ascii="Times New Roman" w:eastAsia="Times New Roman" w:hAnsi="Times New Roman" w:cs="Times New Roman"/>
                <w:sz w:val="20"/>
                <w:szCs w:val="20"/>
                <w:lang w:eastAsia="zh-CN" w:bidi="en-US"/>
              </w:rPr>
            </w:pPr>
            <w:r w:rsidRPr="008A7FC1">
              <w:rPr>
                <w:rFonts w:ascii="Times New Roman" w:eastAsia="Times New Roman" w:hAnsi="Times New Roman" w:cs="Times New Roman"/>
                <w:sz w:val="20"/>
                <w:szCs w:val="20"/>
                <w:lang w:eastAsia="zh-CN" w:bidi="en-US"/>
              </w:rPr>
              <w:t>Старолеушковское сельское поселение</w:t>
            </w:r>
          </w:p>
        </w:tc>
        <w:tc>
          <w:tcPr>
            <w:tcW w:w="3808" w:type="dxa"/>
            <w:vMerge w:val="restart"/>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tabs>
                <w:tab w:val="left" w:pos="960"/>
              </w:tabs>
              <w:suppressAutoHyphens/>
              <w:spacing w:after="0" w:line="240" w:lineRule="auto"/>
              <w:jc w:val="center"/>
              <w:rPr>
                <w:rFonts w:ascii="Times New Roman" w:eastAsia="Times New Roman" w:hAnsi="Times New Roman" w:cs="Times New Roman"/>
                <w:sz w:val="20"/>
                <w:szCs w:val="20"/>
                <w:lang w:eastAsia="zh-CN" w:bidi="en-US"/>
              </w:rPr>
            </w:pPr>
            <w:r w:rsidRPr="008A7FC1">
              <w:rPr>
                <w:rFonts w:ascii="Times New Roman" w:eastAsia="Times New Roman" w:hAnsi="Times New Roman" w:cs="Times New Roman"/>
                <w:sz w:val="20"/>
                <w:szCs w:val="20"/>
                <w:lang w:eastAsia="zh-CN" w:bidi="en-US"/>
              </w:rPr>
              <w:t>Укрупненный показатель потребления газа м</w:t>
            </w:r>
            <w:r w:rsidRPr="008A7FC1">
              <w:rPr>
                <w:rFonts w:ascii="Times New Roman" w:eastAsia="Times New Roman" w:hAnsi="Times New Roman" w:cs="Times New Roman"/>
                <w:sz w:val="20"/>
                <w:szCs w:val="20"/>
                <w:vertAlign w:val="superscript"/>
                <w:lang w:eastAsia="zh-CN" w:bidi="en-US"/>
              </w:rPr>
              <w:t>3</w:t>
            </w:r>
            <w:r w:rsidRPr="008A7FC1">
              <w:rPr>
                <w:rFonts w:ascii="Times New Roman" w:eastAsia="Times New Roman" w:hAnsi="Times New Roman" w:cs="Times New Roman"/>
                <w:sz w:val="20"/>
                <w:szCs w:val="20"/>
                <w:lang w:eastAsia="zh-CN" w:bidi="en-US"/>
              </w:rPr>
              <w:t>/час</w:t>
            </w:r>
          </w:p>
        </w:tc>
        <w:tc>
          <w:tcPr>
            <w:tcW w:w="3845" w:type="dxa"/>
            <w:gridSpan w:val="2"/>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tabs>
                <w:tab w:val="left" w:pos="960"/>
              </w:tabs>
              <w:suppressAutoHyphens/>
              <w:spacing w:after="0" w:line="240" w:lineRule="auto"/>
              <w:jc w:val="center"/>
              <w:rPr>
                <w:rFonts w:ascii="Times New Roman" w:eastAsia="SimSun" w:hAnsi="Times New Roman" w:cs="Times New Roman"/>
                <w:lang w:eastAsia="zh-CN"/>
              </w:rPr>
            </w:pPr>
            <w:r w:rsidRPr="008A7FC1">
              <w:rPr>
                <w:rFonts w:ascii="Times New Roman" w:eastAsia="Times New Roman" w:hAnsi="Times New Roman" w:cs="Times New Roman"/>
                <w:sz w:val="20"/>
                <w:szCs w:val="20"/>
                <w:lang w:eastAsia="zh-CN" w:bidi="en-US"/>
              </w:rPr>
              <w:t>Потребление газа котельными (м</w:t>
            </w:r>
            <w:r w:rsidRPr="008A7FC1">
              <w:rPr>
                <w:rFonts w:ascii="Times New Roman" w:eastAsia="Times New Roman" w:hAnsi="Times New Roman" w:cs="Times New Roman"/>
                <w:sz w:val="20"/>
                <w:szCs w:val="20"/>
                <w:vertAlign w:val="superscript"/>
                <w:lang w:eastAsia="zh-CN" w:bidi="en-US"/>
              </w:rPr>
              <w:t>3</w:t>
            </w:r>
            <w:r w:rsidRPr="008A7FC1">
              <w:rPr>
                <w:rFonts w:ascii="Times New Roman" w:eastAsia="Times New Roman" w:hAnsi="Times New Roman" w:cs="Times New Roman"/>
                <w:sz w:val="20"/>
                <w:szCs w:val="20"/>
                <w:lang w:eastAsia="zh-CN" w:bidi="en-US"/>
              </w:rPr>
              <w:t>/год)</w:t>
            </w:r>
          </w:p>
        </w:tc>
      </w:tr>
      <w:tr w:rsidR="008A7FC1" w:rsidRPr="008A7FC1" w:rsidTr="008A7FC1">
        <w:trPr>
          <w:trHeight w:val="502"/>
        </w:trPr>
        <w:tc>
          <w:tcPr>
            <w:tcW w:w="1845" w:type="dxa"/>
            <w:vMerge/>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pacing w:after="0" w:line="240" w:lineRule="auto"/>
              <w:rPr>
                <w:rFonts w:ascii="Times New Roman" w:eastAsia="Times New Roman" w:hAnsi="Times New Roman" w:cs="Times New Roman"/>
                <w:sz w:val="20"/>
                <w:szCs w:val="20"/>
                <w:lang w:eastAsia="zh-CN" w:bidi="en-US"/>
              </w:rPr>
            </w:pPr>
          </w:p>
        </w:tc>
        <w:tc>
          <w:tcPr>
            <w:tcW w:w="3808" w:type="dxa"/>
            <w:vMerge/>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pacing w:after="0" w:line="240" w:lineRule="auto"/>
              <w:rPr>
                <w:rFonts w:ascii="Times New Roman" w:eastAsia="Times New Roman" w:hAnsi="Times New Roman" w:cs="Times New Roman"/>
                <w:sz w:val="20"/>
                <w:szCs w:val="20"/>
                <w:lang w:eastAsia="zh-CN" w:bidi="en-US"/>
              </w:rPr>
            </w:pPr>
          </w:p>
        </w:tc>
        <w:tc>
          <w:tcPr>
            <w:tcW w:w="2088"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tabs>
                <w:tab w:val="left" w:pos="960"/>
              </w:tabs>
              <w:suppressAutoHyphens/>
              <w:spacing w:after="0" w:line="240" w:lineRule="auto"/>
              <w:jc w:val="center"/>
              <w:rPr>
                <w:rFonts w:ascii="Times New Roman" w:eastAsia="Times New Roman" w:hAnsi="Times New Roman" w:cs="Times New Roman"/>
                <w:sz w:val="20"/>
                <w:szCs w:val="20"/>
                <w:lang w:eastAsia="zh-CN" w:bidi="en-US"/>
              </w:rPr>
            </w:pPr>
            <w:r w:rsidRPr="008A7FC1">
              <w:rPr>
                <w:rFonts w:ascii="Times New Roman" w:eastAsia="Times New Roman" w:hAnsi="Times New Roman" w:cs="Times New Roman"/>
                <w:sz w:val="20"/>
                <w:szCs w:val="20"/>
                <w:lang w:eastAsia="zh-CN" w:bidi="en-US"/>
              </w:rPr>
              <w:t>2026 год</w:t>
            </w:r>
          </w:p>
        </w:tc>
        <w:tc>
          <w:tcPr>
            <w:tcW w:w="175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tabs>
                <w:tab w:val="left" w:pos="960"/>
              </w:tabs>
              <w:suppressAutoHyphens/>
              <w:spacing w:after="0" w:line="240" w:lineRule="auto"/>
              <w:jc w:val="center"/>
              <w:rPr>
                <w:rFonts w:ascii="Times New Roman" w:eastAsia="SimSun" w:hAnsi="Times New Roman" w:cs="Times New Roman"/>
                <w:lang w:eastAsia="zh-CN"/>
              </w:rPr>
            </w:pPr>
            <w:r w:rsidRPr="008A7FC1">
              <w:rPr>
                <w:rFonts w:ascii="Times New Roman" w:eastAsia="Times New Roman" w:hAnsi="Times New Roman" w:cs="Times New Roman"/>
                <w:sz w:val="20"/>
                <w:szCs w:val="20"/>
                <w:lang w:eastAsia="zh-CN" w:bidi="en-US"/>
              </w:rPr>
              <w:t>2035 год</w:t>
            </w:r>
          </w:p>
        </w:tc>
      </w:tr>
      <w:tr w:rsidR="008A7FC1" w:rsidRPr="008A7FC1" w:rsidTr="008A7FC1">
        <w:trPr>
          <w:trHeight w:val="561"/>
        </w:trPr>
        <w:tc>
          <w:tcPr>
            <w:tcW w:w="1845" w:type="dxa"/>
            <w:vMerge/>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pacing w:after="0" w:line="240" w:lineRule="auto"/>
              <w:rPr>
                <w:rFonts w:ascii="Times New Roman" w:eastAsia="Times New Roman" w:hAnsi="Times New Roman" w:cs="Times New Roman"/>
                <w:sz w:val="20"/>
                <w:szCs w:val="20"/>
                <w:lang w:eastAsia="zh-CN" w:bidi="en-US"/>
              </w:rPr>
            </w:pPr>
          </w:p>
        </w:tc>
        <w:tc>
          <w:tcPr>
            <w:tcW w:w="3808"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tabs>
                <w:tab w:val="left" w:pos="960"/>
              </w:tabs>
              <w:suppressAutoHyphens/>
              <w:spacing w:after="0" w:line="240" w:lineRule="auto"/>
              <w:jc w:val="center"/>
              <w:rPr>
                <w:rFonts w:ascii="Times New Roman" w:eastAsia="Times New Roman" w:hAnsi="Times New Roman" w:cs="Times New Roman"/>
                <w:sz w:val="20"/>
                <w:szCs w:val="20"/>
                <w:lang w:eastAsia="zh-CN" w:bidi="en-US"/>
              </w:rPr>
            </w:pPr>
            <w:r w:rsidRPr="008A7FC1">
              <w:rPr>
                <w:rFonts w:ascii="Times New Roman" w:eastAsia="Times New Roman" w:hAnsi="Times New Roman" w:cs="Times New Roman"/>
                <w:sz w:val="20"/>
                <w:szCs w:val="20"/>
                <w:lang w:eastAsia="zh-CN" w:bidi="en-US"/>
              </w:rPr>
              <w:t>10,65</w:t>
            </w:r>
          </w:p>
        </w:tc>
        <w:tc>
          <w:tcPr>
            <w:tcW w:w="2088"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tabs>
                <w:tab w:val="left" w:pos="960"/>
              </w:tabs>
              <w:suppressAutoHyphens/>
              <w:spacing w:after="0" w:line="240" w:lineRule="auto"/>
              <w:jc w:val="center"/>
              <w:rPr>
                <w:rFonts w:ascii="Times New Roman" w:eastAsia="Times New Roman" w:hAnsi="Times New Roman" w:cs="Times New Roman"/>
                <w:sz w:val="20"/>
                <w:szCs w:val="20"/>
                <w:lang w:eastAsia="zh-CN" w:bidi="en-US"/>
              </w:rPr>
            </w:pPr>
            <w:r w:rsidRPr="008A7FC1">
              <w:rPr>
                <w:rFonts w:ascii="Times New Roman" w:eastAsia="Times New Roman" w:hAnsi="Times New Roman" w:cs="Times New Roman"/>
                <w:sz w:val="20"/>
                <w:szCs w:val="20"/>
                <w:lang w:eastAsia="zh-CN" w:bidi="en-US"/>
              </w:rPr>
              <w:t>176 400,00</w:t>
            </w:r>
          </w:p>
        </w:tc>
        <w:tc>
          <w:tcPr>
            <w:tcW w:w="175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tabs>
                <w:tab w:val="left" w:pos="960"/>
              </w:tabs>
              <w:suppressAutoHyphens/>
              <w:spacing w:after="0" w:line="240"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176 400,00</w:t>
            </w:r>
          </w:p>
        </w:tc>
      </w:tr>
    </w:tbl>
    <w:p w:rsidR="008A7FC1" w:rsidRPr="008A7FC1" w:rsidRDefault="008A7FC1" w:rsidP="008A7FC1">
      <w:pPr>
        <w:keepNext/>
        <w:numPr>
          <w:ilvl w:val="0"/>
          <w:numId w:val="2"/>
        </w:numPr>
        <w:tabs>
          <w:tab w:val="left" w:pos="0"/>
        </w:tabs>
        <w:suppressAutoHyphens/>
        <w:spacing w:before="200" w:after="200" w:line="240" w:lineRule="auto"/>
        <w:ind w:firstLine="709"/>
        <w:jc w:val="both"/>
        <w:outlineLvl w:val="0"/>
        <w:rPr>
          <w:rFonts w:ascii="Arial" w:eastAsia="Times New Roman" w:hAnsi="Arial" w:cs="Arial"/>
          <w:b/>
          <w:sz w:val="28"/>
          <w:szCs w:val="20"/>
          <w:lang w:eastAsia="zh-CN"/>
        </w:rPr>
      </w:pPr>
      <w:bookmarkStart w:id="52" w:name="_Toc232310144"/>
      <w:r w:rsidRPr="008A7FC1">
        <w:rPr>
          <w:rFonts w:ascii="Arial" w:eastAsia="Times New Roman" w:hAnsi="Arial" w:cs="Arial"/>
          <w:b/>
          <w:sz w:val="28"/>
          <w:szCs w:val="20"/>
          <w:lang w:eastAsia="zh-CN"/>
        </w:rPr>
        <w:t xml:space="preserve">РАЗДЕЛ 9. ИНВЕСТИЦИИ В СТРОИТЕЛЬСТВО, РЕКОНСТРУКЦИЮ, ТЕХНИЧЕСКОЕ ПЕРЕВООРУЖЕНИЕ И (ИЛИ) </w:t>
      </w:r>
      <w:r w:rsidRPr="008A7FC1">
        <w:rPr>
          <w:rFonts w:ascii="Arial" w:eastAsia="Times New Roman" w:hAnsi="Arial" w:cs="Arial"/>
          <w:b/>
          <w:sz w:val="28"/>
          <w:szCs w:val="20"/>
          <w:lang w:eastAsia="zh-CN"/>
        </w:rPr>
        <w:lastRenderedPageBreak/>
        <w:t>МОДЕРНИЗАЦИЮ СТАРОЛЕУШКОВСКОГО СЕЛЬСКОГО ПОСЕЛЕНИЯ ПАВЛОВСКОГО РАЙОНА КРАСНОДАРСКОГО КРАЯ</w:t>
      </w:r>
      <w:bookmarkEnd w:id="52"/>
      <w:r w:rsidRPr="008A7FC1">
        <w:rPr>
          <w:rFonts w:ascii="Arial" w:eastAsia="Times New Roman" w:hAnsi="Arial" w:cs="Arial"/>
          <w:b/>
          <w:sz w:val="28"/>
          <w:szCs w:val="20"/>
          <w:lang w:eastAsia="zh-CN"/>
        </w:rPr>
        <w:t xml:space="preserve"> </w:t>
      </w:r>
    </w:p>
    <w:p w:rsidR="008A7FC1" w:rsidRPr="008A7FC1" w:rsidRDefault="008A7FC1" w:rsidP="008A7FC1">
      <w:pPr>
        <w:keepNext/>
        <w:numPr>
          <w:ilvl w:val="1"/>
          <w:numId w:val="10"/>
        </w:numPr>
        <w:tabs>
          <w:tab w:val="left" w:pos="0"/>
        </w:tabs>
        <w:suppressAutoHyphens/>
        <w:spacing w:after="200" w:line="240" w:lineRule="auto"/>
        <w:jc w:val="both"/>
        <w:outlineLvl w:val="1"/>
        <w:rPr>
          <w:rFonts w:ascii="Arial" w:eastAsia="Times New Roman" w:hAnsi="Arial" w:cs="Arial"/>
          <w:b/>
          <w:bCs/>
          <w:i/>
          <w:iCs/>
          <w:sz w:val="28"/>
          <w:szCs w:val="28"/>
          <w:lang w:eastAsia="zh-CN"/>
        </w:rPr>
      </w:pPr>
      <w:bookmarkStart w:id="53" w:name="_Toc232310145"/>
      <w:r w:rsidRPr="008A7FC1">
        <w:rPr>
          <w:rFonts w:ascii="Arial" w:eastAsia="Times New Roman" w:hAnsi="Arial" w:cs="Arial"/>
          <w:b/>
          <w:bCs/>
          <w:i/>
          <w:iCs/>
          <w:sz w:val="28"/>
          <w:szCs w:val="28"/>
          <w:lang w:eastAsia="zh-CN"/>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53"/>
    </w:p>
    <w:p w:rsidR="008A7FC1" w:rsidRPr="008A7FC1" w:rsidRDefault="008A7FC1" w:rsidP="008A7FC1">
      <w:pPr>
        <w:suppressAutoHyphens/>
        <w:spacing w:after="200" w:line="276" w:lineRule="auto"/>
        <w:ind w:firstLine="709"/>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Предложения по указанному разделу отсутствуют.</w:t>
      </w:r>
    </w:p>
    <w:p w:rsidR="008A7FC1" w:rsidRPr="008A7FC1" w:rsidRDefault="008A7FC1" w:rsidP="008A7FC1">
      <w:pPr>
        <w:keepNext/>
        <w:numPr>
          <w:ilvl w:val="1"/>
          <w:numId w:val="10"/>
        </w:numPr>
        <w:tabs>
          <w:tab w:val="left" w:pos="0"/>
        </w:tabs>
        <w:suppressAutoHyphens/>
        <w:spacing w:after="0" w:line="240" w:lineRule="auto"/>
        <w:jc w:val="both"/>
        <w:outlineLvl w:val="1"/>
        <w:rPr>
          <w:rFonts w:ascii="Arial" w:eastAsia="Times New Roman" w:hAnsi="Arial" w:cs="Arial"/>
          <w:b/>
          <w:bCs/>
          <w:i/>
          <w:iCs/>
          <w:sz w:val="28"/>
          <w:szCs w:val="28"/>
          <w:lang w:eastAsia="ru-RU"/>
        </w:rPr>
      </w:pPr>
      <w:bookmarkStart w:id="54" w:name="_Toc232310146"/>
      <w:r w:rsidRPr="008A7FC1">
        <w:rPr>
          <w:rFonts w:ascii="Arial" w:eastAsia="Times New Roman" w:hAnsi="Arial" w:cs="Arial"/>
          <w:b/>
          <w:bCs/>
          <w:i/>
          <w:iCs/>
          <w:sz w:val="28"/>
          <w:szCs w:val="28"/>
          <w:lang w:eastAsia="zh-CN"/>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54"/>
    </w:p>
    <w:p w:rsidR="008A7FC1" w:rsidRPr="008A7FC1" w:rsidRDefault="008A7FC1" w:rsidP="008A7FC1">
      <w:pPr>
        <w:suppressAutoHyphens/>
        <w:spacing w:before="200" w:after="200" w:line="240" w:lineRule="auto"/>
        <w:ind w:firstLine="709"/>
        <w:jc w:val="both"/>
        <w:rPr>
          <w:rFonts w:ascii="Times New Roman" w:eastAsia="Times New Roman" w:hAnsi="Times New Roman" w:cs="Times New Roman"/>
          <w:sz w:val="28"/>
          <w:szCs w:val="28"/>
          <w:lang w:eastAsia="ru-RU"/>
        </w:rPr>
      </w:pPr>
      <w:r w:rsidRPr="008A7FC1">
        <w:rPr>
          <w:rFonts w:ascii="Times New Roman" w:eastAsia="Times New Roman" w:hAnsi="Times New Roman" w:cs="Times New Roman"/>
          <w:sz w:val="28"/>
          <w:szCs w:val="28"/>
          <w:lang w:eastAsia="ru-RU"/>
        </w:rPr>
        <w:t xml:space="preserve">Предложения по указанному разделу отсутствуют. </w:t>
      </w:r>
    </w:p>
    <w:p w:rsidR="008A7FC1" w:rsidRPr="008A7FC1" w:rsidRDefault="008A7FC1" w:rsidP="008A7FC1">
      <w:pPr>
        <w:keepNext/>
        <w:numPr>
          <w:ilvl w:val="1"/>
          <w:numId w:val="10"/>
        </w:numPr>
        <w:tabs>
          <w:tab w:val="left" w:pos="0"/>
        </w:tabs>
        <w:suppressAutoHyphens/>
        <w:spacing w:after="0" w:line="240" w:lineRule="auto"/>
        <w:jc w:val="both"/>
        <w:outlineLvl w:val="1"/>
        <w:rPr>
          <w:rFonts w:ascii="Arial" w:eastAsia="Times New Roman" w:hAnsi="Arial" w:cs="Arial"/>
          <w:b/>
          <w:bCs/>
          <w:i/>
          <w:iCs/>
          <w:sz w:val="28"/>
          <w:szCs w:val="28"/>
          <w:lang w:eastAsia="zh-CN"/>
        </w:rPr>
      </w:pPr>
      <w:bookmarkStart w:id="55" w:name="_Toc232310147"/>
      <w:r w:rsidRPr="008A7FC1">
        <w:rPr>
          <w:rFonts w:ascii="Arial" w:eastAsia="Times New Roman" w:hAnsi="Arial" w:cs="Arial"/>
          <w:b/>
          <w:bCs/>
          <w:i/>
          <w:iCs/>
          <w:sz w:val="28"/>
          <w:szCs w:val="28"/>
          <w:lang w:eastAsia="zh-CN"/>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55"/>
    </w:p>
    <w:p w:rsidR="008A7FC1" w:rsidRPr="008A7FC1" w:rsidRDefault="008A7FC1" w:rsidP="008A7FC1">
      <w:pPr>
        <w:suppressAutoHyphens/>
        <w:spacing w:before="200" w:after="200" w:line="20" w:lineRule="atLeast"/>
        <w:ind w:firstLine="709"/>
        <w:jc w:val="both"/>
        <w:rPr>
          <w:rFonts w:ascii="Times New Roman" w:eastAsia="SimSun" w:hAnsi="Times New Roman" w:cs="Times New Roman"/>
          <w:b/>
          <w:sz w:val="28"/>
          <w:szCs w:val="28"/>
          <w:lang w:eastAsia="zh-CN"/>
        </w:rPr>
      </w:pPr>
      <w:r w:rsidRPr="008A7FC1">
        <w:rPr>
          <w:rFonts w:ascii="Times New Roman" w:eastAsia="SimSun" w:hAnsi="Times New Roman" w:cs="Times New Roman"/>
          <w:sz w:val="28"/>
          <w:szCs w:val="28"/>
          <w:lang w:eastAsia="zh-CN"/>
        </w:rPr>
        <w:t xml:space="preserve">Тепловые сети и системы отопления потребителей работают по температурному графику 95/70 </w:t>
      </w:r>
      <w:proofErr w:type="spellStart"/>
      <w:r w:rsidRPr="008A7FC1">
        <w:rPr>
          <w:rFonts w:ascii="Times New Roman" w:eastAsia="SimSun" w:hAnsi="Times New Roman" w:cs="Times New Roman"/>
          <w:sz w:val="28"/>
          <w:szCs w:val="28"/>
          <w:vertAlign w:val="superscript"/>
          <w:lang w:eastAsia="zh-CN"/>
        </w:rPr>
        <w:t>о</w:t>
      </w:r>
      <w:r w:rsidRPr="008A7FC1">
        <w:rPr>
          <w:rFonts w:ascii="Times New Roman" w:eastAsia="SimSun" w:hAnsi="Times New Roman" w:cs="Times New Roman"/>
          <w:sz w:val="28"/>
          <w:szCs w:val="28"/>
          <w:lang w:eastAsia="zh-CN"/>
        </w:rPr>
        <w:t>С</w:t>
      </w:r>
      <w:proofErr w:type="spellEnd"/>
      <w:r w:rsidRPr="008A7FC1">
        <w:rPr>
          <w:rFonts w:ascii="Times New Roman" w:eastAsia="SimSun" w:hAnsi="Times New Roman" w:cs="Times New Roman"/>
          <w:sz w:val="28"/>
          <w:szCs w:val="28"/>
          <w:lang w:eastAsia="zh-CN"/>
        </w:rPr>
        <w:t>. Переход на повышенный (пониженный) температурный график не планируется, в связи с чем, строительство, техническое перевооружение и реконструкция системы теплоснабжения в данном случае не требуется.</w:t>
      </w:r>
    </w:p>
    <w:p w:rsidR="008A7FC1" w:rsidRPr="008A7FC1" w:rsidRDefault="008A7FC1" w:rsidP="008A7FC1">
      <w:pPr>
        <w:keepNext/>
        <w:numPr>
          <w:ilvl w:val="1"/>
          <w:numId w:val="10"/>
        </w:numPr>
        <w:tabs>
          <w:tab w:val="left" w:pos="0"/>
        </w:tabs>
        <w:suppressAutoHyphens/>
        <w:spacing w:after="0" w:line="240" w:lineRule="auto"/>
        <w:jc w:val="both"/>
        <w:outlineLvl w:val="1"/>
        <w:rPr>
          <w:rFonts w:ascii="Arial" w:eastAsia="Times New Roman" w:hAnsi="Arial" w:cs="Arial"/>
          <w:b/>
          <w:bCs/>
          <w:i/>
          <w:iCs/>
          <w:sz w:val="28"/>
          <w:szCs w:val="28"/>
          <w:lang w:eastAsia="zh-CN"/>
        </w:rPr>
      </w:pPr>
      <w:bookmarkStart w:id="56" w:name="_Toc232310148"/>
      <w:r w:rsidRPr="008A7FC1">
        <w:rPr>
          <w:rFonts w:ascii="Arial" w:eastAsia="Times New Roman" w:hAnsi="Arial" w:cs="Arial"/>
          <w:b/>
          <w:bCs/>
          <w:i/>
          <w:iCs/>
          <w:sz w:val="28"/>
          <w:szCs w:val="28"/>
          <w:lang w:eastAsia="zh-CN"/>
        </w:rPr>
        <w:t>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56"/>
    </w:p>
    <w:p w:rsidR="008A7FC1" w:rsidRPr="008A7FC1" w:rsidRDefault="008A7FC1" w:rsidP="008A7FC1">
      <w:pPr>
        <w:suppressAutoHyphens/>
        <w:spacing w:before="200" w:after="200" w:line="20" w:lineRule="atLeast"/>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Предложения по указанному разделу отсутствуют.</w:t>
      </w:r>
    </w:p>
    <w:p w:rsidR="008A7FC1" w:rsidRPr="008A7FC1" w:rsidRDefault="008A7FC1" w:rsidP="008A7FC1">
      <w:pPr>
        <w:keepNext/>
        <w:numPr>
          <w:ilvl w:val="1"/>
          <w:numId w:val="10"/>
        </w:numPr>
        <w:tabs>
          <w:tab w:val="left" w:pos="0"/>
        </w:tabs>
        <w:suppressAutoHyphens/>
        <w:spacing w:after="200" w:line="240" w:lineRule="auto"/>
        <w:jc w:val="both"/>
        <w:outlineLvl w:val="1"/>
        <w:rPr>
          <w:rFonts w:ascii="Arial" w:eastAsia="Times New Roman" w:hAnsi="Arial" w:cs="Arial"/>
          <w:b/>
          <w:bCs/>
          <w:i/>
          <w:iCs/>
          <w:sz w:val="28"/>
          <w:szCs w:val="28"/>
          <w:lang w:eastAsia="zh-CN"/>
        </w:rPr>
      </w:pPr>
      <w:bookmarkStart w:id="57" w:name="_Toc232310149"/>
      <w:r w:rsidRPr="008A7FC1">
        <w:rPr>
          <w:rFonts w:ascii="Arial" w:eastAsia="Times New Roman" w:hAnsi="Arial" w:cs="Arial"/>
          <w:b/>
          <w:bCs/>
          <w:i/>
          <w:iCs/>
          <w:sz w:val="28"/>
          <w:szCs w:val="28"/>
          <w:lang w:eastAsia="zh-CN"/>
        </w:rPr>
        <w:t>9.5 Оценка эффективности инвестиций по отдельным предложениям</w:t>
      </w:r>
      <w:bookmarkEnd w:id="57"/>
      <w:r w:rsidRPr="008A7FC1">
        <w:rPr>
          <w:rFonts w:ascii="Arial" w:eastAsia="Times New Roman" w:hAnsi="Arial" w:cs="Arial"/>
          <w:b/>
          <w:bCs/>
          <w:i/>
          <w:iCs/>
          <w:sz w:val="28"/>
          <w:szCs w:val="28"/>
          <w:lang w:eastAsia="zh-CN"/>
        </w:rPr>
        <w:t xml:space="preserve"> </w:t>
      </w:r>
    </w:p>
    <w:p w:rsidR="008A7FC1" w:rsidRPr="008A7FC1" w:rsidRDefault="008A7FC1" w:rsidP="008A7FC1">
      <w:pPr>
        <w:suppressAutoHyphens/>
        <w:spacing w:after="200" w:line="276" w:lineRule="auto"/>
        <w:ind w:firstLine="709"/>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Предложения по указанному разделу отсутствуют.</w:t>
      </w:r>
    </w:p>
    <w:p w:rsidR="008A7FC1" w:rsidRPr="008A7FC1" w:rsidRDefault="008A7FC1" w:rsidP="008A7FC1">
      <w:pPr>
        <w:numPr>
          <w:ilvl w:val="1"/>
          <w:numId w:val="10"/>
        </w:numPr>
        <w:tabs>
          <w:tab w:val="left" w:pos="0"/>
        </w:tabs>
        <w:suppressAutoHyphens/>
        <w:spacing w:after="200" w:line="240" w:lineRule="auto"/>
        <w:jc w:val="both"/>
        <w:outlineLvl w:val="1"/>
        <w:rPr>
          <w:rFonts w:ascii="Arial" w:eastAsia="Times New Roman" w:hAnsi="Arial" w:cs="Arial"/>
          <w:b/>
          <w:bCs/>
          <w:i/>
          <w:iCs/>
          <w:sz w:val="28"/>
          <w:szCs w:val="28"/>
          <w:lang w:eastAsia="zh-CN"/>
        </w:rPr>
      </w:pPr>
      <w:bookmarkStart w:id="58" w:name="_Toc232310150"/>
      <w:r w:rsidRPr="008A7FC1">
        <w:rPr>
          <w:rFonts w:ascii="Arial" w:eastAsia="Times New Roman" w:hAnsi="Arial" w:cs="Arial"/>
          <w:b/>
          <w:bCs/>
          <w:i/>
          <w:iCs/>
          <w:sz w:val="28"/>
          <w:szCs w:val="28"/>
          <w:lang w:eastAsia="zh-CN"/>
        </w:rPr>
        <w:t>9.6 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58"/>
      <w:r w:rsidRPr="008A7FC1">
        <w:rPr>
          <w:rFonts w:ascii="Arial" w:eastAsia="Times New Roman" w:hAnsi="Arial" w:cs="Arial"/>
          <w:b/>
          <w:bCs/>
          <w:i/>
          <w:iCs/>
          <w:sz w:val="28"/>
          <w:szCs w:val="28"/>
          <w:lang w:eastAsia="zh-CN"/>
        </w:rPr>
        <w:t xml:space="preserve"> </w:t>
      </w:r>
    </w:p>
    <w:p w:rsidR="008A7FC1" w:rsidRPr="008A7FC1" w:rsidRDefault="008A7FC1" w:rsidP="008A7FC1">
      <w:pPr>
        <w:suppressAutoHyphens/>
        <w:spacing w:after="200" w:line="276" w:lineRule="auto"/>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lastRenderedPageBreak/>
        <w:t>Сведения об инвестициях в объекты теплоснабжения за 2025 год</w:t>
      </w:r>
      <w:r w:rsidRPr="008A7FC1">
        <w:rPr>
          <w:rFonts w:ascii="Times New Roman" w:eastAsia="SimSun" w:hAnsi="Times New Roman" w:cs="Times New Roman"/>
          <w:lang w:eastAsia="zh-CN"/>
        </w:rPr>
        <w:t xml:space="preserve"> </w:t>
      </w:r>
      <w:r w:rsidRPr="008A7FC1">
        <w:rPr>
          <w:rFonts w:ascii="Times New Roman" w:eastAsia="SimSun" w:hAnsi="Times New Roman" w:cs="Times New Roman"/>
          <w:sz w:val="28"/>
          <w:szCs w:val="28"/>
          <w:lang w:eastAsia="zh-CN"/>
        </w:rPr>
        <w:t>отсутствуют.</w:t>
      </w:r>
    </w:p>
    <w:p w:rsidR="008A7FC1" w:rsidRPr="008A7FC1" w:rsidRDefault="008A7FC1" w:rsidP="008A7FC1">
      <w:pPr>
        <w:keepNext/>
        <w:numPr>
          <w:ilvl w:val="0"/>
          <w:numId w:val="2"/>
        </w:numPr>
        <w:tabs>
          <w:tab w:val="left" w:pos="0"/>
        </w:tabs>
        <w:suppressAutoHyphens/>
        <w:spacing w:before="200" w:after="200" w:line="240" w:lineRule="auto"/>
        <w:ind w:firstLine="709"/>
        <w:jc w:val="both"/>
        <w:outlineLvl w:val="0"/>
        <w:rPr>
          <w:rFonts w:ascii="Arial" w:eastAsia="Times New Roman" w:hAnsi="Arial" w:cs="Arial"/>
          <w:b/>
          <w:sz w:val="28"/>
          <w:szCs w:val="20"/>
          <w:highlight w:val="yellow"/>
          <w:lang w:eastAsia="zh-CN"/>
        </w:rPr>
      </w:pPr>
      <w:bookmarkStart w:id="59" w:name="_Toc232310151"/>
      <w:r w:rsidRPr="008A7FC1">
        <w:rPr>
          <w:rFonts w:ascii="Arial" w:eastAsia="Times New Roman" w:hAnsi="Arial" w:cs="Arial"/>
          <w:b/>
          <w:sz w:val="28"/>
          <w:szCs w:val="20"/>
          <w:lang w:eastAsia="zh-CN"/>
        </w:rPr>
        <w:t>РАЗДЕЛ 10. РЕШЕНИЕ О ПРИСВОЕНИИ СТАТУСА ЕДИНОЙ ТЕПЛОСНАБЖАЮЩЕЙ ОРГАНИЗАЦИИ (ОРГАНИЗАЦИЯМ) СТАРОЛЕУШКОВСКОГО СЕЛЬСКОГО ПОСЕЛЕНИЯ ПАВЛОВСКОГО РАЙОНА КРАСНОДАРСКОГО КРАЯ</w:t>
      </w:r>
      <w:bookmarkEnd w:id="59"/>
    </w:p>
    <w:p w:rsidR="008A7FC1" w:rsidRPr="008A7FC1" w:rsidRDefault="008A7FC1" w:rsidP="008A7FC1">
      <w:pPr>
        <w:keepNext/>
        <w:numPr>
          <w:ilvl w:val="1"/>
          <w:numId w:val="10"/>
        </w:numPr>
        <w:tabs>
          <w:tab w:val="left" w:pos="0"/>
        </w:tabs>
        <w:suppressAutoHyphens/>
        <w:spacing w:after="200" w:line="240" w:lineRule="auto"/>
        <w:jc w:val="both"/>
        <w:outlineLvl w:val="1"/>
        <w:rPr>
          <w:rFonts w:ascii="Arial" w:eastAsia="Times New Roman" w:hAnsi="Arial" w:cs="Arial"/>
          <w:b/>
          <w:bCs/>
          <w:i/>
          <w:iCs/>
          <w:sz w:val="28"/>
          <w:szCs w:val="28"/>
          <w:lang w:eastAsia="zh-CN"/>
        </w:rPr>
      </w:pPr>
      <w:bookmarkStart w:id="60" w:name="_Toc232310152"/>
      <w:r w:rsidRPr="008A7FC1">
        <w:rPr>
          <w:rFonts w:ascii="Arial" w:eastAsia="Times New Roman" w:hAnsi="Arial" w:cs="Arial"/>
          <w:b/>
          <w:bCs/>
          <w:i/>
          <w:iCs/>
          <w:sz w:val="28"/>
          <w:szCs w:val="28"/>
          <w:lang w:eastAsia="zh-CN"/>
        </w:rPr>
        <w:t>10.1 Решение о присвоении статуса единой теплоснабжающей организации (организациям)</w:t>
      </w:r>
      <w:bookmarkEnd w:id="60"/>
    </w:p>
    <w:p w:rsidR="008A7FC1" w:rsidRPr="008A7FC1" w:rsidRDefault="008A7FC1" w:rsidP="008A7FC1">
      <w:pPr>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Единая теплоснабжающая организация (далее – ЕТО) имеет особый статус, связанный с необходимостью гарантированного теплоснабжения потребителей. Границы зоны деятельности ЕТО определяются границами системы теплоснабжения.</w:t>
      </w:r>
    </w:p>
    <w:p w:rsidR="008A7FC1" w:rsidRPr="008A7FC1" w:rsidRDefault="008A7FC1" w:rsidP="008A7FC1">
      <w:pPr>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Поскольку численность населения Старолеушковского сельского поселения не превышает пятьсот тысяч человек, то в соответствии с п. 3 Постановления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статус ЕТО присваивается решением органа местного самоуправления при утверждении схемы теплоснабжения. </w:t>
      </w:r>
    </w:p>
    <w:p w:rsidR="008A7FC1" w:rsidRPr="008A7FC1" w:rsidRDefault="008A7FC1" w:rsidP="008A7FC1">
      <w:pPr>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На основании изложенного, ЕТО определены:</w:t>
      </w:r>
    </w:p>
    <w:p w:rsidR="008A7FC1" w:rsidRPr="008A7FC1" w:rsidRDefault="008A7FC1" w:rsidP="008A7FC1">
      <w:pPr>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общество с ограниченной ответственностью «Технология Плюс» (далее – ООО «Технология Плюс»), адрес: 352040, Краснодарский край, Павловский р-н, ст-ца Павловская, Рабочая ул., д. 86,</w:t>
      </w:r>
    </w:p>
    <w:p w:rsidR="008A7FC1" w:rsidRPr="008A7FC1" w:rsidRDefault="008A7FC1" w:rsidP="008A7FC1">
      <w:pPr>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 общество с ограниченной ответственностью «Феникс» (далее – ООО «Феникс»). Адрес: 352040, Краснодарский край, Павловский р-н, ст-ца Павловская, Преградная ул., д. 4а.   </w:t>
      </w:r>
    </w:p>
    <w:p w:rsidR="008A7FC1" w:rsidRPr="008A7FC1" w:rsidRDefault="008A7FC1" w:rsidP="008A7FC1">
      <w:pPr>
        <w:keepNext/>
        <w:numPr>
          <w:ilvl w:val="1"/>
          <w:numId w:val="10"/>
        </w:numPr>
        <w:tabs>
          <w:tab w:val="left" w:pos="0"/>
        </w:tabs>
        <w:suppressAutoHyphens/>
        <w:spacing w:after="200" w:line="240" w:lineRule="auto"/>
        <w:jc w:val="both"/>
        <w:outlineLvl w:val="1"/>
        <w:rPr>
          <w:rFonts w:ascii="Arial" w:eastAsia="Times New Roman" w:hAnsi="Arial" w:cs="Arial"/>
          <w:b/>
          <w:bCs/>
          <w:i/>
          <w:iCs/>
          <w:sz w:val="28"/>
          <w:szCs w:val="28"/>
          <w:lang w:eastAsia="zh-CN"/>
        </w:rPr>
      </w:pPr>
      <w:bookmarkStart w:id="61" w:name="_Toc232310153"/>
      <w:r w:rsidRPr="008A7FC1">
        <w:rPr>
          <w:rFonts w:ascii="Arial" w:eastAsia="Times New Roman" w:hAnsi="Arial" w:cs="Arial"/>
          <w:b/>
          <w:bCs/>
          <w:i/>
          <w:iCs/>
          <w:sz w:val="28"/>
          <w:szCs w:val="28"/>
          <w:lang w:eastAsia="zh-CN"/>
        </w:rPr>
        <w:t>10.2 Реестр зон деятельности единой теплоснабжающей организации (организаций)</w:t>
      </w:r>
      <w:bookmarkEnd w:id="61"/>
    </w:p>
    <w:p w:rsidR="008A7FC1" w:rsidRPr="008A7FC1" w:rsidRDefault="008A7FC1" w:rsidP="008A7FC1">
      <w:pPr>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Таблица 11 Реестр зон деятельности ЕТО</w:t>
      </w:r>
    </w:p>
    <w:tbl>
      <w:tblPr>
        <w:tblW w:w="9519" w:type="dxa"/>
        <w:tblInd w:w="113" w:type="dxa"/>
        <w:tblLook w:val="04A0" w:firstRow="1" w:lastRow="0" w:firstColumn="1" w:lastColumn="0" w:noHBand="0" w:noVBand="1"/>
      </w:tblPr>
      <w:tblGrid>
        <w:gridCol w:w="2405"/>
        <w:gridCol w:w="3402"/>
        <w:gridCol w:w="3712"/>
      </w:tblGrid>
      <w:tr w:rsidR="008A7FC1" w:rsidRPr="008A7FC1" w:rsidTr="008A7FC1">
        <w:trPr>
          <w:trHeight w:val="408"/>
        </w:trPr>
        <w:tc>
          <w:tcPr>
            <w:tcW w:w="240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Наименование и адрес источника тепла</w:t>
            </w:r>
          </w:p>
        </w:tc>
        <w:tc>
          <w:tcPr>
            <w:tcW w:w="340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 xml:space="preserve">Присоединенный потребитель </w:t>
            </w:r>
          </w:p>
        </w:tc>
        <w:tc>
          <w:tcPr>
            <w:tcW w:w="371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Адрес</w:t>
            </w:r>
          </w:p>
        </w:tc>
      </w:tr>
      <w:tr w:rsidR="008A7FC1" w:rsidRPr="008A7FC1" w:rsidTr="008A7FC1">
        <w:trPr>
          <w:trHeight w:val="298"/>
        </w:trPr>
        <w:tc>
          <w:tcPr>
            <w:tcW w:w="2405" w:type="dxa"/>
            <w:vMerge w:val="restar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Arial" w:hAnsi="Times New Roman" w:cs="Times New Roman"/>
                <w:sz w:val="20"/>
                <w:szCs w:val="20"/>
                <w:lang w:eastAsia="zh-CN"/>
              </w:rPr>
              <w:t>Котельная №16, ст. Старолеушковская, ул.  Жлобы 15А</w:t>
            </w:r>
          </w:p>
        </w:tc>
        <w:tc>
          <w:tcPr>
            <w:tcW w:w="340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uppressAutoHyphens/>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Библиотека</w:t>
            </w:r>
          </w:p>
        </w:tc>
        <w:tc>
          <w:tcPr>
            <w:tcW w:w="371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uppressAutoHyphens/>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 xml:space="preserve">ст. Старолеушковская, ул.Жлобы,21  </w:t>
            </w:r>
          </w:p>
        </w:tc>
      </w:tr>
      <w:tr w:rsidR="008A7FC1" w:rsidRPr="008A7FC1" w:rsidTr="008A7FC1">
        <w:trPr>
          <w:trHeight w:val="4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rPr>
                <w:rFonts w:ascii="Times New Roman" w:eastAsia="Times New Roman"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МАОУ СОШ № 11</w:t>
            </w:r>
          </w:p>
        </w:tc>
        <w:tc>
          <w:tcPr>
            <w:tcW w:w="3712" w:type="dxa"/>
            <w:tcBorders>
              <w:top w:val="single" w:sz="4" w:space="0" w:color="auto"/>
              <w:left w:val="nil"/>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ст. Старолеушковская, ул. Комсомольская,3</w:t>
            </w:r>
          </w:p>
        </w:tc>
      </w:tr>
      <w:tr w:rsidR="008A7FC1" w:rsidRPr="008A7FC1" w:rsidTr="008A7FC1">
        <w:trPr>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rPr>
                <w:rFonts w:ascii="Times New Roman" w:eastAsia="Times New Roman"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МБДОУ ДС № 16</w:t>
            </w:r>
          </w:p>
        </w:tc>
        <w:tc>
          <w:tcPr>
            <w:tcW w:w="3712" w:type="dxa"/>
            <w:tcBorders>
              <w:top w:val="single" w:sz="4" w:space="0" w:color="auto"/>
              <w:left w:val="nil"/>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ст. Старолеушковская, ул. Жлобы,25</w:t>
            </w:r>
          </w:p>
        </w:tc>
      </w:tr>
      <w:tr w:rsidR="008A7FC1" w:rsidRPr="008A7FC1" w:rsidTr="008A7FC1">
        <w:trPr>
          <w:trHeight w:val="2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rPr>
                <w:rFonts w:ascii="Times New Roman" w:eastAsia="Times New Roman"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СДМШ</w:t>
            </w:r>
          </w:p>
        </w:tc>
        <w:tc>
          <w:tcPr>
            <w:tcW w:w="3712" w:type="dxa"/>
            <w:tcBorders>
              <w:top w:val="single" w:sz="4" w:space="0" w:color="auto"/>
              <w:left w:val="nil"/>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ст. Старолеушковская, ул. Комсомольская,14</w:t>
            </w:r>
          </w:p>
        </w:tc>
      </w:tr>
      <w:tr w:rsidR="008A7FC1" w:rsidRPr="008A7FC1" w:rsidTr="008A7FC1">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rPr>
                <w:rFonts w:ascii="Times New Roman" w:eastAsia="Times New Roman"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МБОУ ДО Дом творчества</w:t>
            </w:r>
          </w:p>
        </w:tc>
        <w:tc>
          <w:tcPr>
            <w:tcW w:w="3712" w:type="dxa"/>
            <w:tcBorders>
              <w:top w:val="single" w:sz="4" w:space="0" w:color="auto"/>
              <w:left w:val="nil"/>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ст. Старолеушковская, ул. Коммунаров,17</w:t>
            </w:r>
          </w:p>
        </w:tc>
      </w:tr>
      <w:tr w:rsidR="008A7FC1" w:rsidRPr="008A7FC1" w:rsidTr="008A7FC1">
        <w:trPr>
          <w:trHeight w:val="3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rPr>
                <w:rFonts w:ascii="Times New Roman" w:eastAsia="Times New Roman"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СКЦ Старолеушковская, Клуб</w:t>
            </w:r>
          </w:p>
        </w:tc>
        <w:tc>
          <w:tcPr>
            <w:tcW w:w="3712" w:type="dxa"/>
            <w:tcBorders>
              <w:top w:val="single" w:sz="4" w:space="0" w:color="auto"/>
              <w:left w:val="nil"/>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ст. Старолеушковская, ул. Жлобы,12</w:t>
            </w:r>
          </w:p>
        </w:tc>
      </w:tr>
      <w:tr w:rsidR="008A7FC1" w:rsidRPr="008A7FC1" w:rsidTr="008A7FC1">
        <w:trPr>
          <w:trHeight w:val="4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rPr>
                <w:rFonts w:ascii="Times New Roman" w:eastAsia="Times New Roman"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ЗАО фирма Агрокомплекс им. Ткачева</w:t>
            </w:r>
          </w:p>
        </w:tc>
        <w:tc>
          <w:tcPr>
            <w:tcW w:w="3712" w:type="dxa"/>
            <w:tcBorders>
              <w:top w:val="single" w:sz="4" w:space="0" w:color="auto"/>
              <w:left w:val="nil"/>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ст. Старолеушковская, ул. Жлобы, 18</w:t>
            </w:r>
          </w:p>
        </w:tc>
      </w:tr>
      <w:tr w:rsidR="008A7FC1" w:rsidRPr="008A7FC1" w:rsidTr="008A7FC1">
        <w:trPr>
          <w:trHeight w:val="5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rPr>
                <w:rFonts w:ascii="Times New Roman" w:eastAsia="Times New Roman"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ИП Михайлова Е.И.</w:t>
            </w:r>
          </w:p>
        </w:tc>
        <w:tc>
          <w:tcPr>
            <w:tcW w:w="3712" w:type="dxa"/>
            <w:tcBorders>
              <w:top w:val="single" w:sz="4" w:space="0" w:color="auto"/>
              <w:left w:val="nil"/>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ст. Старолеушковская, ул. Жлобы, 15</w:t>
            </w:r>
          </w:p>
        </w:tc>
      </w:tr>
      <w:tr w:rsidR="008A7FC1" w:rsidRPr="008A7FC1" w:rsidTr="008A7FC1">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rPr>
                <w:rFonts w:ascii="Times New Roman" w:eastAsia="Times New Roman"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ЗАО Тандер магазин Магнит</w:t>
            </w:r>
          </w:p>
        </w:tc>
        <w:tc>
          <w:tcPr>
            <w:tcW w:w="3712" w:type="dxa"/>
            <w:tcBorders>
              <w:top w:val="single" w:sz="4" w:space="0" w:color="auto"/>
              <w:left w:val="nil"/>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ст. Старолеушковская, ул. Жлобы, 16</w:t>
            </w:r>
          </w:p>
        </w:tc>
      </w:tr>
      <w:tr w:rsidR="008A7FC1" w:rsidRPr="008A7FC1" w:rsidTr="008A7FC1">
        <w:trPr>
          <w:trHeight w:val="2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rPr>
                <w:rFonts w:ascii="Times New Roman" w:eastAsia="Times New Roman"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ИП Ермаков магазин Надежда</w:t>
            </w:r>
          </w:p>
        </w:tc>
        <w:tc>
          <w:tcPr>
            <w:tcW w:w="3712" w:type="dxa"/>
            <w:tcBorders>
              <w:top w:val="single" w:sz="4" w:space="0" w:color="auto"/>
              <w:left w:val="nil"/>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ст. Старолеушковская, ул. Лермонтова,6</w:t>
            </w:r>
          </w:p>
        </w:tc>
      </w:tr>
      <w:tr w:rsidR="008A7FC1" w:rsidRPr="008A7FC1" w:rsidTr="008A7FC1">
        <w:trPr>
          <w:trHeight w:val="5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rPr>
                <w:rFonts w:ascii="Times New Roman" w:eastAsia="Times New Roman"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ИП Степанова парикмахерская</w:t>
            </w:r>
          </w:p>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ИП Степанова магазин</w:t>
            </w:r>
          </w:p>
        </w:tc>
        <w:tc>
          <w:tcPr>
            <w:tcW w:w="371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ст. Старолеушковская, ул. Жлобы,10А</w:t>
            </w:r>
          </w:p>
        </w:tc>
      </w:tr>
      <w:tr w:rsidR="008A7FC1" w:rsidRPr="008A7FC1" w:rsidTr="008A7FC1">
        <w:trPr>
          <w:trHeight w:val="5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rPr>
                <w:rFonts w:ascii="Times New Roman" w:eastAsia="Times New Roman"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 xml:space="preserve">Потребительский кооператив Павловское </w:t>
            </w:r>
            <w:proofErr w:type="spellStart"/>
            <w:r w:rsidRPr="008A7FC1">
              <w:rPr>
                <w:rFonts w:ascii="Times New Roman" w:eastAsia="Times New Roman" w:hAnsi="Times New Roman" w:cs="Times New Roman"/>
                <w:color w:val="000000"/>
                <w:sz w:val="20"/>
                <w:szCs w:val="20"/>
                <w:lang w:eastAsia="ru-RU"/>
              </w:rPr>
              <w:t>райпо</w:t>
            </w:r>
            <w:proofErr w:type="spellEnd"/>
          </w:p>
        </w:tc>
        <w:tc>
          <w:tcPr>
            <w:tcW w:w="371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ст. Старолеушковская, ул. Жлобы,8</w:t>
            </w:r>
          </w:p>
        </w:tc>
      </w:tr>
      <w:tr w:rsidR="008A7FC1" w:rsidRPr="008A7FC1" w:rsidTr="008A7FC1">
        <w:trPr>
          <w:trHeigh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rPr>
                <w:rFonts w:ascii="Times New Roman" w:eastAsia="Times New Roman" w:hAnsi="Times New Roman" w:cs="Times New Roman"/>
                <w:color w:val="000000"/>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ИП Сумина Т.И.</w:t>
            </w:r>
          </w:p>
        </w:tc>
        <w:tc>
          <w:tcPr>
            <w:tcW w:w="371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ст. Старолеушковская, ул. Жлобы 8 А</w:t>
            </w:r>
          </w:p>
        </w:tc>
      </w:tr>
      <w:tr w:rsidR="008A7FC1" w:rsidRPr="008A7FC1" w:rsidTr="008A7FC1">
        <w:trPr>
          <w:trHeight w:val="1392"/>
        </w:trPr>
        <w:tc>
          <w:tcPr>
            <w:tcW w:w="240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Arial" w:hAnsi="Times New Roman" w:cs="Times New Roman"/>
                <w:sz w:val="20"/>
                <w:szCs w:val="20"/>
                <w:lang w:eastAsia="zh-CN"/>
              </w:rPr>
              <w:t>Котельная №23, ст. Старолеушковская, ул. Короткая 8</w:t>
            </w:r>
          </w:p>
        </w:tc>
        <w:tc>
          <w:tcPr>
            <w:tcW w:w="340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МБУЗ ЦРБ Главный корпус</w:t>
            </w:r>
          </w:p>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Стоматология</w:t>
            </w:r>
          </w:p>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Пристройка Главного корпуса</w:t>
            </w:r>
          </w:p>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 xml:space="preserve">Амбулатория </w:t>
            </w:r>
          </w:p>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Пристройка к амбулатории</w:t>
            </w:r>
          </w:p>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Прачечная УБ</w:t>
            </w:r>
          </w:p>
        </w:tc>
        <w:tc>
          <w:tcPr>
            <w:tcW w:w="3712" w:type="dxa"/>
            <w:tcBorders>
              <w:top w:val="single" w:sz="4" w:space="0" w:color="auto"/>
              <w:left w:val="nil"/>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ст. Старолеушковская, ул. Короткая, 8</w:t>
            </w:r>
          </w:p>
        </w:tc>
      </w:tr>
      <w:tr w:rsidR="008A7FC1" w:rsidRPr="008A7FC1" w:rsidTr="008A7FC1">
        <w:trPr>
          <w:trHeight w:val="818"/>
        </w:trPr>
        <w:tc>
          <w:tcPr>
            <w:tcW w:w="240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Arial" w:hAnsi="Times New Roman" w:cs="Times New Roman"/>
                <w:sz w:val="20"/>
                <w:szCs w:val="20"/>
                <w:lang w:eastAsia="zh-CN"/>
              </w:rPr>
            </w:pPr>
            <w:r w:rsidRPr="008A7FC1">
              <w:rPr>
                <w:rFonts w:ascii="Times New Roman" w:eastAsia="Arial" w:hAnsi="Times New Roman" w:cs="Times New Roman"/>
                <w:sz w:val="20"/>
                <w:szCs w:val="20"/>
                <w:lang w:eastAsia="zh-CN"/>
              </w:rPr>
              <w:t>Котельная №34, ст. Украинская, ул. Гагарина, 9А</w:t>
            </w:r>
          </w:p>
        </w:tc>
        <w:tc>
          <w:tcPr>
            <w:tcW w:w="340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 xml:space="preserve">МАОУ СОШ № 16 им. К.И. </w:t>
            </w:r>
            <w:proofErr w:type="spellStart"/>
            <w:r w:rsidRPr="008A7FC1">
              <w:rPr>
                <w:rFonts w:ascii="Times New Roman" w:eastAsia="Times New Roman" w:hAnsi="Times New Roman" w:cs="Times New Roman"/>
                <w:color w:val="000000"/>
                <w:sz w:val="20"/>
                <w:szCs w:val="20"/>
                <w:lang w:eastAsia="ru-RU"/>
              </w:rPr>
              <w:t>Недорубова</w:t>
            </w:r>
            <w:proofErr w:type="spellEnd"/>
            <w:r w:rsidRPr="008A7FC1">
              <w:rPr>
                <w:rFonts w:ascii="Times New Roman" w:eastAsia="Times New Roman" w:hAnsi="Times New Roman" w:cs="Times New Roman"/>
                <w:color w:val="000000"/>
                <w:sz w:val="20"/>
                <w:szCs w:val="20"/>
                <w:lang w:eastAsia="ru-RU"/>
              </w:rPr>
              <w:t xml:space="preserve"> ст. Украинской</w:t>
            </w:r>
          </w:p>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МБУ «СКЦ Старолеушковское СП»</w:t>
            </w:r>
          </w:p>
        </w:tc>
        <w:tc>
          <w:tcPr>
            <w:tcW w:w="3712" w:type="dxa"/>
            <w:tcBorders>
              <w:top w:val="single" w:sz="4" w:space="0" w:color="auto"/>
              <w:left w:val="nil"/>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ст. Украинская, ул. Школьная,14</w:t>
            </w:r>
          </w:p>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ст. Украинская, ул. Школьная, 7А</w:t>
            </w:r>
          </w:p>
        </w:tc>
      </w:tr>
    </w:tbl>
    <w:p w:rsidR="008A7FC1" w:rsidRPr="008A7FC1" w:rsidRDefault="008A7FC1" w:rsidP="008A7FC1">
      <w:pPr>
        <w:keepNext/>
        <w:numPr>
          <w:ilvl w:val="1"/>
          <w:numId w:val="10"/>
        </w:numPr>
        <w:tabs>
          <w:tab w:val="left" w:pos="0"/>
        </w:tabs>
        <w:suppressAutoHyphens/>
        <w:spacing w:before="200" w:after="0" w:line="240" w:lineRule="auto"/>
        <w:jc w:val="both"/>
        <w:outlineLvl w:val="1"/>
        <w:rPr>
          <w:rFonts w:ascii="Arial" w:eastAsia="Times New Roman" w:hAnsi="Arial" w:cs="Arial"/>
          <w:b/>
          <w:bCs/>
          <w:i/>
          <w:iCs/>
          <w:sz w:val="28"/>
          <w:szCs w:val="28"/>
          <w:lang w:eastAsia="zh-CN"/>
        </w:rPr>
      </w:pPr>
      <w:bookmarkStart w:id="62" w:name="_Toc232310154"/>
      <w:r w:rsidRPr="008A7FC1">
        <w:rPr>
          <w:rFonts w:ascii="Arial" w:eastAsia="Times New Roman" w:hAnsi="Arial" w:cs="Arial"/>
          <w:b/>
          <w:bCs/>
          <w:i/>
          <w:iCs/>
          <w:sz w:val="28"/>
          <w:szCs w:val="28"/>
          <w:lang w:eastAsia="zh-CN"/>
        </w:rPr>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62"/>
    </w:p>
    <w:p w:rsidR="008A7FC1" w:rsidRPr="008A7FC1" w:rsidRDefault="008A7FC1" w:rsidP="008A7FC1">
      <w:pPr>
        <w:suppressAutoHyphens/>
        <w:spacing w:before="200"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Согласно п. 7 Постановления Правительства Российской Федерации от 08.08.2012 года № 808 «Об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ЕТО для существующей зоны теплоснабжения являются:</w:t>
      </w:r>
    </w:p>
    <w:p w:rsidR="008A7FC1" w:rsidRPr="008A7FC1" w:rsidRDefault="008A7FC1" w:rsidP="008A7FC1">
      <w:pPr>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 владение котельными и тепловыми сетями на территории сельского поселения на основании договора аренды, концессии, или на другом законном основании, </w:t>
      </w:r>
    </w:p>
    <w:p w:rsidR="008A7FC1" w:rsidRPr="008A7FC1" w:rsidRDefault="008A7FC1" w:rsidP="008A7FC1">
      <w:pPr>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размер собственного капитала по данным бухгалтерской отчётности, составленной на последнюю отчётную дату перед подачей заявки на присвоение организации статуса ЕТО с отметкой налогового органа о её принятии,</w:t>
      </w:r>
    </w:p>
    <w:p w:rsidR="008A7FC1" w:rsidRPr="008A7FC1" w:rsidRDefault="008A7FC1" w:rsidP="008A7FC1">
      <w:pPr>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способность в лучшей мере обеспечить надёжность теплоснабжения в соответствующей системе теплоснабжения - наличие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p>
    <w:p w:rsidR="008A7FC1" w:rsidRPr="008A7FC1" w:rsidRDefault="008A7FC1" w:rsidP="008A7FC1">
      <w:pPr>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Таблица 12 Основания (критерии) ЕТО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4712"/>
      </w:tblGrid>
      <w:tr w:rsidR="008A7FC1" w:rsidRPr="008A7FC1" w:rsidTr="008A7FC1">
        <w:trPr>
          <w:trHeight w:val="291"/>
        </w:trPr>
        <w:tc>
          <w:tcPr>
            <w:tcW w:w="478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40"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ООО «Технология Плюс»</w:t>
            </w:r>
          </w:p>
        </w:tc>
        <w:tc>
          <w:tcPr>
            <w:tcW w:w="471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40"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ООО «Феникс» </w:t>
            </w:r>
          </w:p>
        </w:tc>
      </w:tr>
      <w:tr w:rsidR="008A7FC1" w:rsidRPr="008A7FC1" w:rsidTr="008A7FC1">
        <w:trPr>
          <w:trHeight w:val="283"/>
        </w:trPr>
        <w:tc>
          <w:tcPr>
            <w:tcW w:w="478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40"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Договор аренды</w:t>
            </w:r>
          </w:p>
        </w:tc>
        <w:tc>
          <w:tcPr>
            <w:tcW w:w="471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40"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Договор аренды</w:t>
            </w:r>
          </w:p>
        </w:tc>
      </w:tr>
      <w:tr w:rsidR="008A7FC1" w:rsidRPr="008A7FC1" w:rsidTr="008A7FC1">
        <w:trPr>
          <w:trHeight w:val="262"/>
        </w:trPr>
        <w:tc>
          <w:tcPr>
            <w:tcW w:w="478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40"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60,0 тыс. руб.</w:t>
            </w:r>
          </w:p>
        </w:tc>
        <w:tc>
          <w:tcPr>
            <w:tcW w:w="471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40"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67 761,498 тыс. руб. </w:t>
            </w:r>
          </w:p>
        </w:tc>
      </w:tr>
      <w:tr w:rsidR="008A7FC1" w:rsidRPr="008A7FC1" w:rsidTr="008A7FC1">
        <w:trPr>
          <w:trHeight w:val="254"/>
        </w:trPr>
        <w:tc>
          <w:tcPr>
            <w:tcW w:w="478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40"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 человека</w:t>
            </w:r>
          </w:p>
        </w:tc>
        <w:tc>
          <w:tcPr>
            <w:tcW w:w="471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40"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3 человека </w:t>
            </w:r>
          </w:p>
        </w:tc>
      </w:tr>
    </w:tbl>
    <w:p w:rsidR="008A7FC1" w:rsidRPr="008A7FC1" w:rsidRDefault="008A7FC1" w:rsidP="008A7FC1">
      <w:pPr>
        <w:suppressAutoHyphens/>
        <w:spacing w:after="200" w:line="240" w:lineRule="auto"/>
        <w:jc w:val="both"/>
        <w:rPr>
          <w:rFonts w:ascii="Times New Roman" w:eastAsia="SimSun" w:hAnsi="Times New Roman" w:cs="Times New Roman"/>
          <w:sz w:val="20"/>
          <w:szCs w:val="20"/>
          <w:lang w:eastAsia="zh-CN"/>
        </w:rPr>
      </w:pPr>
    </w:p>
    <w:p w:rsidR="008A7FC1" w:rsidRPr="008A7FC1" w:rsidRDefault="008A7FC1" w:rsidP="008A7FC1">
      <w:pPr>
        <w:numPr>
          <w:ilvl w:val="1"/>
          <w:numId w:val="10"/>
        </w:numPr>
        <w:tabs>
          <w:tab w:val="left" w:pos="0"/>
        </w:tabs>
        <w:suppressAutoHyphens/>
        <w:spacing w:before="200" w:after="0" w:line="240" w:lineRule="auto"/>
        <w:jc w:val="both"/>
        <w:outlineLvl w:val="1"/>
        <w:rPr>
          <w:rFonts w:ascii="Arial" w:eastAsia="Times New Roman" w:hAnsi="Arial" w:cs="Arial"/>
          <w:b/>
          <w:bCs/>
          <w:i/>
          <w:iCs/>
          <w:sz w:val="28"/>
          <w:szCs w:val="28"/>
          <w:lang w:eastAsia="zh-CN"/>
        </w:rPr>
      </w:pPr>
      <w:bookmarkStart w:id="63" w:name="_Toc232310155"/>
      <w:r w:rsidRPr="008A7FC1">
        <w:rPr>
          <w:rFonts w:ascii="Arial" w:eastAsia="Times New Roman" w:hAnsi="Arial" w:cs="Arial"/>
          <w:b/>
          <w:bCs/>
          <w:i/>
          <w:iCs/>
          <w:sz w:val="28"/>
          <w:szCs w:val="28"/>
          <w:lang w:eastAsia="zh-CN"/>
        </w:rPr>
        <w:lastRenderedPageBreak/>
        <w:t>10.4 Информация о поданных теплоснабжающими организациями заявках на присвоение статуса единой теплоснабжающей организации</w:t>
      </w:r>
      <w:bookmarkEnd w:id="63"/>
      <w:r w:rsidRPr="008A7FC1">
        <w:rPr>
          <w:rFonts w:ascii="Arial" w:eastAsia="Times New Roman" w:hAnsi="Arial" w:cs="Arial"/>
          <w:b/>
          <w:bCs/>
          <w:i/>
          <w:iCs/>
          <w:sz w:val="28"/>
          <w:szCs w:val="28"/>
          <w:lang w:eastAsia="zh-CN"/>
        </w:rPr>
        <w:t xml:space="preserve"> </w:t>
      </w:r>
    </w:p>
    <w:p w:rsidR="008A7FC1" w:rsidRPr="008A7FC1" w:rsidRDefault="008A7FC1" w:rsidP="008A7FC1">
      <w:pPr>
        <w:suppressAutoHyphens/>
        <w:spacing w:before="200"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Заявка на присвоение статуса ЕТО и присвоение статуса ЕТО ООО «Технология Плюс», ООО «Феникс» осуществлено 01.01.2026 года. </w:t>
      </w:r>
    </w:p>
    <w:p w:rsidR="008A7FC1" w:rsidRPr="008A7FC1" w:rsidRDefault="008A7FC1" w:rsidP="008A7FC1">
      <w:pPr>
        <w:keepNext/>
        <w:numPr>
          <w:ilvl w:val="1"/>
          <w:numId w:val="10"/>
        </w:numPr>
        <w:tabs>
          <w:tab w:val="left" w:pos="0"/>
        </w:tabs>
        <w:suppressAutoHyphens/>
        <w:spacing w:after="0" w:line="240" w:lineRule="auto"/>
        <w:jc w:val="both"/>
        <w:outlineLvl w:val="1"/>
        <w:rPr>
          <w:rFonts w:ascii="Arial" w:eastAsia="Times New Roman" w:hAnsi="Arial" w:cs="Arial"/>
          <w:b/>
          <w:bCs/>
          <w:i/>
          <w:iCs/>
          <w:sz w:val="28"/>
          <w:szCs w:val="28"/>
          <w:lang w:eastAsia="zh-CN"/>
        </w:rPr>
      </w:pPr>
      <w:bookmarkStart w:id="64" w:name="_Toc232310156"/>
      <w:r w:rsidRPr="008A7FC1">
        <w:rPr>
          <w:rFonts w:ascii="Arial" w:eastAsia="Times New Roman" w:hAnsi="Arial" w:cs="Arial"/>
          <w:b/>
          <w:bCs/>
          <w:i/>
          <w:iCs/>
          <w:sz w:val="28"/>
          <w:szCs w:val="28"/>
          <w:lang w:eastAsia="zh-CN"/>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Старолеушковского сельского поселения Павловского района Краснодарского края</w:t>
      </w:r>
      <w:bookmarkEnd w:id="64"/>
      <w:r w:rsidRPr="008A7FC1">
        <w:rPr>
          <w:rFonts w:ascii="Arial" w:eastAsia="Times New Roman" w:hAnsi="Arial" w:cs="Arial"/>
          <w:b/>
          <w:bCs/>
          <w:i/>
          <w:iCs/>
          <w:sz w:val="28"/>
          <w:szCs w:val="28"/>
          <w:lang w:eastAsia="zh-CN"/>
        </w:rPr>
        <w:t xml:space="preserve"> </w:t>
      </w:r>
    </w:p>
    <w:p w:rsidR="008A7FC1" w:rsidRPr="008A7FC1" w:rsidRDefault="008A7FC1" w:rsidP="008A7FC1">
      <w:pPr>
        <w:suppressAutoHyphens/>
        <w:spacing w:before="200" w:after="200" w:line="240" w:lineRule="auto"/>
        <w:ind w:firstLine="709"/>
        <w:jc w:val="both"/>
        <w:rPr>
          <w:rFonts w:ascii="Times New Roman" w:eastAsia="SimSun" w:hAnsi="Times New Roman" w:cs="Times New Roman"/>
          <w:b/>
          <w:sz w:val="28"/>
          <w:szCs w:val="28"/>
          <w:lang w:eastAsia="zh-CN"/>
        </w:rPr>
      </w:pPr>
      <w:r w:rsidRPr="008A7FC1">
        <w:rPr>
          <w:rFonts w:ascii="Times New Roman" w:eastAsia="SimSun" w:hAnsi="Times New Roman" w:cs="Times New Roman"/>
          <w:sz w:val="28"/>
          <w:szCs w:val="28"/>
          <w:lang w:eastAsia="zh-CN"/>
        </w:rPr>
        <w:t>Реестр системы теплоснабжения теплоснабжающей организации, действующей в системе теплоснабжения, расположенной в границах сельского поселения, приведен в таблице 11 схемы.</w:t>
      </w:r>
    </w:p>
    <w:p w:rsidR="008A7FC1" w:rsidRPr="008A7FC1" w:rsidRDefault="008A7FC1" w:rsidP="008A7FC1">
      <w:pPr>
        <w:keepNext/>
        <w:numPr>
          <w:ilvl w:val="0"/>
          <w:numId w:val="2"/>
        </w:numPr>
        <w:tabs>
          <w:tab w:val="left" w:pos="0"/>
        </w:tabs>
        <w:suppressAutoHyphens/>
        <w:spacing w:after="0" w:line="240" w:lineRule="auto"/>
        <w:ind w:firstLine="709"/>
        <w:jc w:val="both"/>
        <w:outlineLvl w:val="0"/>
        <w:rPr>
          <w:rFonts w:ascii="Arial" w:eastAsia="Times New Roman" w:hAnsi="Arial" w:cs="Arial"/>
          <w:b/>
          <w:sz w:val="28"/>
          <w:szCs w:val="20"/>
          <w:lang w:eastAsia="zh-CN"/>
        </w:rPr>
      </w:pPr>
      <w:bookmarkStart w:id="65" w:name="_Toc232310157"/>
      <w:r w:rsidRPr="008A7FC1">
        <w:rPr>
          <w:rFonts w:ascii="Arial" w:eastAsia="Times New Roman" w:hAnsi="Arial" w:cs="Arial"/>
          <w:b/>
          <w:sz w:val="28"/>
          <w:szCs w:val="20"/>
          <w:lang w:eastAsia="zh-CN"/>
        </w:rPr>
        <w:t>РАЗДЕЛ 11. РЕШЕНИЯ О РАСПРЕДЕЛЕНИИ ТЕПЛОВОЙ НАГРУЗКИ МЕЖДУ ИСТОЧНИКАМИ ТЕПЛОВОЙ ЭНЕРГИИ СТАРОЛЕУШКОВСКОГО СЕЛЬСКОГО ПОСЕЛЕНИЯ ПАВЛОВСКОГО РАЙОНА КРАСНОДАРСКОГО КРАЯ</w:t>
      </w:r>
      <w:bookmarkEnd w:id="65"/>
    </w:p>
    <w:p w:rsidR="008A7FC1" w:rsidRPr="008A7FC1" w:rsidRDefault="008A7FC1" w:rsidP="008A7FC1">
      <w:pPr>
        <w:suppressAutoHyphens/>
        <w:spacing w:before="100"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Перераспределение объёмов тепловой нагрузки между источниками тепловой энергии не предусматривается.</w:t>
      </w:r>
    </w:p>
    <w:p w:rsidR="008A7FC1" w:rsidRPr="008A7FC1" w:rsidRDefault="008A7FC1" w:rsidP="008A7FC1">
      <w:pPr>
        <w:keepNext/>
        <w:numPr>
          <w:ilvl w:val="0"/>
          <w:numId w:val="2"/>
        </w:numPr>
        <w:tabs>
          <w:tab w:val="left" w:pos="0"/>
        </w:tabs>
        <w:suppressAutoHyphens/>
        <w:spacing w:after="0" w:line="240" w:lineRule="auto"/>
        <w:ind w:firstLine="709"/>
        <w:jc w:val="both"/>
        <w:outlineLvl w:val="0"/>
        <w:rPr>
          <w:rFonts w:ascii="Arial" w:eastAsia="Times New Roman" w:hAnsi="Arial" w:cs="Arial"/>
          <w:b/>
          <w:sz w:val="28"/>
          <w:szCs w:val="20"/>
          <w:lang w:eastAsia="zh-CN"/>
        </w:rPr>
      </w:pPr>
      <w:bookmarkStart w:id="66" w:name="_Toc232310158"/>
      <w:r w:rsidRPr="008A7FC1">
        <w:rPr>
          <w:rFonts w:ascii="Arial" w:eastAsia="Times New Roman" w:hAnsi="Arial" w:cs="Arial"/>
          <w:b/>
          <w:sz w:val="28"/>
          <w:szCs w:val="20"/>
          <w:lang w:eastAsia="zh-CN"/>
        </w:rPr>
        <w:t>РАЗДЕЛ 12. РЕШЕНИЯ ПО БЕСХОЗЯЙНЫМ ТЕПЛОВЫМ СЕТЯМ СТАРОЛЕУШКОВСКОГО СЕЛЬСКОГО ПОСЕЛЕНИЯ ПАВЛОВСКОГО РАЙОНА КРАСНОДАРСКОГО КРАЯ</w:t>
      </w:r>
      <w:bookmarkEnd w:id="66"/>
    </w:p>
    <w:p w:rsidR="008A7FC1" w:rsidRPr="008A7FC1" w:rsidRDefault="008A7FC1" w:rsidP="008A7FC1">
      <w:pPr>
        <w:suppressAutoHyphens/>
        <w:spacing w:before="60"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В случае выявления бесхозяйных тепловых сетей (тепловых сетей, не имеющих эксплуатирующей организации), Администрация Старолеушковского сельского поселения, до признания права собственности на указанные бесхозяйные тепловые сети, в течение 30-ти дней с даты их выявления обязана определить </w:t>
      </w:r>
      <w:proofErr w:type="spellStart"/>
      <w:r w:rsidRPr="008A7FC1">
        <w:rPr>
          <w:rFonts w:ascii="Times New Roman" w:eastAsia="SimSun" w:hAnsi="Times New Roman" w:cs="Times New Roman"/>
          <w:sz w:val="28"/>
          <w:szCs w:val="28"/>
          <w:lang w:eastAsia="zh-CN"/>
        </w:rPr>
        <w:t>теплосетевую</w:t>
      </w:r>
      <w:proofErr w:type="spellEnd"/>
      <w:r w:rsidRPr="008A7FC1">
        <w:rPr>
          <w:rFonts w:ascii="Times New Roman" w:eastAsia="SimSun" w:hAnsi="Times New Roman" w:cs="Times New Roman"/>
          <w:sz w:val="28"/>
          <w:szCs w:val="28"/>
          <w:lang w:eastAsia="zh-CN"/>
        </w:rPr>
        <w:t xml:space="preserve"> организацию, тепловые сети которой непосредственно соединены с указанными бесхозяйными тепловыми сетями, или ЕТО, в которую входят указанные бесхозяйные тепловые сети, и которая осуществляет содержание и обслуживание указанных бесхозяйных тепловых сетей. На территории Старолеушковского сельского поселения не выявлены бесхозяйные тепловые сети и объекты теплового хозяйства.</w:t>
      </w:r>
    </w:p>
    <w:p w:rsidR="008A7FC1" w:rsidRPr="008A7FC1" w:rsidRDefault="008A7FC1" w:rsidP="008A7FC1">
      <w:pPr>
        <w:numPr>
          <w:ilvl w:val="0"/>
          <w:numId w:val="2"/>
        </w:numPr>
        <w:tabs>
          <w:tab w:val="left" w:pos="0"/>
        </w:tabs>
        <w:suppressAutoHyphens/>
        <w:spacing w:after="200" w:line="240" w:lineRule="auto"/>
        <w:ind w:firstLine="709"/>
        <w:jc w:val="both"/>
        <w:outlineLvl w:val="0"/>
        <w:rPr>
          <w:rFonts w:ascii="Arial" w:eastAsia="Times New Roman" w:hAnsi="Arial" w:cs="Arial"/>
          <w:b/>
          <w:sz w:val="28"/>
          <w:szCs w:val="20"/>
          <w:lang w:eastAsia="zh-CN"/>
        </w:rPr>
      </w:pPr>
      <w:bookmarkStart w:id="67" w:name="_Toc232310159"/>
      <w:r w:rsidRPr="008A7FC1">
        <w:rPr>
          <w:rFonts w:ascii="Arial" w:eastAsia="Times New Roman" w:hAnsi="Arial" w:cs="Arial"/>
          <w:b/>
          <w:sz w:val="28"/>
          <w:szCs w:val="20"/>
          <w:lang w:eastAsia="zh-CN"/>
        </w:rPr>
        <w:t>РАЗДЕЛ 13. СИНХРОНИЗАЦИЯ СХЕМЫ ТЕПЛОСНАБЖЕНИЯ СО СХЕМОЙ ГАЗОСНАБЖЕНИЯ И ГАЗИФИКАЦИИ КРАСНОДАРСКОГО КРАЯ И СТАРОЛЕУШКОВСКОГО СЕЛЬСКОГО ПОСЕЛЕНИЯ ПАВЛОВСКОГО РАЙОНА КРАСНОДАРСКОГО КРАЯ, СХЕМОЙ И ПРОГРАММОЙ РАЗВИТИЯ ЭЛЕКТРОЭНЕРГЕТИЧЕСКИХ СИСТЕМ РОССИИ, А ТАКЖЕ СО СХЕМОЙ ВОДОСНАБЖЕНИЯ И ВОДООТВЕДЕНИЯ КРАСНОДАРСКОГО КРАЯ</w:t>
      </w:r>
      <w:bookmarkEnd w:id="67"/>
    </w:p>
    <w:p w:rsidR="008A7FC1" w:rsidRPr="008A7FC1" w:rsidRDefault="008A7FC1" w:rsidP="008A7FC1">
      <w:pPr>
        <w:numPr>
          <w:ilvl w:val="1"/>
          <w:numId w:val="10"/>
        </w:numPr>
        <w:tabs>
          <w:tab w:val="left" w:pos="0"/>
        </w:tabs>
        <w:suppressAutoHyphens/>
        <w:spacing w:after="0" w:line="240" w:lineRule="auto"/>
        <w:jc w:val="both"/>
        <w:outlineLvl w:val="1"/>
        <w:rPr>
          <w:rFonts w:ascii="Arial" w:eastAsia="Times New Roman" w:hAnsi="Arial" w:cs="Arial"/>
          <w:b/>
          <w:bCs/>
          <w:i/>
          <w:iCs/>
          <w:sz w:val="28"/>
          <w:szCs w:val="28"/>
          <w:lang w:eastAsia="zh-CN"/>
        </w:rPr>
      </w:pPr>
      <w:bookmarkStart w:id="68" w:name="_Toc232310160"/>
      <w:r w:rsidRPr="008A7FC1">
        <w:rPr>
          <w:rFonts w:ascii="Arial" w:eastAsia="Times New Roman" w:hAnsi="Arial" w:cs="Arial"/>
          <w:b/>
          <w:bCs/>
          <w:i/>
          <w:iCs/>
          <w:sz w:val="28"/>
          <w:szCs w:val="28"/>
          <w:lang w:eastAsia="zh-CN"/>
        </w:rPr>
        <w:lastRenderedPageBreak/>
        <w:t>13.1 Описание решений (на основе утверждённой региональной программы «Газификация жилищно-коммунального хозяйства, промышленных и иных организаций Краснодарского края») о развитии соответствующей системы газоснабжения в части обеспечения топливом источников тепловой энергии</w:t>
      </w:r>
      <w:bookmarkEnd w:id="68"/>
    </w:p>
    <w:p w:rsidR="008A7FC1" w:rsidRPr="008A7FC1" w:rsidRDefault="008A7FC1" w:rsidP="008A7FC1">
      <w:pPr>
        <w:suppressAutoHyphens/>
        <w:spacing w:before="200" w:after="200" w:line="240" w:lineRule="auto"/>
        <w:ind w:firstLine="709"/>
        <w:jc w:val="both"/>
        <w:rPr>
          <w:rFonts w:ascii="Times New Roman" w:eastAsia="Roboto" w:hAnsi="Times New Roman" w:cs="Times New Roman"/>
          <w:sz w:val="28"/>
          <w:szCs w:val="28"/>
          <w:shd w:val="clear" w:color="auto" w:fill="FFFFFF"/>
          <w:lang w:eastAsia="zh-CN"/>
        </w:rPr>
      </w:pPr>
      <w:r w:rsidRPr="008A7FC1">
        <w:rPr>
          <w:rFonts w:ascii="Times New Roman" w:eastAsia="SimSun" w:hAnsi="Times New Roman" w:cs="Times New Roman"/>
          <w:sz w:val="28"/>
          <w:szCs w:val="28"/>
          <w:lang w:eastAsia="zh-CN"/>
        </w:rPr>
        <w:t>Постановлением Главы Администрации (Губернатора) Краснодарского края</w:t>
      </w:r>
      <w:r w:rsidRPr="008A7FC1">
        <w:rPr>
          <w:rFonts w:ascii="Roboto" w:eastAsia="Roboto" w:hAnsi="Roboto" w:cs="Roboto"/>
          <w:color w:val="020B22"/>
          <w:sz w:val="24"/>
          <w:szCs w:val="24"/>
          <w:shd w:val="clear" w:color="auto" w:fill="FFFFFF"/>
          <w:lang w:eastAsia="zh-CN"/>
        </w:rPr>
        <w:t> </w:t>
      </w:r>
      <w:hyperlink r:id="rId115" w:history="1">
        <w:r w:rsidRPr="008A7FC1">
          <w:rPr>
            <w:rFonts w:ascii="Times New Roman" w:eastAsia="Roboto" w:hAnsi="Times New Roman" w:cs="Times New Roman"/>
            <w:color w:val="0000FF"/>
            <w:szCs w:val="28"/>
            <w:u w:val="single"/>
            <w:shd w:val="clear" w:color="auto" w:fill="FFFFFF"/>
            <w:lang w:eastAsia="zh-CN"/>
          </w:rPr>
          <w:t xml:space="preserve">от 10.12.2018 № </w:t>
        </w:r>
      </w:hyperlink>
      <w:r w:rsidRPr="008A7FC1">
        <w:rPr>
          <w:rFonts w:ascii="Times New Roman" w:eastAsia="SimSun" w:hAnsi="Times New Roman" w:cs="Times New Roman"/>
          <w:sz w:val="28"/>
          <w:szCs w:val="28"/>
          <w:lang w:eastAsia="zh-CN"/>
        </w:rPr>
        <w:t>810</w:t>
      </w:r>
      <w:r w:rsidRPr="008A7FC1">
        <w:rPr>
          <w:rFonts w:ascii="Times New Roman" w:eastAsia="Roboto" w:hAnsi="Times New Roman" w:cs="Times New Roman"/>
          <w:sz w:val="28"/>
          <w:szCs w:val="28"/>
          <w:shd w:val="clear" w:color="auto" w:fill="FFFFFF"/>
          <w:lang w:eastAsia="zh-CN"/>
        </w:rPr>
        <w:t>, с изменениями от 23.12.2024 № 954</w:t>
      </w:r>
      <w:r w:rsidRPr="008A7FC1">
        <w:rPr>
          <w:rFonts w:ascii="Times New Roman" w:eastAsia="SimSun" w:hAnsi="Times New Roman" w:cs="Times New Roman"/>
          <w:sz w:val="28"/>
          <w:szCs w:val="28"/>
          <w:lang w:eastAsia="zh-CN"/>
        </w:rPr>
        <w:t xml:space="preserve"> решений о развитии соответствующей системы газоснабжения в части обеспечения топливом источников тепловой энергии на территории сельского поселения не предусматривается. </w:t>
      </w:r>
    </w:p>
    <w:p w:rsidR="008A7FC1" w:rsidRPr="008A7FC1" w:rsidRDefault="008A7FC1" w:rsidP="008A7FC1">
      <w:pPr>
        <w:keepNext/>
        <w:numPr>
          <w:ilvl w:val="1"/>
          <w:numId w:val="10"/>
        </w:numPr>
        <w:tabs>
          <w:tab w:val="left" w:pos="0"/>
        </w:tabs>
        <w:suppressAutoHyphens/>
        <w:spacing w:after="0" w:line="240" w:lineRule="auto"/>
        <w:jc w:val="both"/>
        <w:outlineLvl w:val="1"/>
        <w:rPr>
          <w:rFonts w:ascii="Arial" w:eastAsia="Times New Roman" w:hAnsi="Arial" w:cs="Arial"/>
          <w:b/>
          <w:bCs/>
          <w:i/>
          <w:iCs/>
          <w:sz w:val="28"/>
          <w:szCs w:val="28"/>
          <w:lang w:eastAsia="zh-CN"/>
        </w:rPr>
      </w:pPr>
      <w:bookmarkStart w:id="69" w:name="_Toc232310161"/>
      <w:r w:rsidRPr="008A7FC1">
        <w:rPr>
          <w:rFonts w:ascii="Arial" w:eastAsia="Times New Roman" w:hAnsi="Arial" w:cs="Arial"/>
          <w:b/>
          <w:bCs/>
          <w:i/>
          <w:iCs/>
          <w:sz w:val="28"/>
          <w:szCs w:val="28"/>
          <w:lang w:eastAsia="zh-CN"/>
        </w:rPr>
        <w:t>13.2 Описание проблем организации газоснабжения, источников тепловой энергии</w:t>
      </w:r>
      <w:bookmarkEnd w:id="69"/>
      <w:r w:rsidRPr="008A7FC1">
        <w:rPr>
          <w:rFonts w:ascii="Arial" w:eastAsia="Times New Roman" w:hAnsi="Arial" w:cs="Arial"/>
          <w:b/>
          <w:bCs/>
          <w:i/>
          <w:iCs/>
          <w:sz w:val="28"/>
          <w:szCs w:val="28"/>
          <w:lang w:eastAsia="zh-CN"/>
        </w:rPr>
        <w:t xml:space="preserve"> </w:t>
      </w:r>
    </w:p>
    <w:p w:rsidR="008A7FC1" w:rsidRPr="008A7FC1" w:rsidRDefault="008A7FC1" w:rsidP="008A7FC1">
      <w:pPr>
        <w:suppressAutoHyphens/>
        <w:spacing w:before="200" w:after="200" w:line="240" w:lineRule="auto"/>
        <w:ind w:firstLine="709"/>
        <w:jc w:val="both"/>
        <w:rPr>
          <w:rFonts w:ascii="Times New Roman" w:eastAsia="SimSun" w:hAnsi="Times New Roman" w:cs="Times New Roman"/>
          <w:b/>
          <w:sz w:val="28"/>
          <w:szCs w:val="28"/>
          <w:lang w:eastAsia="zh-CN"/>
        </w:rPr>
      </w:pPr>
      <w:r w:rsidRPr="008A7FC1">
        <w:rPr>
          <w:rFonts w:ascii="Times New Roman" w:eastAsia="SimSun" w:hAnsi="Times New Roman" w:cs="Times New Roman"/>
          <w:sz w:val="28"/>
          <w:szCs w:val="28"/>
          <w:lang w:eastAsia="zh-CN"/>
        </w:rPr>
        <w:t>На территории сельского поселения, проблемы организации газоснабжения источников тепловой энергии, отсутствуют.</w:t>
      </w:r>
    </w:p>
    <w:p w:rsidR="008A7FC1" w:rsidRPr="008A7FC1" w:rsidRDefault="008A7FC1" w:rsidP="008A7FC1">
      <w:pPr>
        <w:keepNext/>
        <w:numPr>
          <w:ilvl w:val="1"/>
          <w:numId w:val="10"/>
        </w:numPr>
        <w:tabs>
          <w:tab w:val="left" w:pos="0"/>
        </w:tabs>
        <w:suppressAutoHyphens/>
        <w:spacing w:after="0" w:line="240" w:lineRule="auto"/>
        <w:jc w:val="both"/>
        <w:outlineLvl w:val="1"/>
        <w:rPr>
          <w:rFonts w:ascii="Arial" w:eastAsia="Times New Roman" w:hAnsi="Arial" w:cs="Arial"/>
          <w:b/>
          <w:bCs/>
          <w:i/>
          <w:iCs/>
          <w:sz w:val="28"/>
          <w:szCs w:val="28"/>
          <w:lang w:eastAsia="zh-CN"/>
        </w:rPr>
      </w:pPr>
      <w:bookmarkStart w:id="70" w:name="_Toc232310162"/>
      <w:r w:rsidRPr="008A7FC1">
        <w:rPr>
          <w:rFonts w:ascii="Arial" w:eastAsia="Times New Roman" w:hAnsi="Arial" w:cs="Arial"/>
          <w:b/>
          <w:bCs/>
          <w:i/>
          <w:iCs/>
          <w:sz w:val="28"/>
          <w:szCs w:val="28"/>
          <w:lang w:eastAsia="zh-CN"/>
        </w:rPr>
        <w:t>13.3 Предложения по корректировке утверждённой региональной программы «Газификация жилищно-коммунального хозяйства, промышленных и иных организаций Краснодарского края»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70"/>
      <w:r w:rsidRPr="008A7FC1">
        <w:rPr>
          <w:rFonts w:ascii="Arial" w:eastAsia="Times New Roman" w:hAnsi="Arial" w:cs="Arial"/>
          <w:b/>
          <w:bCs/>
          <w:i/>
          <w:iCs/>
          <w:sz w:val="28"/>
          <w:szCs w:val="28"/>
          <w:lang w:eastAsia="zh-CN"/>
        </w:rPr>
        <w:t xml:space="preserve"> </w:t>
      </w:r>
    </w:p>
    <w:p w:rsidR="008A7FC1" w:rsidRPr="008A7FC1" w:rsidRDefault="008A7FC1" w:rsidP="008A7FC1">
      <w:pPr>
        <w:suppressAutoHyphens/>
        <w:spacing w:before="200" w:after="200" w:line="240" w:lineRule="auto"/>
        <w:ind w:firstLine="709"/>
        <w:jc w:val="both"/>
        <w:rPr>
          <w:rFonts w:ascii="Times New Roman" w:eastAsia="SimSun" w:hAnsi="Times New Roman" w:cs="Times New Roman"/>
          <w:b/>
          <w:sz w:val="28"/>
          <w:szCs w:val="28"/>
          <w:lang w:eastAsia="zh-CN"/>
        </w:rPr>
      </w:pPr>
      <w:r w:rsidRPr="008A7FC1">
        <w:rPr>
          <w:rFonts w:ascii="Times New Roman" w:eastAsia="SimSun" w:hAnsi="Times New Roman" w:cs="Times New Roman"/>
          <w:sz w:val="28"/>
          <w:szCs w:val="28"/>
          <w:lang w:eastAsia="zh-CN"/>
        </w:rPr>
        <w:t xml:space="preserve">Предложения по указанному разделу отсутствуют. </w:t>
      </w:r>
    </w:p>
    <w:p w:rsidR="008A7FC1" w:rsidRPr="008A7FC1" w:rsidRDefault="008A7FC1" w:rsidP="008A7FC1">
      <w:pPr>
        <w:keepNext/>
        <w:numPr>
          <w:ilvl w:val="1"/>
          <w:numId w:val="10"/>
        </w:numPr>
        <w:tabs>
          <w:tab w:val="left" w:pos="0"/>
        </w:tabs>
        <w:suppressAutoHyphens/>
        <w:spacing w:after="0" w:line="240" w:lineRule="auto"/>
        <w:jc w:val="both"/>
        <w:outlineLvl w:val="1"/>
        <w:rPr>
          <w:rFonts w:ascii="Arial" w:eastAsia="Times New Roman" w:hAnsi="Arial" w:cs="Arial"/>
          <w:b/>
          <w:bCs/>
          <w:i/>
          <w:iCs/>
          <w:sz w:val="28"/>
          <w:szCs w:val="28"/>
          <w:lang w:eastAsia="zh-CN"/>
        </w:rPr>
      </w:pPr>
      <w:bookmarkStart w:id="71" w:name="_Toc232310163"/>
      <w:r w:rsidRPr="008A7FC1">
        <w:rPr>
          <w:rFonts w:ascii="Arial" w:eastAsia="Times New Roman" w:hAnsi="Arial" w:cs="Arial"/>
          <w:b/>
          <w:bCs/>
          <w:i/>
          <w:iCs/>
          <w:sz w:val="28"/>
          <w:szCs w:val="28"/>
          <w:lang w:eastAsia="zh-CN"/>
        </w:rPr>
        <w:t>13.4 Описание решений (вырабатываемых с учётом положений утверждённой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71"/>
    </w:p>
    <w:p w:rsidR="008A7FC1" w:rsidRPr="008A7FC1" w:rsidRDefault="008A7FC1" w:rsidP="008A7FC1">
      <w:pPr>
        <w:suppressAutoHyphens/>
        <w:spacing w:before="200" w:after="200" w:line="240" w:lineRule="auto"/>
        <w:ind w:firstLine="709"/>
        <w:jc w:val="both"/>
        <w:rPr>
          <w:rFonts w:ascii="Times New Roman" w:eastAsia="SimSun" w:hAnsi="Times New Roman" w:cs="Times New Roman"/>
          <w:b/>
          <w:sz w:val="28"/>
          <w:szCs w:val="28"/>
          <w:lang w:eastAsia="zh-CN"/>
        </w:rPr>
      </w:pPr>
      <w:r w:rsidRPr="008A7FC1">
        <w:rPr>
          <w:rFonts w:ascii="Times New Roman" w:eastAsia="SimSun" w:hAnsi="Times New Roman" w:cs="Times New Roman"/>
          <w:sz w:val="28"/>
          <w:szCs w:val="28"/>
          <w:lang w:eastAsia="zh-CN"/>
        </w:rPr>
        <w:t xml:space="preserve">Предложения по данному разделу отсутствуют. </w:t>
      </w:r>
    </w:p>
    <w:p w:rsidR="008A7FC1" w:rsidRPr="008A7FC1" w:rsidRDefault="008A7FC1" w:rsidP="008A7FC1">
      <w:pPr>
        <w:keepNext/>
        <w:numPr>
          <w:ilvl w:val="1"/>
          <w:numId w:val="10"/>
        </w:numPr>
        <w:tabs>
          <w:tab w:val="left" w:pos="0"/>
        </w:tabs>
        <w:suppressAutoHyphens/>
        <w:spacing w:after="0" w:line="240" w:lineRule="auto"/>
        <w:jc w:val="both"/>
        <w:outlineLvl w:val="1"/>
        <w:rPr>
          <w:rFonts w:ascii="Arial" w:eastAsia="Times New Roman" w:hAnsi="Arial" w:cs="Arial"/>
          <w:b/>
          <w:bCs/>
          <w:i/>
          <w:iCs/>
          <w:sz w:val="28"/>
          <w:szCs w:val="28"/>
          <w:lang w:eastAsia="zh-CN"/>
        </w:rPr>
      </w:pPr>
      <w:bookmarkStart w:id="72" w:name="_Toc232310164"/>
      <w:r w:rsidRPr="008A7FC1">
        <w:rPr>
          <w:rFonts w:ascii="Arial" w:eastAsia="Times New Roman" w:hAnsi="Arial" w:cs="Arial"/>
          <w:b/>
          <w:bCs/>
          <w:i/>
          <w:iCs/>
          <w:sz w:val="28"/>
          <w:szCs w:val="28"/>
          <w:lang w:eastAsia="zh-CN"/>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w:t>
      </w:r>
      <w:r w:rsidRPr="008A7FC1">
        <w:rPr>
          <w:rFonts w:ascii="Arial" w:eastAsia="Times New Roman" w:hAnsi="Arial" w:cs="Arial"/>
          <w:b/>
          <w:bCs/>
          <w:i/>
          <w:iCs/>
          <w:sz w:val="28"/>
          <w:szCs w:val="28"/>
          <w:lang w:eastAsia="zh-CN"/>
        </w:rPr>
        <w:lastRenderedPageBreak/>
        <w:t>для их учёта при разработке схемы и программы перспективного развития электроэнергетики Краснодарского края,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72"/>
    </w:p>
    <w:p w:rsidR="008A7FC1" w:rsidRPr="008A7FC1" w:rsidRDefault="008A7FC1" w:rsidP="008A7FC1">
      <w:pPr>
        <w:suppressAutoHyphens/>
        <w:spacing w:before="200" w:after="200" w:line="240" w:lineRule="auto"/>
        <w:ind w:firstLine="709"/>
        <w:jc w:val="both"/>
        <w:rPr>
          <w:rFonts w:ascii="Times New Roman" w:eastAsia="SimSun" w:hAnsi="Times New Roman" w:cs="Times New Roman"/>
          <w:b/>
          <w:sz w:val="28"/>
          <w:szCs w:val="28"/>
          <w:lang w:eastAsia="zh-CN"/>
        </w:rPr>
      </w:pPr>
      <w:r w:rsidRPr="008A7FC1">
        <w:rPr>
          <w:rFonts w:ascii="Times New Roman" w:eastAsia="SimSun" w:hAnsi="Times New Roman" w:cs="Times New Roman"/>
          <w:sz w:val="28"/>
          <w:szCs w:val="28"/>
          <w:lang w:eastAsia="zh-CN"/>
        </w:rPr>
        <w:t>Предложения по данному разделу</w:t>
      </w:r>
      <w:r w:rsidRPr="008A7FC1">
        <w:rPr>
          <w:rFonts w:ascii="Times New Roman" w:eastAsia="SimSun" w:hAnsi="Times New Roman" w:cs="Times New Roman"/>
          <w:lang w:eastAsia="zh-CN"/>
        </w:rPr>
        <w:t xml:space="preserve"> </w:t>
      </w:r>
      <w:r w:rsidRPr="008A7FC1">
        <w:rPr>
          <w:rFonts w:ascii="Times New Roman" w:eastAsia="SimSun" w:hAnsi="Times New Roman" w:cs="Times New Roman"/>
          <w:sz w:val="28"/>
          <w:szCs w:val="28"/>
          <w:lang w:eastAsia="zh-CN"/>
        </w:rPr>
        <w:t xml:space="preserve">отсутствуют. </w:t>
      </w:r>
    </w:p>
    <w:p w:rsidR="008A7FC1" w:rsidRPr="008A7FC1" w:rsidRDefault="008A7FC1" w:rsidP="008A7FC1">
      <w:pPr>
        <w:keepNext/>
        <w:numPr>
          <w:ilvl w:val="1"/>
          <w:numId w:val="10"/>
        </w:numPr>
        <w:tabs>
          <w:tab w:val="left" w:pos="0"/>
        </w:tabs>
        <w:suppressAutoHyphens/>
        <w:spacing w:after="0" w:line="240" w:lineRule="auto"/>
        <w:jc w:val="both"/>
        <w:outlineLvl w:val="1"/>
        <w:rPr>
          <w:rFonts w:ascii="Arial" w:eastAsia="Times New Roman" w:hAnsi="Arial" w:cs="Arial"/>
          <w:b/>
          <w:bCs/>
          <w:i/>
          <w:iCs/>
          <w:sz w:val="28"/>
          <w:szCs w:val="28"/>
          <w:lang w:eastAsia="zh-CN"/>
        </w:rPr>
      </w:pPr>
      <w:bookmarkStart w:id="73" w:name="_Toc232310165"/>
      <w:r w:rsidRPr="008A7FC1">
        <w:rPr>
          <w:rFonts w:ascii="Arial" w:eastAsia="Times New Roman" w:hAnsi="Arial" w:cs="Arial"/>
          <w:b/>
          <w:bCs/>
          <w:i/>
          <w:iCs/>
          <w:sz w:val="28"/>
          <w:szCs w:val="28"/>
          <w:lang w:eastAsia="zh-CN"/>
        </w:rPr>
        <w:t>13.6 Описание решений (вырабатываемых с учётом положений утверждённой схемы водоснабжения Старолеушковского сельского поселения Павловского района Краснодарского края) о развитии соответствующей системы водоснабжения в части, относящейся к системам теплоснабжения</w:t>
      </w:r>
      <w:bookmarkEnd w:id="73"/>
      <w:r w:rsidRPr="008A7FC1">
        <w:rPr>
          <w:rFonts w:ascii="Arial" w:eastAsia="Times New Roman" w:hAnsi="Arial" w:cs="Arial"/>
          <w:b/>
          <w:bCs/>
          <w:i/>
          <w:iCs/>
          <w:sz w:val="28"/>
          <w:szCs w:val="28"/>
          <w:lang w:eastAsia="zh-CN"/>
        </w:rPr>
        <w:t xml:space="preserve"> </w:t>
      </w:r>
    </w:p>
    <w:p w:rsidR="008A7FC1" w:rsidRPr="008A7FC1" w:rsidRDefault="008A7FC1" w:rsidP="008A7FC1">
      <w:pPr>
        <w:suppressAutoHyphens/>
        <w:spacing w:before="200" w:after="200" w:line="240" w:lineRule="auto"/>
        <w:ind w:firstLine="709"/>
        <w:jc w:val="both"/>
        <w:rPr>
          <w:rFonts w:ascii="Times New Roman" w:eastAsia="SimSun" w:hAnsi="Times New Roman" w:cs="Times New Roman"/>
          <w:b/>
          <w:sz w:val="28"/>
          <w:szCs w:val="28"/>
          <w:lang w:eastAsia="zh-CN"/>
        </w:rPr>
      </w:pPr>
      <w:r w:rsidRPr="008A7FC1">
        <w:rPr>
          <w:rFonts w:ascii="Times New Roman" w:eastAsia="SimSun" w:hAnsi="Times New Roman" w:cs="Times New Roman"/>
          <w:sz w:val="28"/>
          <w:szCs w:val="28"/>
          <w:lang w:eastAsia="zh-CN"/>
        </w:rPr>
        <w:t xml:space="preserve">В утверждённой Схеме водоснабжения Старолеушковского сельского поселения, решений о развитии соответствующей системы водоснабжения в части, относящейся к системам теплоснабжения, не предусмотрено. </w:t>
      </w:r>
    </w:p>
    <w:p w:rsidR="008A7FC1" w:rsidRPr="008A7FC1" w:rsidRDefault="008A7FC1" w:rsidP="008A7FC1">
      <w:pPr>
        <w:keepNext/>
        <w:numPr>
          <w:ilvl w:val="1"/>
          <w:numId w:val="10"/>
        </w:numPr>
        <w:tabs>
          <w:tab w:val="left" w:pos="0"/>
        </w:tabs>
        <w:suppressAutoHyphens/>
        <w:spacing w:after="0" w:line="240" w:lineRule="auto"/>
        <w:jc w:val="both"/>
        <w:outlineLvl w:val="1"/>
        <w:rPr>
          <w:rFonts w:ascii="Arial" w:eastAsia="Times New Roman" w:hAnsi="Arial" w:cs="Arial"/>
          <w:b/>
          <w:bCs/>
          <w:i/>
          <w:iCs/>
          <w:sz w:val="28"/>
          <w:szCs w:val="28"/>
          <w:lang w:eastAsia="zh-CN"/>
        </w:rPr>
      </w:pPr>
      <w:bookmarkStart w:id="74" w:name="_Toc232310166"/>
      <w:r w:rsidRPr="008A7FC1">
        <w:rPr>
          <w:rFonts w:ascii="Arial" w:eastAsia="Times New Roman" w:hAnsi="Arial" w:cs="Arial"/>
          <w:b/>
          <w:bCs/>
          <w:i/>
          <w:iCs/>
          <w:sz w:val="28"/>
          <w:szCs w:val="28"/>
          <w:lang w:eastAsia="zh-CN"/>
        </w:rPr>
        <w:t>13.7 Предложения по корректировке утверждённой (разработке) схемы водоснабжения и водоотведения Старолеушковского сельского поселения Павловского района Краснодарского края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74"/>
      <w:r w:rsidRPr="008A7FC1">
        <w:rPr>
          <w:rFonts w:ascii="Arial" w:eastAsia="Times New Roman" w:hAnsi="Arial" w:cs="Arial"/>
          <w:b/>
          <w:bCs/>
          <w:i/>
          <w:iCs/>
          <w:sz w:val="28"/>
          <w:szCs w:val="28"/>
          <w:lang w:eastAsia="zh-CN"/>
        </w:rPr>
        <w:t xml:space="preserve"> </w:t>
      </w:r>
    </w:p>
    <w:p w:rsidR="008A7FC1" w:rsidRPr="008A7FC1" w:rsidRDefault="008A7FC1" w:rsidP="008A7FC1">
      <w:pPr>
        <w:suppressAutoHyphens/>
        <w:spacing w:before="200" w:after="200" w:line="240" w:lineRule="auto"/>
        <w:ind w:firstLine="709"/>
        <w:jc w:val="both"/>
        <w:rPr>
          <w:rFonts w:ascii="Times New Roman" w:eastAsia="SimSun" w:hAnsi="Times New Roman" w:cs="Times New Roman"/>
          <w:b/>
          <w:sz w:val="28"/>
          <w:szCs w:val="28"/>
          <w:lang w:eastAsia="zh-CN"/>
        </w:rPr>
      </w:pPr>
      <w:r w:rsidRPr="008A7FC1">
        <w:rPr>
          <w:rFonts w:ascii="Times New Roman" w:eastAsia="SimSun" w:hAnsi="Times New Roman" w:cs="Times New Roman"/>
          <w:sz w:val="28"/>
          <w:szCs w:val="28"/>
          <w:lang w:eastAsia="zh-CN"/>
        </w:rPr>
        <w:t xml:space="preserve">Схема водоснабжения и водоотведения разрабатывается в целях реализации федерального закона от 07.12.2011 года № 416-ФЗ «О водоснабжении и водоотведении» (редакция с 1.01.2025), и по требованиям, утверждённым Постановлением Правительства № 782 от 05.09.2013 года «О схемах водоснабжения и водоотведения», необходима актуализация с учётом изменений от 18.03.2016, 13.12.2016, 31.05.2019, 22.05.2020, 28.11.2023, 24.05.2025.      </w:t>
      </w:r>
    </w:p>
    <w:p w:rsidR="008A7FC1" w:rsidRPr="008A7FC1" w:rsidRDefault="008A7FC1" w:rsidP="008A7FC1">
      <w:pPr>
        <w:keepNext/>
        <w:numPr>
          <w:ilvl w:val="0"/>
          <w:numId w:val="2"/>
        </w:numPr>
        <w:tabs>
          <w:tab w:val="left" w:pos="0"/>
        </w:tabs>
        <w:suppressAutoHyphens/>
        <w:spacing w:after="0" w:line="240" w:lineRule="auto"/>
        <w:ind w:firstLine="709"/>
        <w:jc w:val="both"/>
        <w:outlineLvl w:val="0"/>
        <w:rPr>
          <w:rFonts w:ascii="Arial" w:eastAsia="Times New Roman" w:hAnsi="Arial" w:cs="Arial"/>
          <w:b/>
          <w:sz w:val="28"/>
          <w:szCs w:val="20"/>
          <w:lang w:eastAsia="zh-CN"/>
        </w:rPr>
      </w:pPr>
      <w:bookmarkStart w:id="75" w:name="_Toc232310167"/>
      <w:r w:rsidRPr="008A7FC1">
        <w:rPr>
          <w:rFonts w:ascii="Arial" w:eastAsia="Times New Roman" w:hAnsi="Arial" w:cs="Arial"/>
          <w:b/>
          <w:sz w:val="28"/>
          <w:szCs w:val="20"/>
          <w:lang w:eastAsia="zh-CN"/>
        </w:rPr>
        <w:t>РАЗДЕЛ 14. ИНДИКАТОРЫ РАЗВИТИЯ СИСТЕМ ТЕПЛОСНАБЖЕНИЯ СТАРОЛЕУШКОВСКОГО СЕЛЬСКОГО ПОСЕЛЕНИЯ ПАВЛОВСКОГО РАЙОНА КРАСНОДАРСКОГО КРАЯ</w:t>
      </w:r>
      <w:bookmarkEnd w:id="75"/>
    </w:p>
    <w:p w:rsidR="008A7FC1" w:rsidRPr="008A7FC1" w:rsidRDefault="008A7FC1" w:rsidP="008A7FC1">
      <w:pPr>
        <w:suppressAutoHyphens/>
        <w:spacing w:before="200"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8"/>
          <w:szCs w:val="28"/>
          <w:lang w:eastAsia="zh-CN"/>
        </w:rPr>
        <w:t xml:space="preserve">Таблица 13 Индикаторы систем теплоснабжения </w:t>
      </w:r>
    </w:p>
    <w:tbl>
      <w:tblPr>
        <w:tblW w:w="9645" w:type="dxa"/>
        <w:tblInd w:w="108" w:type="dxa"/>
        <w:tblLayout w:type="fixed"/>
        <w:tblLook w:val="04A0" w:firstRow="1" w:lastRow="0" w:firstColumn="1" w:lastColumn="0" w:noHBand="0" w:noVBand="1"/>
      </w:tblPr>
      <w:tblGrid>
        <w:gridCol w:w="2555"/>
        <w:gridCol w:w="710"/>
        <w:gridCol w:w="709"/>
        <w:gridCol w:w="710"/>
        <w:gridCol w:w="709"/>
        <w:gridCol w:w="709"/>
        <w:gridCol w:w="708"/>
        <w:gridCol w:w="709"/>
        <w:gridCol w:w="709"/>
        <w:gridCol w:w="709"/>
        <w:gridCol w:w="708"/>
      </w:tblGrid>
      <w:tr w:rsidR="008A7FC1" w:rsidRPr="008A7FC1" w:rsidTr="008A7FC1">
        <w:trPr>
          <w:cantSplit/>
          <w:trHeight w:val="509"/>
        </w:trPr>
        <w:tc>
          <w:tcPr>
            <w:tcW w:w="2552"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Индикатор</w:t>
            </w:r>
          </w:p>
        </w:tc>
        <w:tc>
          <w:tcPr>
            <w:tcW w:w="709"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Ед. изм.</w:t>
            </w:r>
          </w:p>
        </w:tc>
        <w:tc>
          <w:tcPr>
            <w:tcW w:w="708"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2026 </w:t>
            </w:r>
          </w:p>
        </w:tc>
        <w:tc>
          <w:tcPr>
            <w:tcW w:w="709"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2027 </w:t>
            </w:r>
          </w:p>
        </w:tc>
        <w:tc>
          <w:tcPr>
            <w:tcW w:w="709"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2029</w:t>
            </w:r>
          </w:p>
        </w:tc>
        <w:tc>
          <w:tcPr>
            <w:tcW w:w="709"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2030</w:t>
            </w:r>
          </w:p>
        </w:tc>
        <w:tc>
          <w:tcPr>
            <w:tcW w:w="708"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2031</w:t>
            </w:r>
          </w:p>
        </w:tc>
        <w:tc>
          <w:tcPr>
            <w:tcW w:w="709"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2032</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2033</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2034</w:t>
            </w:r>
          </w:p>
        </w:tc>
        <w:tc>
          <w:tcPr>
            <w:tcW w:w="70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2035</w:t>
            </w:r>
          </w:p>
        </w:tc>
      </w:tr>
      <w:tr w:rsidR="008A7FC1" w:rsidRPr="008A7FC1" w:rsidTr="008A7FC1">
        <w:trPr>
          <w:cantSplit/>
          <w:trHeight w:val="912"/>
        </w:trPr>
        <w:tc>
          <w:tcPr>
            <w:tcW w:w="2552"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lastRenderedPageBreak/>
              <w:t>количество</w:t>
            </w:r>
            <w:proofErr w:type="gramEnd"/>
            <w:r w:rsidRPr="008A7FC1">
              <w:rPr>
                <w:rFonts w:ascii="Times New Roman" w:eastAsia="SimSun" w:hAnsi="Times New Roman" w:cs="Times New Roman"/>
                <w:sz w:val="20"/>
                <w:szCs w:val="20"/>
                <w:lang w:eastAsia="zh-CN"/>
              </w:rPr>
              <w:t xml:space="preserve"> прекращений подачи ТЭ, ТН в результате технологических нарушений на ТС</w:t>
            </w:r>
          </w:p>
        </w:tc>
        <w:tc>
          <w:tcPr>
            <w:tcW w:w="709"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ед./ км</w:t>
            </w:r>
          </w:p>
        </w:tc>
        <w:tc>
          <w:tcPr>
            <w:tcW w:w="708"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w:t>
            </w:r>
          </w:p>
        </w:tc>
        <w:tc>
          <w:tcPr>
            <w:tcW w:w="709"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w:t>
            </w:r>
          </w:p>
        </w:tc>
        <w:tc>
          <w:tcPr>
            <w:tcW w:w="709"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w:t>
            </w:r>
          </w:p>
        </w:tc>
        <w:tc>
          <w:tcPr>
            <w:tcW w:w="709"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w:t>
            </w:r>
          </w:p>
        </w:tc>
        <w:tc>
          <w:tcPr>
            <w:tcW w:w="708"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w:t>
            </w:r>
          </w:p>
        </w:tc>
        <w:tc>
          <w:tcPr>
            <w:tcW w:w="709"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w:t>
            </w:r>
          </w:p>
        </w:tc>
        <w:tc>
          <w:tcPr>
            <w:tcW w:w="709"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w:t>
            </w:r>
          </w:p>
        </w:tc>
        <w:tc>
          <w:tcPr>
            <w:tcW w:w="709"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w:t>
            </w:r>
          </w:p>
        </w:tc>
      </w:tr>
      <w:tr w:rsidR="008A7FC1" w:rsidRPr="008A7FC1" w:rsidTr="008A7FC1">
        <w:trPr>
          <w:cantSplit/>
          <w:trHeight w:val="1351"/>
        </w:trPr>
        <w:tc>
          <w:tcPr>
            <w:tcW w:w="2552" w:type="dxa"/>
            <w:tcBorders>
              <w:top w:val="single" w:sz="4" w:space="0" w:color="000000"/>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количество</w:t>
            </w:r>
            <w:proofErr w:type="gramEnd"/>
            <w:r w:rsidRPr="008A7FC1">
              <w:rPr>
                <w:rFonts w:ascii="Times New Roman" w:eastAsia="SimSun" w:hAnsi="Times New Roman" w:cs="Times New Roman"/>
                <w:sz w:val="20"/>
                <w:szCs w:val="20"/>
                <w:lang w:eastAsia="zh-CN"/>
              </w:rPr>
              <w:t xml:space="preserve"> прекращений подачи ТЭ, ТН в результате технологических нарушений на ИТЭ</w:t>
            </w:r>
          </w:p>
        </w:tc>
        <w:tc>
          <w:tcPr>
            <w:tcW w:w="709" w:type="dxa"/>
            <w:tcBorders>
              <w:top w:val="single" w:sz="4" w:space="0" w:color="000000"/>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ед./ км</w:t>
            </w:r>
          </w:p>
        </w:tc>
        <w:tc>
          <w:tcPr>
            <w:tcW w:w="708" w:type="dxa"/>
            <w:tcBorders>
              <w:top w:val="single" w:sz="4" w:space="0" w:color="000000"/>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w:t>
            </w:r>
          </w:p>
        </w:tc>
        <w:tc>
          <w:tcPr>
            <w:tcW w:w="709" w:type="dxa"/>
            <w:tcBorders>
              <w:top w:val="single" w:sz="4" w:space="0" w:color="000000"/>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w:t>
            </w:r>
          </w:p>
        </w:tc>
        <w:tc>
          <w:tcPr>
            <w:tcW w:w="709" w:type="dxa"/>
            <w:tcBorders>
              <w:top w:val="single" w:sz="4" w:space="0" w:color="000000"/>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w:t>
            </w:r>
          </w:p>
        </w:tc>
        <w:tc>
          <w:tcPr>
            <w:tcW w:w="709" w:type="dxa"/>
            <w:tcBorders>
              <w:top w:val="single" w:sz="4" w:space="0" w:color="000000"/>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w:t>
            </w:r>
          </w:p>
        </w:tc>
        <w:tc>
          <w:tcPr>
            <w:tcW w:w="708" w:type="dxa"/>
            <w:tcBorders>
              <w:top w:val="single" w:sz="4" w:space="0" w:color="000000"/>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w:t>
            </w:r>
          </w:p>
        </w:tc>
        <w:tc>
          <w:tcPr>
            <w:tcW w:w="709" w:type="dxa"/>
            <w:tcBorders>
              <w:top w:val="single" w:sz="4" w:space="0" w:color="000000"/>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w:t>
            </w:r>
          </w:p>
        </w:tc>
        <w:tc>
          <w:tcPr>
            <w:tcW w:w="709" w:type="dxa"/>
            <w:tcBorders>
              <w:top w:val="single" w:sz="4" w:space="0" w:color="000000"/>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w:t>
            </w:r>
          </w:p>
        </w:tc>
        <w:tc>
          <w:tcPr>
            <w:tcW w:w="709" w:type="dxa"/>
            <w:tcBorders>
              <w:top w:val="single" w:sz="4" w:space="0" w:color="000000"/>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w:t>
            </w:r>
          </w:p>
        </w:tc>
        <w:tc>
          <w:tcPr>
            <w:tcW w:w="708" w:type="dxa"/>
            <w:tcBorders>
              <w:top w:val="single" w:sz="4" w:space="0" w:color="000000"/>
              <w:left w:val="single" w:sz="4" w:space="0" w:color="000000"/>
              <w:bottom w:val="single" w:sz="4" w:space="0" w:color="auto"/>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w:t>
            </w:r>
          </w:p>
        </w:tc>
      </w:tr>
      <w:tr w:rsidR="008A7FC1" w:rsidRPr="008A7FC1" w:rsidTr="008A7FC1">
        <w:trPr>
          <w:cantSplit/>
          <w:trHeight w:val="953"/>
        </w:trPr>
        <w:tc>
          <w:tcPr>
            <w:tcW w:w="255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удельный</w:t>
            </w:r>
            <w:proofErr w:type="gramEnd"/>
            <w:r w:rsidRPr="008A7FC1">
              <w:rPr>
                <w:rFonts w:ascii="Times New Roman" w:eastAsia="SimSun" w:hAnsi="Times New Roman" w:cs="Times New Roman"/>
                <w:sz w:val="20"/>
                <w:szCs w:val="20"/>
                <w:lang w:eastAsia="zh-CN"/>
              </w:rPr>
              <w:t xml:space="preserve"> расход условного топлива на ед. ТЭ, отпускаемой с коллекторов ИТЭ</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Т. у. т./ Гкал</w:t>
            </w:r>
          </w:p>
        </w:tc>
        <w:tc>
          <w:tcPr>
            <w:tcW w:w="70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0,1572</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0,1572</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0,1572</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0,1572</w:t>
            </w:r>
          </w:p>
        </w:tc>
        <w:tc>
          <w:tcPr>
            <w:tcW w:w="70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0,1572</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0,1572</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0,1572</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0,1572</w:t>
            </w:r>
          </w:p>
        </w:tc>
        <w:tc>
          <w:tcPr>
            <w:tcW w:w="70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0,1572</w:t>
            </w:r>
          </w:p>
        </w:tc>
      </w:tr>
      <w:tr w:rsidR="008A7FC1" w:rsidRPr="008A7FC1" w:rsidTr="008A7FC1">
        <w:trPr>
          <w:cantSplit/>
          <w:trHeight w:val="628"/>
        </w:trPr>
        <w:tc>
          <w:tcPr>
            <w:tcW w:w="2552" w:type="dxa"/>
            <w:tcBorders>
              <w:top w:val="single" w:sz="4" w:space="0" w:color="auto"/>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отношение</w:t>
            </w:r>
            <w:proofErr w:type="gramEnd"/>
            <w:r w:rsidRPr="008A7FC1">
              <w:rPr>
                <w:rFonts w:ascii="Times New Roman" w:eastAsia="SimSun" w:hAnsi="Times New Roman" w:cs="Times New Roman"/>
                <w:sz w:val="20"/>
                <w:szCs w:val="20"/>
                <w:lang w:eastAsia="zh-CN"/>
              </w:rPr>
              <w:t xml:space="preserve"> величины ТП ТЭ, ТН к МХ ТС</w:t>
            </w:r>
          </w:p>
        </w:tc>
        <w:tc>
          <w:tcPr>
            <w:tcW w:w="709" w:type="dxa"/>
            <w:tcBorders>
              <w:top w:val="single" w:sz="4" w:space="0" w:color="auto"/>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1,3900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1,3900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1,3900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1,3900</w:t>
            </w:r>
          </w:p>
        </w:tc>
        <w:tc>
          <w:tcPr>
            <w:tcW w:w="70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1,3900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1,3900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1,3900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1,3900</w:t>
            </w:r>
          </w:p>
        </w:tc>
        <w:tc>
          <w:tcPr>
            <w:tcW w:w="70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1,3900</w:t>
            </w:r>
          </w:p>
        </w:tc>
      </w:tr>
      <w:tr w:rsidR="008A7FC1" w:rsidRPr="008A7FC1" w:rsidTr="008A7FC1">
        <w:trPr>
          <w:cantSplit/>
          <w:trHeight w:val="612"/>
        </w:trPr>
        <w:tc>
          <w:tcPr>
            <w:tcW w:w="2552"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k</w:t>
            </w:r>
            <w:proofErr w:type="gramEnd"/>
            <w:r w:rsidRPr="008A7FC1">
              <w:rPr>
                <w:rFonts w:ascii="Times New Roman" w:eastAsia="SimSun" w:hAnsi="Times New Roman" w:cs="Times New Roman"/>
                <w:sz w:val="20"/>
                <w:szCs w:val="20"/>
                <w:lang w:eastAsia="zh-CN"/>
              </w:rPr>
              <w:t xml:space="preserve"> использования ТМ</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0,9100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0,9100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0,9100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0,9100</w:t>
            </w:r>
          </w:p>
        </w:tc>
        <w:tc>
          <w:tcPr>
            <w:tcW w:w="70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0,9100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0,9100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0,9100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0,9100</w:t>
            </w:r>
          </w:p>
        </w:tc>
        <w:tc>
          <w:tcPr>
            <w:tcW w:w="70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0,9100</w:t>
            </w:r>
          </w:p>
        </w:tc>
      </w:tr>
      <w:tr w:rsidR="008A7FC1" w:rsidRPr="008A7FC1" w:rsidTr="008A7FC1">
        <w:trPr>
          <w:cantSplit/>
          <w:trHeight w:val="676"/>
        </w:trPr>
        <w:tc>
          <w:tcPr>
            <w:tcW w:w="2552"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удельная</w:t>
            </w:r>
            <w:proofErr w:type="gramEnd"/>
            <w:r w:rsidRPr="008A7FC1">
              <w:rPr>
                <w:rFonts w:ascii="Times New Roman" w:eastAsia="SimSun" w:hAnsi="Times New Roman" w:cs="Times New Roman"/>
                <w:sz w:val="20"/>
                <w:szCs w:val="20"/>
                <w:lang w:eastAsia="zh-CN"/>
              </w:rPr>
              <w:t xml:space="preserve"> МХ ТС, приведённая к РТН</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м</w:t>
            </w:r>
            <w:proofErr w:type="gramEnd"/>
            <w:r w:rsidRPr="008A7FC1">
              <w:rPr>
                <w:rFonts w:ascii="Times New Roman" w:eastAsia="SimSun" w:hAnsi="Times New Roman" w:cs="Times New Roman"/>
                <w:sz w:val="20"/>
                <w:szCs w:val="20"/>
                <w:vertAlign w:val="superscript"/>
                <w:lang w:eastAsia="zh-CN"/>
              </w:rPr>
              <w:t>2</w:t>
            </w:r>
            <w:r w:rsidRPr="008A7FC1">
              <w:rPr>
                <w:rFonts w:ascii="Times New Roman" w:eastAsia="SimSun" w:hAnsi="Times New Roman" w:cs="Times New Roman"/>
                <w:sz w:val="20"/>
                <w:szCs w:val="20"/>
                <w:lang w:eastAsia="zh-CN"/>
              </w:rPr>
              <w:t>/ Гкал/ч</w:t>
            </w:r>
          </w:p>
        </w:tc>
        <w:tc>
          <w:tcPr>
            <w:tcW w:w="708" w:type="dxa"/>
            <w:tcBorders>
              <w:top w:val="single" w:sz="4" w:space="0" w:color="auto"/>
              <w:left w:val="nil"/>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0,1600</w:t>
            </w:r>
          </w:p>
        </w:tc>
        <w:tc>
          <w:tcPr>
            <w:tcW w:w="709" w:type="dxa"/>
            <w:tcBorders>
              <w:top w:val="single" w:sz="4" w:space="0" w:color="auto"/>
              <w:left w:val="nil"/>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0,1600</w:t>
            </w:r>
          </w:p>
        </w:tc>
        <w:tc>
          <w:tcPr>
            <w:tcW w:w="709" w:type="dxa"/>
            <w:tcBorders>
              <w:top w:val="single" w:sz="4" w:space="0" w:color="auto"/>
              <w:left w:val="nil"/>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0,1600</w:t>
            </w:r>
          </w:p>
        </w:tc>
        <w:tc>
          <w:tcPr>
            <w:tcW w:w="709" w:type="dxa"/>
            <w:tcBorders>
              <w:top w:val="single" w:sz="4" w:space="0" w:color="auto"/>
              <w:left w:val="nil"/>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0,1600</w:t>
            </w:r>
          </w:p>
        </w:tc>
        <w:tc>
          <w:tcPr>
            <w:tcW w:w="708" w:type="dxa"/>
            <w:tcBorders>
              <w:top w:val="single" w:sz="4" w:space="0" w:color="auto"/>
              <w:left w:val="nil"/>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0,1600</w:t>
            </w:r>
          </w:p>
        </w:tc>
        <w:tc>
          <w:tcPr>
            <w:tcW w:w="709" w:type="dxa"/>
            <w:tcBorders>
              <w:top w:val="single" w:sz="4" w:space="0" w:color="auto"/>
              <w:left w:val="nil"/>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0,1600</w:t>
            </w:r>
          </w:p>
        </w:tc>
        <w:tc>
          <w:tcPr>
            <w:tcW w:w="709" w:type="dxa"/>
            <w:tcBorders>
              <w:top w:val="single" w:sz="4" w:space="0" w:color="auto"/>
              <w:left w:val="nil"/>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0,1600</w:t>
            </w:r>
          </w:p>
        </w:tc>
        <w:tc>
          <w:tcPr>
            <w:tcW w:w="709" w:type="dxa"/>
            <w:tcBorders>
              <w:top w:val="single" w:sz="4" w:space="0" w:color="auto"/>
              <w:left w:val="nil"/>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0,1600</w:t>
            </w:r>
          </w:p>
        </w:tc>
        <w:tc>
          <w:tcPr>
            <w:tcW w:w="708" w:type="dxa"/>
            <w:tcBorders>
              <w:top w:val="single" w:sz="4" w:space="0" w:color="auto"/>
              <w:left w:val="nil"/>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0,1600</w:t>
            </w:r>
          </w:p>
        </w:tc>
      </w:tr>
      <w:tr w:rsidR="008A7FC1" w:rsidRPr="008A7FC1" w:rsidTr="008A7FC1">
        <w:trPr>
          <w:cantSplit/>
          <w:trHeight w:val="565"/>
        </w:trPr>
        <w:tc>
          <w:tcPr>
            <w:tcW w:w="2552" w:type="dxa"/>
            <w:tcBorders>
              <w:top w:val="single" w:sz="4" w:space="0" w:color="000000"/>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доля</w:t>
            </w:r>
            <w:proofErr w:type="gramEnd"/>
            <w:r w:rsidRPr="008A7FC1">
              <w:rPr>
                <w:rFonts w:ascii="Times New Roman" w:eastAsia="SimSun" w:hAnsi="Times New Roman" w:cs="Times New Roman"/>
                <w:sz w:val="20"/>
                <w:szCs w:val="20"/>
                <w:lang w:eastAsia="zh-CN"/>
              </w:rPr>
              <w:t xml:space="preserve"> ТЭ, выработанной в комбинированном режиме</w:t>
            </w:r>
          </w:p>
        </w:tc>
        <w:tc>
          <w:tcPr>
            <w:tcW w:w="709" w:type="dxa"/>
            <w:tcBorders>
              <w:top w:val="single" w:sz="4" w:space="0" w:color="000000"/>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Гкал/ч/ Гкал</w:t>
            </w:r>
          </w:p>
        </w:tc>
        <w:tc>
          <w:tcPr>
            <w:tcW w:w="708" w:type="dxa"/>
            <w:tcBorders>
              <w:top w:val="single" w:sz="4" w:space="0" w:color="auto"/>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auto"/>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auto"/>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auto"/>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8" w:type="dxa"/>
            <w:tcBorders>
              <w:top w:val="single" w:sz="4" w:space="0" w:color="auto"/>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auto"/>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auto"/>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auto"/>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8" w:type="dxa"/>
            <w:tcBorders>
              <w:top w:val="single" w:sz="4" w:space="0" w:color="auto"/>
              <w:left w:val="single" w:sz="4" w:space="0" w:color="000000"/>
              <w:bottom w:val="single" w:sz="4" w:space="0" w:color="auto"/>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r>
      <w:tr w:rsidR="008A7FC1" w:rsidRPr="008A7FC1" w:rsidTr="008A7FC1">
        <w:trPr>
          <w:cantSplit/>
          <w:trHeight w:val="737"/>
        </w:trPr>
        <w:tc>
          <w:tcPr>
            <w:tcW w:w="255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удельный</w:t>
            </w:r>
            <w:proofErr w:type="gramEnd"/>
            <w:r w:rsidRPr="008A7FC1">
              <w:rPr>
                <w:rFonts w:ascii="Times New Roman" w:eastAsia="SimSun" w:hAnsi="Times New Roman" w:cs="Times New Roman"/>
                <w:sz w:val="20"/>
                <w:szCs w:val="20"/>
                <w:lang w:eastAsia="zh-CN"/>
              </w:rPr>
              <w:t xml:space="preserve"> расход УТ на отпуск ЭЭ</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кВт</w:t>
            </w:r>
            <w:proofErr w:type="gramEnd"/>
            <w:r w:rsidRPr="008A7FC1">
              <w:rPr>
                <w:rFonts w:ascii="Times New Roman" w:eastAsia="SimSun" w:hAnsi="Times New Roman" w:cs="Times New Roman"/>
                <w:sz w:val="20"/>
                <w:szCs w:val="20"/>
                <w:lang w:eastAsia="zh-CN"/>
              </w:rPr>
              <w:t>. ч/ Гкал</w:t>
            </w:r>
          </w:p>
        </w:tc>
        <w:tc>
          <w:tcPr>
            <w:tcW w:w="70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20,54</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20,54</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20,54</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20,54</w:t>
            </w:r>
          </w:p>
        </w:tc>
        <w:tc>
          <w:tcPr>
            <w:tcW w:w="70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20,54</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20,54</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20,54</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20,54</w:t>
            </w:r>
          </w:p>
        </w:tc>
        <w:tc>
          <w:tcPr>
            <w:tcW w:w="70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20,54</w:t>
            </w:r>
          </w:p>
        </w:tc>
      </w:tr>
      <w:tr w:rsidR="008A7FC1" w:rsidRPr="008A7FC1" w:rsidTr="008A7FC1">
        <w:trPr>
          <w:cantSplit/>
          <w:trHeight w:val="545"/>
        </w:trPr>
        <w:tc>
          <w:tcPr>
            <w:tcW w:w="255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k</w:t>
            </w:r>
            <w:proofErr w:type="gramEnd"/>
            <w:r w:rsidRPr="008A7FC1">
              <w:rPr>
                <w:rFonts w:ascii="Times New Roman" w:eastAsia="SimSun" w:hAnsi="Times New Roman" w:cs="Times New Roman"/>
                <w:sz w:val="20"/>
                <w:szCs w:val="20"/>
                <w:lang w:eastAsia="zh-CN"/>
              </w:rPr>
              <w:t xml:space="preserve"> использования теплоты топлива*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r>
      <w:tr w:rsidR="008A7FC1" w:rsidRPr="008A7FC1" w:rsidTr="008A7FC1">
        <w:trPr>
          <w:cantSplit/>
          <w:trHeight w:val="942"/>
        </w:trPr>
        <w:tc>
          <w:tcPr>
            <w:tcW w:w="255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доля</w:t>
            </w:r>
            <w:proofErr w:type="gramEnd"/>
            <w:r w:rsidRPr="008A7FC1">
              <w:rPr>
                <w:rFonts w:ascii="Times New Roman" w:eastAsia="SimSun" w:hAnsi="Times New Roman" w:cs="Times New Roman"/>
                <w:sz w:val="20"/>
                <w:szCs w:val="20"/>
                <w:lang w:eastAsia="zh-CN"/>
              </w:rPr>
              <w:t xml:space="preserve"> отпуска ТЭ, осуществляемого потребителям по ПУ, в общем объёме отпущенной ТЭ</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100</w:t>
            </w:r>
          </w:p>
        </w:tc>
        <w:tc>
          <w:tcPr>
            <w:tcW w:w="70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100</w:t>
            </w:r>
          </w:p>
        </w:tc>
        <w:tc>
          <w:tcPr>
            <w:tcW w:w="70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100</w:t>
            </w:r>
          </w:p>
        </w:tc>
      </w:tr>
      <w:tr w:rsidR="008A7FC1" w:rsidRPr="008A7FC1" w:rsidTr="008A7FC1">
        <w:trPr>
          <w:cantSplit/>
          <w:trHeight w:val="547"/>
        </w:trPr>
        <w:tc>
          <w:tcPr>
            <w:tcW w:w="2552" w:type="dxa"/>
            <w:tcBorders>
              <w:top w:val="single" w:sz="4" w:space="0" w:color="auto"/>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средневзвешенный</w:t>
            </w:r>
            <w:proofErr w:type="gramEnd"/>
            <w:r w:rsidRPr="008A7FC1">
              <w:rPr>
                <w:rFonts w:ascii="Times New Roman" w:eastAsia="SimSun" w:hAnsi="Times New Roman" w:cs="Times New Roman"/>
                <w:sz w:val="20"/>
                <w:szCs w:val="20"/>
                <w:lang w:eastAsia="zh-CN"/>
              </w:rPr>
              <w:t xml:space="preserve"> (по МХ) срок эксплуатации ТС</w:t>
            </w:r>
          </w:p>
        </w:tc>
        <w:tc>
          <w:tcPr>
            <w:tcW w:w="709" w:type="dxa"/>
            <w:tcBorders>
              <w:top w:val="single" w:sz="4" w:space="0" w:color="auto"/>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лет</w:t>
            </w:r>
            <w:proofErr w:type="gramEnd"/>
          </w:p>
        </w:tc>
        <w:tc>
          <w:tcPr>
            <w:tcW w:w="708" w:type="dxa"/>
            <w:tcBorders>
              <w:top w:val="single" w:sz="4" w:space="0" w:color="auto"/>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15</w:t>
            </w:r>
          </w:p>
        </w:tc>
        <w:tc>
          <w:tcPr>
            <w:tcW w:w="709" w:type="dxa"/>
            <w:tcBorders>
              <w:top w:val="single" w:sz="4" w:space="0" w:color="auto"/>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15</w:t>
            </w:r>
          </w:p>
        </w:tc>
        <w:tc>
          <w:tcPr>
            <w:tcW w:w="709" w:type="dxa"/>
            <w:tcBorders>
              <w:top w:val="single" w:sz="4" w:space="0" w:color="auto"/>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15</w:t>
            </w:r>
          </w:p>
        </w:tc>
        <w:tc>
          <w:tcPr>
            <w:tcW w:w="709" w:type="dxa"/>
            <w:tcBorders>
              <w:top w:val="single" w:sz="4" w:space="0" w:color="auto"/>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15</w:t>
            </w:r>
          </w:p>
        </w:tc>
        <w:tc>
          <w:tcPr>
            <w:tcW w:w="708" w:type="dxa"/>
            <w:tcBorders>
              <w:top w:val="single" w:sz="4" w:space="0" w:color="auto"/>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15</w:t>
            </w:r>
          </w:p>
        </w:tc>
        <w:tc>
          <w:tcPr>
            <w:tcW w:w="709" w:type="dxa"/>
            <w:tcBorders>
              <w:top w:val="single" w:sz="4" w:space="0" w:color="auto"/>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15</w:t>
            </w:r>
          </w:p>
        </w:tc>
        <w:tc>
          <w:tcPr>
            <w:tcW w:w="709" w:type="dxa"/>
            <w:tcBorders>
              <w:top w:val="single" w:sz="4" w:space="0" w:color="auto"/>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15</w:t>
            </w:r>
          </w:p>
        </w:tc>
        <w:tc>
          <w:tcPr>
            <w:tcW w:w="709" w:type="dxa"/>
            <w:tcBorders>
              <w:top w:val="single" w:sz="4" w:space="0" w:color="auto"/>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15</w:t>
            </w:r>
          </w:p>
        </w:tc>
        <w:tc>
          <w:tcPr>
            <w:tcW w:w="708" w:type="dxa"/>
            <w:tcBorders>
              <w:top w:val="single" w:sz="4" w:space="0" w:color="auto"/>
              <w:left w:val="single" w:sz="4" w:space="0" w:color="000000"/>
              <w:bottom w:val="single" w:sz="4" w:space="0" w:color="auto"/>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15</w:t>
            </w:r>
          </w:p>
        </w:tc>
      </w:tr>
      <w:tr w:rsidR="008A7FC1" w:rsidRPr="008A7FC1" w:rsidTr="008A7FC1">
        <w:trPr>
          <w:cantSplit/>
          <w:trHeight w:val="839"/>
        </w:trPr>
        <w:tc>
          <w:tcPr>
            <w:tcW w:w="255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отношение</w:t>
            </w:r>
            <w:proofErr w:type="gramEnd"/>
            <w:r w:rsidRPr="008A7FC1">
              <w:rPr>
                <w:rFonts w:ascii="Times New Roman" w:eastAsia="SimSun" w:hAnsi="Times New Roman" w:cs="Times New Roman"/>
                <w:sz w:val="20"/>
                <w:szCs w:val="20"/>
                <w:lang w:eastAsia="zh-CN"/>
              </w:rPr>
              <w:t xml:space="preserve"> МХТС, реконструированных за год, к МХ ТС</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r>
      <w:tr w:rsidR="008A7FC1" w:rsidRPr="008A7FC1" w:rsidTr="008A7FC1">
        <w:trPr>
          <w:cantSplit/>
          <w:trHeight w:val="1151"/>
        </w:trPr>
        <w:tc>
          <w:tcPr>
            <w:tcW w:w="2552" w:type="dxa"/>
            <w:tcBorders>
              <w:top w:val="single" w:sz="4" w:space="0" w:color="auto"/>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lastRenderedPageBreak/>
              <w:t>отношение</w:t>
            </w:r>
            <w:proofErr w:type="gramEnd"/>
            <w:r w:rsidRPr="008A7FC1">
              <w:rPr>
                <w:rFonts w:ascii="Times New Roman" w:eastAsia="SimSun" w:hAnsi="Times New Roman" w:cs="Times New Roman"/>
                <w:sz w:val="20"/>
                <w:szCs w:val="20"/>
                <w:lang w:eastAsia="zh-CN"/>
              </w:rPr>
              <w:t xml:space="preserve"> установленной ТМ оборудования ИТЭ, реконструированного за год, к общей установленной ТМ ИТЭ</w:t>
            </w:r>
          </w:p>
        </w:tc>
        <w:tc>
          <w:tcPr>
            <w:tcW w:w="709" w:type="dxa"/>
            <w:tcBorders>
              <w:top w:val="single" w:sz="4" w:space="0" w:color="auto"/>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8" w:type="dxa"/>
            <w:tcBorders>
              <w:top w:val="single" w:sz="4" w:space="0" w:color="auto"/>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auto"/>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auto"/>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auto"/>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8" w:type="dxa"/>
            <w:tcBorders>
              <w:top w:val="single" w:sz="4" w:space="0" w:color="auto"/>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auto"/>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auto"/>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9" w:type="dxa"/>
            <w:tcBorders>
              <w:top w:val="single" w:sz="4" w:space="0" w:color="auto"/>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708" w:type="dxa"/>
            <w:tcBorders>
              <w:top w:val="single" w:sz="4" w:space="0" w:color="auto"/>
              <w:left w:val="single" w:sz="4" w:space="0" w:color="000000"/>
              <w:bottom w:val="single" w:sz="4" w:space="0" w:color="000000"/>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r>
    </w:tbl>
    <w:p w:rsidR="008A7FC1" w:rsidRPr="008A7FC1" w:rsidRDefault="008A7FC1" w:rsidP="008A7FC1">
      <w:pPr>
        <w:suppressAutoHyphens/>
        <w:spacing w:after="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Сокращения: ТЭ – тепловая энергия, ИТЭ – источник тепловой энергии, МХ – материальная характеристика, ТС – тепловые сети, </w:t>
      </w:r>
      <w:r w:rsidRPr="008A7FC1">
        <w:rPr>
          <w:rFonts w:ascii="Times New Roman" w:eastAsia="SimSun" w:hAnsi="Times New Roman" w:cs="Times New Roman"/>
          <w:sz w:val="20"/>
          <w:szCs w:val="20"/>
          <w:lang w:val="en-US" w:eastAsia="zh-CN"/>
        </w:rPr>
        <w:t>k</w:t>
      </w:r>
      <w:r w:rsidRPr="008A7FC1">
        <w:rPr>
          <w:rFonts w:ascii="Times New Roman" w:eastAsia="SimSun" w:hAnsi="Times New Roman" w:cs="Times New Roman"/>
          <w:sz w:val="20"/>
          <w:szCs w:val="20"/>
          <w:lang w:eastAsia="zh-CN"/>
        </w:rPr>
        <w:t xml:space="preserve"> - коэффициент, ТМ – тепловая мощность, ПУ - прибор учёта, РТН – расчётная тепловая нагрузка, Т – тепловая нагрузка,   </w:t>
      </w:r>
    </w:p>
    <w:p w:rsidR="008A7FC1" w:rsidRPr="008A7FC1" w:rsidRDefault="008A7FC1" w:rsidP="008A7FC1">
      <w:pPr>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для источников тепловой энергии, функционирующих в режиме комбинированной выработки электрической и тепловой энергии.</w:t>
      </w:r>
    </w:p>
    <w:p w:rsidR="008A7FC1" w:rsidRPr="008A7FC1" w:rsidRDefault="008A7FC1" w:rsidP="008A7FC1">
      <w:pPr>
        <w:keepNext/>
        <w:numPr>
          <w:ilvl w:val="0"/>
          <w:numId w:val="2"/>
        </w:numPr>
        <w:tabs>
          <w:tab w:val="left" w:pos="0"/>
        </w:tabs>
        <w:suppressAutoHyphens/>
        <w:spacing w:after="200" w:line="240" w:lineRule="auto"/>
        <w:ind w:firstLine="709"/>
        <w:jc w:val="both"/>
        <w:outlineLvl w:val="0"/>
        <w:rPr>
          <w:rFonts w:ascii="Arial" w:eastAsia="Times New Roman" w:hAnsi="Arial" w:cs="Arial"/>
          <w:b/>
          <w:sz w:val="28"/>
          <w:szCs w:val="20"/>
          <w:lang w:eastAsia="zh-CN"/>
        </w:rPr>
      </w:pPr>
      <w:bookmarkStart w:id="76" w:name="_Toc232310168"/>
      <w:r w:rsidRPr="008A7FC1">
        <w:rPr>
          <w:rFonts w:ascii="Arial" w:eastAsia="Times New Roman" w:hAnsi="Arial" w:cs="Arial"/>
          <w:b/>
          <w:sz w:val="28"/>
          <w:szCs w:val="20"/>
          <w:lang w:eastAsia="zh-CN"/>
        </w:rPr>
        <w:t>РАЗДЕЛ 15. ЦЕНОВЫЕ (ТАРИФНЫЕ) ПОСЛЕДСТВИЯ</w:t>
      </w:r>
      <w:bookmarkEnd w:id="76"/>
    </w:p>
    <w:p w:rsidR="008A7FC1" w:rsidRPr="008A7FC1" w:rsidRDefault="008A7FC1" w:rsidP="008A7FC1">
      <w:pPr>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Для выполнения анализа ценовых последствий реализации мероприятий, предусмотренных схемой теплоснабжения, выполняется прогноз тарифов на тепловую энергию (на перспективный период до 2035 года).</w:t>
      </w:r>
    </w:p>
    <w:p w:rsidR="008A7FC1" w:rsidRPr="008A7FC1" w:rsidRDefault="008A7FC1" w:rsidP="008A7FC1">
      <w:pPr>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Расчёт тарифов на тепловую энергию выполнен с учётом следующего: за базовый период принят 2025 год; расходы товарного отпуска тепловой энергии на 2025 год приняты по материалам теплоснабжающих организаций. </w:t>
      </w:r>
    </w:p>
    <w:p w:rsidR="008A7FC1" w:rsidRPr="008A7FC1" w:rsidRDefault="008A7FC1" w:rsidP="008A7FC1">
      <w:pPr>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Расчёт тарифов на тепловую энергию выполнен в 1-ой модельной базе - с учётом реализации мероприятий, с применением индексов Минэкономразвития РФ к действующему тарифу на тепловую энергию. </w:t>
      </w:r>
    </w:p>
    <w:p w:rsidR="008A7FC1" w:rsidRPr="008A7FC1" w:rsidRDefault="008A7FC1" w:rsidP="008A7FC1">
      <w:pPr>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Прогнозные тарифы рассчитаны на основе экспертных оценок и могут пересматриваться по мере появления уточнённых прогнозов социально-экономического развития по данным Минэкономразвития РФ (прогнозов роста цен на топливо и электроэнергию, индекса потребительских цен и других индексов-дефляторов), и с учётом изменения, условий реализации мероприятий схемы теплоснабжения.</w:t>
      </w:r>
    </w:p>
    <w:p w:rsidR="008A7FC1" w:rsidRPr="008A7FC1" w:rsidRDefault="008A7FC1" w:rsidP="008A7FC1">
      <w:pPr>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Результаты усреднённого тарифа на тепловую энергию представлены на рисунке 1. </w:t>
      </w:r>
    </w:p>
    <w:p w:rsidR="008A7FC1" w:rsidRPr="008A7FC1" w:rsidRDefault="008A7FC1" w:rsidP="008A7FC1">
      <w:pPr>
        <w:suppressAutoHyphens/>
        <w:spacing w:after="200" w:line="240" w:lineRule="auto"/>
        <w:ind w:firstLine="709"/>
        <w:jc w:val="both"/>
        <w:rPr>
          <w:rFonts w:ascii="Times New Roman" w:eastAsia="SimSun" w:hAnsi="Times New Roman" w:cs="Times New Roman"/>
          <w:lang w:eastAsia="zh-CN"/>
        </w:rPr>
      </w:pPr>
      <w:r w:rsidRPr="008A7FC1">
        <w:rPr>
          <w:rFonts w:ascii="Times New Roman" w:eastAsia="SimSun" w:hAnsi="Times New Roman" w:cs="Times New Roman"/>
          <w:sz w:val="28"/>
          <w:szCs w:val="28"/>
          <w:lang w:eastAsia="zh-CN"/>
        </w:rPr>
        <w:t>Рисунок 1 Прогноз тарифа до 2035 года</w:t>
      </w:r>
    </w:p>
    <w:p w:rsidR="008A7FC1" w:rsidRPr="008A7FC1" w:rsidRDefault="008A7FC1" w:rsidP="008A7FC1">
      <w:pPr>
        <w:suppressAutoHyphens/>
        <w:spacing w:after="0" w:line="240" w:lineRule="auto"/>
        <w:jc w:val="both"/>
        <w:rPr>
          <w:rFonts w:ascii="Times New Roman" w:eastAsia="SimSun" w:hAnsi="Times New Roman" w:cs="Times New Roman"/>
          <w:lang w:eastAsia="zh-CN"/>
        </w:rPr>
      </w:pPr>
      <w:r w:rsidRPr="008A7FC1">
        <w:rPr>
          <w:rFonts w:ascii="Times New Roman" w:eastAsia="SimSun" w:hAnsi="Times New Roman" w:cs="Times New Roman"/>
          <w:noProof/>
          <w:lang w:eastAsia="ru-RU"/>
        </w:rPr>
        <w:drawing>
          <wp:inline distT="0" distB="0" distL="0" distR="0" wp14:anchorId="47AFE317" wp14:editId="41A7B1F6">
            <wp:extent cx="6061075" cy="1789430"/>
            <wp:effectExtent l="0" t="0" r="0" b="0"/>
            <wp:docPr id="10"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8A7FC1" w:rsidRPr="008A7FC1" w:rsidRDefault="008A7FC1" w:rsidP="008A7FC1">
      <w:pPr>
        <w:suppressAutoHyphens/>
        <w:spacing w:after="0" w:line="240" w:lineRule="auto"/>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Тарифно-балансовая расчетная модель теплоснабжения потребителей ЕТО соответствуют тарифно-балансовой расчётной модели теплоснабжения потребителей по системе теплоснабжения. </w:t>
      </w:r>
    </w:p>
    <w:p w:rsidR="008A7FC1" w:rsidRPr="008A7FC1" w:rsidRDefault="008A7FC1" w:rsidP="008A7FC1">
      <w:pPr>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Основные принципы регулирования тарифов на тепловую энергию изложены в ст. 7 Федерального закона от 27.07.2010 г. № 190-ФЗ «О теплоснабжении». В соответствии с п. 4 ст. 154 ЖК РФ (СЗ РФ, 2005, № 1 (ч. </w:t>
      </w:r>
      <w:r w:rsidRPr="008A7FC1">
        <w:rPr>
          <w:rFonts w:ascii="Times New Roman" w:eastAsia="SimSun" w:hAnsi="Times New Roman" w:cs="Times New Roman"/>
          <w:sz w:val="28"/>
          <w:szCs w:val="28"/>
          <w:lang w:eastAsia="zh-CN"/>
        </w:rPr>
        <w:lastRenderedPageBreak/>
        <w:t>1), ст. 14), плата за коммунальные услуги включает в себя плату за холодную, горячую воду, электрическую, тепловую энергию, газ, бытовой газ в баллонах, твёрдое топливо при наличии печного отопления, плату за отведение сточных вод, обращение с твёрдыми коммунальными отходами. Основным принципом установления предельного индекса является неизменность набора и объёма потребляемых коммунальных услуг (п. 4. Основ формирования предельных индексов изменения размера платы граждан за коммунальные услуги, утверждённых Постановлением Правительства РФ от 30.04.2014 г. № 400).</w:t>
      </w:r>
    </w:p>
    <w:p w:rsidR="008A7FC1" w:rsidRPr="008A7FC1" w:rsidRDefault="008A7FC1" w:rsidP="008A7FC1">
      <w:pPr>
        <w:suppressAutoHyphens/>
        <w:spacing w:after="0" w:line="20" w:lineRule="atLeast"/>
        <w:rPr>
          <w:rFonts w:ascii="Times New Roman" w:eastAsia="SimSun" w:hAnsi="Times New Roman" w:cs="Times New Roman"/>
          <w:b/>
          <w:sz w:val="28"/>
          <w:szCs w:val="28"/>
          <w:lang w:eastAsia="zh-CN"/>
        </w:rPr>
      </w:pPr>
    </w:p>
    <w:p w:rsidR="008A7FC1" w:rsidRPr="008A7FC1" w:rsidRDefault="008A7FC1" w:rsidP="008A7FC1">
      <w:pPr>
        <w:keepNext/>
        <w:numPr>
          <w:ilvl w:val="0"/>
          <w:numId w:val="2"/>
        </w:numPr>
        <w:tabs>
          <w:tab w:val="left" w:pos="0"/>
        </w:tabs>
        <w:suppressAutoHyphens/>
        <w:spacing w:after="0" w:line="20" w:lineRule="atLeast"/>
        <w:ind w:firstLine="709"/>
        <w:jc w:val="both"/>
        <w:outlineLvl w:val="0"/>
        <w:rPr>
          <w:rFonts w:ascii="Arial" w:eastAsia="Times New Roman" w:hAnsi="Arial" w:cs="Arial"/>
          <w:b/>
          <w:sz w:val="28"/>
          <w:szCs w:val="28"/>
          <w:lang w:eastAsia="zh-CN"/>
        </w:rPr>
      </w:pPr>
      <w:bookmarkStart w:id="77" w:name="_Toc232310169"/>
      <w:r w:rsidRPr="008A7FC1">
        <w:rPr>
          <w:rFonts w:ascii="Arial" w:eastAsia="Times New Roman" w:hAnsi="Arial" w:cs="Arial"/>
          <w:b/>
          <w:sz w:val="28"/>
          <w:szCs w:val="20"/>
          <w:lang w:eastAsia="zh-CN"/>
        </w:rPr>
        <w:t>ЧАСТЬ II. ОБОСНОВЫВАЮЩИЕ МАТЕРИАЛЫ К АКТУАЛИЗАЦИИ СХЕМЫ ТЕПЛОСНАБЖЕНИЯ СТАРОЛЕУШКОВСКОГО СЕЛЬСКОГО ПОСЕЛЕНИЯ ПАВЛОВСКОГО РАЙОНА КРАСНОДАРСКОГО КРАЯ</w:t>
      </w:r>
      <w:bookmarkEnd w:id="77"/>
    </w:p>
    <w:p w:rsidR="008A7FC1" w:rsidRPr="008A7FC1" w:rsidRDefault="008A7FC1" w:rsidP="008A7FC1">
      <w:pPr>
        <w:suppressAutoHyphens/>
        <w:spacing w:after="0" w:line="20" w:lineRule="atLeast"/>
        <w:rPr>
          <w:rFonts w:ascii="Times New Roman" w:eastAsia="SimSun" w:hAnsi="Times New Roman" w:cs="Times New Roman"/>
          <w:b/>
          <w:sz w:val="28"/>
          <w:szCs w:val="28"/>
          <w:lang w:eastAsia="zh-CN"/>
        </w:rPr>
      </w:pPr>
    </w:p>
    <w:p w:rsidR="008A7FC1" w:rsidRPr="008A7FC1" w:rsidRDefault="008A7FC1" w:rsidP="008A7FC1">
      <w:pPr>
        <w:suppressAutoHyphens/>
        <w:spacing w:after="200" w:line="20" w:lineRule="atLeast"/>
        <w:jc w:val="right"/>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Используемое сокращение в части </w:t>
      </w:r>
      <w:r w:rsidRPr="008A7FC1">
        <w:rPr>
          <w:rFonts w:ascii="Times New Roman" w:eastAsia="SimSun" w:hAnsi="Times New Roman" w:cs="Times New Roman"/>
          <w:sz w:val="28"/>
          <w:szCs w:val="28"/>
          <w:lang w:val="en-US" w:eastAsia="zh-CN"/>
        </w:rPr>
        <w:t>II</w:t>
      </w:r>
      <w:r w:rsidRPr="008A7FC1">
        <w:rPr>
          <w:rFonts w:ascii="Times New Roman" w:eastAsia="SimSun" w:hAnsi="Times New Roman" w:cs="Times New Roman"/>
          <w:sz w:val="28"/>
          <w:szCs w:val="28"/>
          <w:lang w:eastAsia="zh-CN"/>
        </w:rPr>
        <w:t>:</w:t>
      </w:r>
    </w:p>
    <w:p w:rsidR="008A7FC1" w:rsidRPr="008A7FC1" w:rsidRDefault="008A7FC1" w:rsidP="008A7FC1">
      <w:pPr>
        <w:suppressAutoHyphens/>
        <w:spacing w:after="0" w:line="20" w:lineRule="atLeast"/>
        <w:jc w:val="right"/>
        <w:rPr>
          <w:rFonts w:ascii="Times New Roman" w:eastAsia="SimSun" w:hAnsi="Times New Roman" w:cs="Times New Roman"/>
          <w:b/>
          <w:sz w:val="28"/>
          <w:szCs w:val="28"/>
          <w:lang w:eastAsia="zh-CN"/>
        </w:rPr>
      </w:pPr>
      <w:r w:rsidRPr="008A7FC1">
        <w:rPr>
          <w:rFonts w:ascii="Times New Roman" w:eastAsia="SimSun" w:hAnsi="Times New Roman" w:cs="Times New Roman"/>
          <w:sz w:val="28"/>
          <w:szCs w:val="28"/>
          <w:lang w:eastAsia="zh-CN"/>
        </w:rPr>
        <w:t xml:space="preserve">Постановление Правительства Российской Федерации № 154 от 22.02.2012 года «О требованиях к схемам теплоснабжения, порядку их разработки и утверждения» (с изменениями и дополнениями от 7.10.2014 г., 18.03.2016 г., 23.03.2018 г., 12.07.2016 г., 3.04.2018 г., 16.03.2019 г., 31.05.2022 г., 10.01.2023 г., 10.10.2024 г., 17.10.2024 г., 18.03.2025 г.) (ПП РФ № 154) </w:t>
      </w:r>
    </w:p>
    <w:p w:rsidR="008A7FC1" w:rsidRPr="008A7FC1" w:rsidRDefault="008A7FC1" w:rsidP="008A7FC1">
      <w:pPr>
        <w:tabs>
          <w:tab w:val="left" w:pos="597"/>
        </w:tabs>
        <w:suppressAutoHyphens/>
        <w:spacing w:after="0" w:line="20" w:lineRule="atLeast"/>
        <w:rPr>
          <w:rFonts w:ascii="Times New Roman" w:eastAsia="SimSun" w:hAnsi="Times New Roman" w:cs="Times New Roman"/>
          <w:b/>
          <w:sz w:val="28"/>
          <w:szCs w:val="28"/>
          <w:lang w:eastAsia="zh-CN"/>
        </w:rPr>
      </w:pPr>
    </w:p>
    <w:p w:rsidR="008A7FC1" w:rsidRPr="008A7FC1" w:rsidRDefault="008A7FC1" w:rsidP="008A7FC1">
      <w:pPr>
        <w:keepNext/>
        <w:numPr>
          <w:ilvl w:val="0"/>
          <w:numId w:val="2"/>
        </w:numPr>
        <w:tabs>
          <w:tab w:val="left" w:pos="0"/>
        </w:tabs>
        <w:suppressAutoHyphens/>
        <w:spacing w:after="0" w:line="240" w:lineRule="auto"/>
        <w:ind w:firstLine="709"/>
        <w:jc w:val="both"/>
        <w:outlineLvl w:val="0"/>
        <w:rPr>
          <w:rFonts w:ascii="Arial" w:eastAsia="Times New Roman" w:hAnsi="Arial" w:cs="Arial"/>
          <w:b/>
          <w:sz w:val="28"/>
          <w:szCs w:val="20"/>
          <w:lang w:eastAsia="zh-CN"/>
        </w:rPr>
      </w:pPr>
      <w:bookmarkStart w:id="78" w:name="_Toc232310170"/>
      <w:r w:rsidRPr="008A7FC1">
        <w:rPr>
          <w:rFonts w:ascii="Arial" w:eastAsia="Times New Roman" w:hAnsi="Arial" w:cs="Arial"/>
          <w:b/>
          <w:sz w:val="28"/>
          <w:szCs w:val="20"/>
          <w:lang w:eastAsia="zh-CN"/>
        </w:rPr>
        <w:t>Глава 1 «Существующее положение в сфере производства, передачи и потребления тепловой энергии для целей теплоснабжения Старолеушковского сельского поселения Павловского района Краснодарского края»</w:t>
      </w:r>
      <w:bookmarkEnd w:id="78"/>
    </w:p>
    <w:p w:rsidR="008A7FC1" w:rsidRPr="008A7FC1" w:rsidRDefault="008A7FC1" w:rsidP="008A7FC1">
      <w:pPr>
        <w:keepNext/>
        <w:numPr>
          <w:ilvl w:val="1"/>
          <w:numId w:val="10"/>
        </w:numPr>
        <w:tabs>
          <w:tab w:val="left" w:pos="0"/>
        </w:tabs>
        <w:suppressAutoHyphens/>
        <w:spacing w:after="0" w:line="240" w:lineRule="auto"/>
        <w:jc w:val="both"/>
        <w:outlineLvl w:val="1"/>
        <w:rPr>
          <w:rFonts w:ascii="Arial" w:eastAsia="Times New Roman" w:hAnsi="Arial" w:cs="Arial"/>
          <w:b/>
          <w:bCs/>
          <w:i/>
          <w:iCs/>
          <w:sz w:val="28"/>
          <w:szCs w:val="28"/>
          <w:lang w:eastAsia="zh-CN"/>
        </w:rPr>
      </w:pPr>
    </w:p>
    <w:p w:rsidR="008A7FC1" w:rsidRPr="008A7FC1" w:rsidRDefault="008A7FC1" w:rsidP="008A7FC1">
      <w:pPr>
        <w:keepNext/>
        <w:numPr>
          <w:ilvl w:val="1"/>
          <w:numId w:val="10"/>
        </w:numPr>
        <w:tabs>
          <w:tab w:val="left" w:pos="0"/>
        </w:tabs>
        <w:suppressAutoHyphens/>
        <w:spacing w:after="200" w:line="240" w:lineRule="auto"/>
        <w:jc w:val="both"/>
        <w:outlineLvl w:val="1"/>
        <w:rPr>
          <w:rFonts w:ascii="Arial" w:eastAsia="Times New Roman" w:hAnsi="Arial" w:cs="Arial"/>
          <w:b/>
          <w:bCs/>
          <w:i/>
          <w:iCs/>
          <w:sz w:val="28"/>
          <w:szCs w:val="28"/>
          <w:lang w:eastAsia="zh-CN"/>
        </w:rPr>
      </w:pPr>
      <w:bookmarkStart w:id="79" w:name="_Toc232310171"/>
      <w:r w:rsidRPr="008A7FC1">
        <w:rPr>
          <w:rFonts w:ascii="Arial" w:eastAsia="Times New Roman" w:hAnsi="Arial" w:cs="Arial"/>
          <w:b/>
          <w:bCs/>
          <w:i/>
          <w:iCs/>
          <w:sz w:val="28"/>
          <w:szCs w:val="28"/>
          <w:lang w:eastAsia="zh-CN"/>
        </w:rPr>
        <w:t>Часть 1 «Функциональная структура теплоснабжения Старолеушковского сельского поселения Павловского района Краснодарского края»</w:t>
      </w:r>
      <w:bookmarkEnd w:id="79"/>
    </w:p>
    <w:p w:rsidR="008A7FC1" w:rsidRPr="008A7FC1" w:rsidRDefault="008A7FC1" w:rsidP="008A7FC1">
      <w:pPr>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Описание изменений, произошедших в функциональной структуре теплоснабжения Старолеушковского сельского поселения, за период, предшествующий актуализации схемы теплоснабжения</w:t>
      </w:r>
    </w:p>
    <w:p w:rsidR="008A7FC1" w:rsidRPr="008A7FC1" w:rsidRDefault="008A7FC1" w:rsidP="008A7FC1">
      <w:pPr>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В настоящее время теплоснабжение Старолеушковского сельского поселения в основном централизованное. Основными потребителями являются общественные здания, социально – культурные объекты.</w:t>
      </w:r>
    </w:p>
    <w:p w:rsidR="008A7FC1" w:rsidRPr="008A7FC1" w:rsidRDefault="008A7FC1" w:rsidP="008A7FC1">
      <w:pPr>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Функциональная структура централизованного теплоснабжения сельского поселения представляет собой производство тепловой энергии и передача её потребителю.</w:t>
      </w:r>
    </w:p>
    <w:p w:rsidR="008A7FC1" w:rsidRPr="008A7FC1" w:rsidRDefault="008A7FC1" w:rsidP="008A7FC1">
      <w:pPr>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ООО «Технология Плюс» эксплуатирует 2 газовых котельных в ст. Старолеушковская, ст. Украинская установленной мощностью 1,46 Гкал/ч. </w:t>
      </w:r>
    </w:p>
    <w:p w:rsidR="008A7FC1" w:rsidRPr="008A7FC1" w:rsidRDefault="008A7FC1" w:rsidP="008A7FC1">
      <w:pPr>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ООО «Феникс»</w:t>
      </w:r>
      <w:r w:rsidRPr="008A7FC1">
        <w:rPr>
          <w:rFonts w:ascii="Times New Roman" w:eastAsia="SimSun" w:hAnsi="Times New Roman" w:cs="Times New Roman"/>
          <w:lang w:eastAsia="zh-CN"/>
        </w:rPr>
        <w:t xml:space="preserve"> </w:t>
      </w:r>
      <w:r w:rsidRPr="008A7FC1">
        <w:rPr>
          <w:rFonts w:ascii="Times New Roman" w:eastAsia="SimSun" w:hAnsi="Times New Roman" w:cs="Times New Roman"/>
          <w:sz w:val="28"/>
          <w:szCs w:val="28"/>
          <w:lang w:eastAsia="zh-CN"/>
        </w:rPr>
        <w:t>эксплуатирует 1 газовую котельную в ст. Старолеушковская установленной мощностью 1,29 Гкал/ч.</w:t>
      </w:r>
    </w:p>
    <w:p w:rsidR="008A7FC1" w:rsidRPr="008A7FC1" w:rsidRDefault="008A7FC1" w:rsidP="008A7FC1">
      <w:pPr>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lastRenderedPageBreak/>
        <w:t xml:space="preserve">Регулирование отпуска тепла от источников централизованного теплоснабжения осуществляется по отопительному графику 95/70 ºС. </w:t>
      </w:r>
    </w:p>
    <w:p w:rsidR="008A7FC1" w:rsidRPr="008A7FC1" w:rsidRDefault="008A7FC1" w:rsidP="008A7FC1">
      <w:pPr>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Общая протяженность тепловых сетей составляет 1734,0 м. Схема присоединения системы отопления – зависимая. </w:t>
      </w:r>
    </w:p>
    <w:p w:rsidR="008A7FC1" w:rsidRPr="008A7FC1" w:rsidRDefault="008A7FC1" w:rsidP="008A7FC1">
      <w:pPr>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Зоны, не охваченные источниками централизованного теплоснабжения, имеют индивидуальное теплоснабжение. Индивидуальное теплоснабжение потребителей осуществляется посредством индивидуальных поквартирных котлов (для зон жилой застройки, прочей застройки).</w:t>
      </w:r>
    </w:p>
    <w:p w:rsidR="008A7FC1" w:rsidRPr="008A7FC1" w:rsidRDefault="008A7FC1" w:rsidP="008A7FC1">
      <w:pPr>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Оплату за потреблённую тепловую энергию юридические лица осуществляют напрямую с теплоснабжающей организацией. </w:t>
      </w:r>
    </w:p>
    <w:p w:rsidR="008A7FC1" w:rsidRPr="008A7FC1" w:rsidRDefault="008A7FC1" w:rsidP="008A7FC1">
      <w:pPr>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Граница балансовой принадлежности для прочих потребителей устанавливается: при наружной прокладке теплопровода – ответный фланец запорной арматуры, при подземной прокладке – наружная стена тепловой камеры. Ежегодно в теплоснабжающих организациях разрабатываются и утверждаются нормативные внутриорганизационные документы, направленные на поддержание качественного, надёжного и безопасного функционирования структуры централизованного теплоснабжения. В документах регламентируются внутриорганизационные и вне-организационные правила ведения оперативных переговоров, порядки согласования вывода из работы и вывода из резерва оборудования, его ремонта, правила ведения оперативной документации и прочие нормативные документы.</w:t>
      </w:r>
    </w:p>
    <w:p w:rsidR="008A7FC1" w:rsidRPr="008A7FC1" w:rsidRDefault="008A7FC1" w:rsidP="008A7FC1">
      <w:pPr>
        <w:suppressAutoHyphens/>
        <w:spacing w:after="200" w:line="240" w:lineRule="auto"/>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Рисунок 2 Карта-схема зоны действия источника тепловой энергии (ст. Старолеушковская, ул. Жлобы, 15А) и зоны деятельности ООО «Феникс» </w:t>
      </w:r>
    </w:p>
    <w:p w:rsidR="008A7FC1" w:rsidRPr="008A7FC1" w:rsidRDefault="008A7FC1" w:rsidP="008A7FC1">
      <w:pPr>
        <w:suppressAutoHyphens/>
        <w:spacing w:after="200" w:line="240" w:lineRule="auto"/>
        <w:jc w:val="both"/>
        <w:rPr>
          <w:rFonts w:ascii="Times New Roman" w:eastAsia="SimSun" w:hAnsi="Times New Roman" w:cs="Times New Roman"/>
          <w:sz w:val="28"/>
          <w:szCs w:val="28"/>
          <w:lang w:eastAsia="zh-CN"/>
        </w:rPr>
      </w:pPr>
      <w:r w:rsidRPr="008A7FC1">
        <w:rPr>
          <w:rFonts w:ascii="Times New Roman" w:eastAsia="SimSun" w:hAnsi="Times New Roman" w:cs="Times New Roman"/>
          <w:noProof/>
          <w:sz w:val="28"/>
          <w:szCs w:val="28"/>
          <w:lang w:eastAsia="ru-RU"/>
        </w:rPr>
        <w:drawing>
          <wp:inline distT="0" distB="0" distL="0" distR="0" wp14:anchorId="59630494" wp14:editId="46B39647">
            <wp:extent cx="6035040" cy="4349750"/>
            <wp:effectExtent l="0" t="0" r="381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35040" cy="4349750"/>
                    </a:xfrm>
                    <a:prstGeom prst="rect">
                      <a:avLst/>
                    </a:prstGeom>
                    <a:noFill/>
                    <a:ln>
                      <a:noFill/>
                    </a:ln>
                  </pic:spPr>
                </pic:pic>
              </a:graphicData>
            </a:graphic>
          </wp:inline>
        </w:drawing>
      </w:r>
    </w:p>
    <w:p w:rsidR="008A7FC1" w:rsidRPr="008A7FC1" w:rsidRDefault="008A7FC1" w:rsidP="008A7FC1">
      <w:pPr>
        <w:suppressAutoHyphens/>
        <w:spacing w:after="200" w:line="240" w:lineRule="auto"/>
        <w:jc w:val="both"/>
        <w:rPr>
          <w:rFonts w:ascii="Times New Roman" w:eastAsia="SimSun" w:hAnsi="Times New Roman" w:cs="Times New Roman"/>
          <w:noProof/>
          <w:sz w:val="28"/>
          <w:szCs w:val="28"/>
          <w:lang w:eastAsia="zh-CN"/>
        </w:rPr>
      </w:pPr>
      <w:r w:rsidRPr="008A7FC1">
        <w:rPr>
          <w:rFonts w:ascii="Times New Roman" w:eastAsia="SimSun" w:hAnsi="Times New Roman" w:cs="Times New Roman"/>
          <w:noProof/>
          <w:sz w:val="28"/>
          <w:szCs w:val="28"/>
          <w:lang w:eastAsia="zh-CN"/>
        </w:rPr>
        <w:lastRenderedPageBreak/>
        <w:t>Рисунок 3 Карта-схема зоны действия источника тепловой энергии (ст. Старолеушковская, ул. Короткая, 8) и зоны деятельности ООО «Технология Плюс»</w:t>
      </w:r>
    </w:p>
    <w:p w:rsidR="008A7FC1" w:rsidRPr="008A7FC1" w:rsidRDefault="008A7FC1" w:rsidP="008A7FC1">
      <w:pPr>
        <w:suppressAutoHyphens/>
        <w:spacing w:after="200" w:line="240" w:lineRule="auto"/>
        <w:jc w:val="center"/>
        <w:rPr>
          <w:rFonts w:ascii="Times New Roman" w:eastAsia="SimSun" w:hAnsi="Times New Roman" w:cs="Times New Roman"/>
          <w:noProof/>
          <w:sz w:val="28"/>
          <w:szCs w:val="28"/>
          <w:lang w:eastAsia="zh-CN"/>
        </w:rPr>
      </w:pPr>
      <w:r w:rsidRPr="008A7FC1">
        <w:rPr>
          <w:rFonts w:ascii="Times New Roman" w:eastAsia="SimSun" w:hAnsi="Times New Roman" w:cs="Times New Roman"/>
          <w:noProof/>
          <w:sz w:val="28"/>
          <w:szCs w:val="28"/>
          <w:lang w:eastAsia="ru-RU"/>
        </w:rPr>
        <w:drawing>
          <wp:inline distT="0" distB="0" distL="0" distR="0" wp14:anchorId="72990CF0" wp14:editId="749249A5">
            <wp:extent cx="6009005" cy="334391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l="250" t="17267"/>
                    <a:stretch>
                      <a:fillRect/>
                    </a:stretch>
                  </pic:blipFill>
                  <pic:spPr bwMode="auto">
                    <a:xfrm>
                      <a:off x="0" y="0"/>
                      <a:ext cx="6009005" cy="3343910"/>
                    </a:xfrm>
                    <a:prstGeom prst="rect">
                      <a:avLst/>
                    </a:prstGeom>
                    <a:noFill/>
                    <a:ln>
                      <a:noFill/>
                    </a:ln>
                  </pic:spPr>
                </pic:pic>
              </a:graphicData>
            </a:graphic>
          </wp:inline>
        </w:drawing>
      </w:r>
    </w:p>
    <w:p w:rsidR="008A7FC1" w:rsidRPr="008A7FC1" w:rsidRDefault="008A7FC1" w:rsidP="008A7FC1">
      <w:pPr>
        <w:suppressAutoHyphens/>
        <w:spacing w:after="200" w:line="240" w:lineRule="auto"/>
        <w:jc w:val="both"/>
        <w:rPr>
          <w:rFonts w:ascii="Times New Roman" w:eastAsia="SimSun" w:hAnsi="Times New Roman" w:cs="Times New Roman"/>
          <w:noProof/>
          <w:sz w:val="28"/>
          <w:szCs w:val="28"/>
          <w:lang w:eastAsia="zh-CN"/>
        </w:rPr>
      </w:pPr>
      <w:r w:rsidRPr="008A7FC1">
        <w:rPr>
          <w:rFonts w:ascii="Times New Roman" w:eastAsia="SimSun" w:hAnsi="Times New Roman" w:cs="Times New Roman"/>
          <w:noProof/>
          <w:sz w:val="28"/>
          <w:szCs w:val="28"/>
          <w:lang w:eastAsia="zh-CN"/>
        </w:rPr>
        <w:t xml:space="preserve">Рисунок 4 Карта-схема зоны действия источника тепловой энергии (ст. Украинская, ул. Гагарина, 9а) и зоны деятельности ООО «Технология Плюс»  </w:t>
      </w:r>
    </w:p>
    <w:p w:rsidR="008A7FC1" w:rsidRPr="008A7FC1" w:rsidRDefault="008A7FC1" w:rsidP="008A7FC1">
      <w:pPr>
        <w:suppressAutoHyphens/>
        <w:spacing w:after="200" w:line="240" w:lineRule="auto"/>
        <w:rPr>
          <w:rFonts w:ascii="Times New Roman" w:eastAsia="SimSun" w:hAnsi="Times New Roman" w:cs="Times New Roman"/>
          <w:noProof/>
          <w:sz w:val="28"/>
          <w:szCs w:val="28"/>
          <w:lang w:eastAsia="zh-CN"/>
        </w:rPr>
      </w:pPr>
      <w:r w:rsidRPr="008A7FC1">
        <w:rPr>
          <w:rFonts w:ascii="Times New Roman" w:eastAsia="SimSun" w:hAnsi="Times New Roman" w:cs="Times New Roman"/>
          <w:noProof/>
          <w:sz w:val="28"/>
          <w:szCs w:val="28"/>
          <w:lang w:eastAsia="ru-RU"/>
        </w:rPr>
        <w:drawing>
          <wp:inline distT="0" distB="0" distL="0" distR="0" wp14:anchorId="2B2045E4" wp14:editId="1025F48D">
            <wp:extent cx="6035040" cy="444119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35040" cy="4441190"/>
                    </a:xfrm>
                    <a:prstGeom prst="rect">
                      <a:avLst/>
                    </a:prstGeom>
                    <a:noFill/>
                    <a:ln>
                      <a:noFill/>
                    </a:ln>
                  </pic:spPr>
                </pic:pic>
              </a:graphicData>
            </a:graphic>
          </wp:inline>
        </w:drawing>
      </w:r>
    </w:p>
    <w:p w:rsidR="008A7FC1" w:rsidRPr="008A7FC1" w:rsidRDefault="008A7FC1" w:rsidP="008A7FC1">
      <w:pPr>
        <w:keepNext/>
        <w:numPr>
          <w:ilvl w:val="1"/>
          <w:numId w:val="10"/>
        </w:numPr>
        <w:tabs>
          <w:tab w:val="left" w:pos="0"/>
        </w:tabs>
        <w:suppressAutoHyphens/>
        <w:spacing w:after="200" w:line="240" w:lineRule="auto"/>
        <w:jc w:val="both"/>
        <w:outlineLvl w:val="1"/>
        <w:rPr>
          <w:rFonts w:ascii="Arial" w:eastAsia="Times New Roman" w:hAnsi="Arial" w:cs="Arial"/>
          <w:b/>
          <w:bCs/>
          <w:i/>
          <w:iCs/>
          <w:sz w:val="28"/>
          <w:szCs w:val="28"/>
          <w:lang w:eastAsia="zh-CN"/>
        </w:rPr>
      </w:pPr>
      <w:bookmarkStart w:id="80" w:name="_Toc232310172"/>
      <w:r w:rsidRPr="008A7FC1">
        <w:rPr>
          <w:rFonts w:ascii="Arial" w:eastAsia="Times New Roman" w:hAnsi="Arial" w:cs="Arial"/>
          <w:b/>
          <w:bCs/>
          <w:i/>
          <w:iCs/>
          <w:sz w:val="28"/>
          <w:szCs w:val="28"/>
          <w:lang w:eastAsia="zh-CN"/>
        </w:rPr>
        <w:lastRenderedPageBreak/>
        <w:t>Часть 2 «Источники тепловой энергии Старолеушковского сельского поселения Павловского района Краснодарского края»</w:t>
      </w:r>
      <w:bookmarkEnd w:id="80"/>
    </w:p>
    <w:p w:rsidR="008A7FC1" w:rsidRPr="008A7FC1" w:rsidRDefault="008A7FC1" w:rsidP="008A7FC1">
      <w:pPr>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Описание изменений технических характеристик основного оборудования, источников тепловой энергии по подпунктам «а» - «м» пункта 28 ПП РФ № 154, зафиксированных за период, предшествующий актуализации схемы теплоснабжения.</w:t>
      </w:r>
    </w:p>
    <w:p w:rsidR="008A7FC1" w:rsidRPr="008A7FC1" w:rsidRDefault="008A7FC1" w:rsidP="008A7FC1">
      <w:pPr>
        <w:suppressAutoHyphens/>
        <w:spacing w:after="200" w:line="240" w:lineRule="auto"/>
        <w:ind w:firstLine="709"/>
        <w:jc w:val="both"/>
        <w:rPr>
          <w:rFonts w:ascii="Times New Roman" w:eastAsia="SimSun" w:hAnsi="Times New Roman" w:cs="Times New Roman"/>
          <w:sz w:val="28"/>
          <w:szCs w:val="28"/>
          <w:lang w:eastAsia="zh-CN"/>
        </w:rPr>
      </w:pPr>
      <w:proofErr w:type="gramStart"/>
      <w:r w:rsidRPr="008A7FC1">
        <w:rPr>
          <w:rFonts w:ascii="Times New Roman" w:eastAsia="SimSun" w:hAnsi="Times New Roman" w:cs="Times New Roman"/>
          <w:sz w:val="28"/>
          <w:szCs w:val="28"/>
          <w:lang w:eastAsia="zh-CN"/>
        </w:rPr>
        <w:t>а</w:t>
      </w:r>
      <w:proofErr w:type="gramEnd"/>
      <w:r w:rsidRPr="008A7FC1">
        <w:rPr>
          <w:rFonts w:ascii="Times New Roman" w:eastAsia="SimSun" w:hAnsi="Times New Roman" w:cs="Times New Roman"/>
          <w:sz w:val="28"/>
          <w:szCs w:val="28"/>
          <w:lang w:eastAsia="zh-CN"/>
        </w:rPr>
        <w:t xml:space="preserve">) Структура и технические характеристики основного оборудования. </w:t>
      </w:r>
    </w:p>
    <w:p w:rsidR="008A7FC1" w:rsidRPr="008A7FC1" w:rsidRDefault="008A7FC1" w:rsidP="008A7FC1">
      <w:pPr>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Структура и технические характеристики основного оборудования отражена в таблице 14 настоящей схемы. </w:t>
      </w:r>
    </w:p>
    <w:p w:rsidR="008A7FC1" w:rsidRPr="008A7FC1" w:rsidRDefault="008A7FC1" w:rsidP="008A7FC1">
      <w:pPr>
        <w:suppressAutoHyphens/>
        <w:spacing w:after="200" w:line="240" w:lineRule="auto"/>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Таблица 14 Структура и технические характеристики основного оборудования</w:t>
      </w:r>
    </w:p>
    <w:tbl>
      <w:tblPr>
        <w:tblW w:w="946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2654"/>
        <w:gridCol w:w="1753"/>
        <w:gridCol w:w="1508"/>
        <w:gridCol w:w="1668"/>
      </w:tblGrid>
      <w:tr w:rsidR="008A7FC1" w:rsidRPr="008A7FC1" w:rsidTr="008A7FC1">
        <w:trPr>
          <w:trHeight w:val="720"/>
        </w:trPr>
        <w:tc>
          <w:tcPr>
            <w:tcW w:w="187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Наименование и адрес источника тепла</w:t>
            </w:r>
          </w:p>
        </w:tc>
        <w:tc>
          <w:tcPr>
            <w:tcW w:w="265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Тип, марка, количество котлов, насосов</w:t>
            </w:r>
          </w:p>
        </w:tc>
        <w:tc>
          <w:tcPr>
            <w:tcW w:w="175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 xml:space="preserve">Год ввода в эксплуатацию / проведения режимной наладки </w:t>
            </w:r>
          </w:p>
        </w:tc>
        <w:tc>
          <w:tcPr>
            <w:tcW w:w="150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Установленная мощность источников тепла, Гкал/ч</w:t>
            </w:r>
          </w:p>
        </w:tc>
        <w:tc>
          <w:tcPr>
            <w:tcW w:w="166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Располагаемая мощность котельной, Гкал/ч</w:t>
            </w:r>
          </w:p>
        </w:tc>
      </w:tr>
      <w:tr w:rsidR="008A7FC1" w:rsidRPr="008A7FC1" w:rsidTr="008A7FC1">
        <w:trPr>
          <w:trHeight w:val="842"/>
        </w:trPr>
        <w:tc>
          <w:tcPr>
            <w:tcW w:w="187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Arial" w:hAnsi="Times New Roman" w:cs="Times New Roman"/>
                <w:sz w:val="20"/>
                <w:szCs w:val="20"/>
                <w:lang w:eastAsia="zh-CN"/>
              </w:rPr>
              <w:t>Котельная №16, ст. Старолеушковская, ул.  Жлобы 15А</w:t>
            </w:r>
          </w:p>
        </w:tc>
        <w:tc>
          <w:tcPr>
            <w:tcW w:w="2654" w:type="dxa"/>
            <w:tcBorders>
              <w:top w:val="single" w:sz="4" w:space="0" w:color="auto"/>
              <w:left w:val="single" w:sz="4" w:space="0" w:color="000000"/>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водогрейный</w:t>
            </w:r>
            <w:proofErr w:type="gramEnd"/>
            <w:r w:rsidRPr="008A7FC1">
              <w:rPr>
                <w:rFonts w:ascii="Times New Roman" w:eastAsia="SimSun" w:hAnsi="Times New Roman" w:cs="Times New Roman"/>
                <w:sz w:val="20"/>
                <w:szCs w:val="20"/>
                <w:lang w:eastAsia="zh-CN"/>
              </w:rPr>
              <w:t xml:space="preserve">, RS-A500, 3 шт., насос </w:t>
            </w:r>
            <w:proofErr w:type="spellStart"/>
            <w:r w:rsidRPr="008A7FC1">
              <w:rPr>
                <w:rFonts w:ascii="Times New Roman" w:eastAsia="SimSun" w:hAnsi="Times New Roman" w:cs="Times New Roman"/>
                <w:sz w:val="20"/>
                <w:szCs w:val="20"/>
                <w:lang w:eastAsia="zh-CN"/>
              </w:rPr>
              <w:t>подпиточный</w:t>
            </w:r>
            <w:proofErr w:type="spellEnd"/>
            <w:r w:rsidRPr="008A7FC1">
              <w:rPr>
                <w:rFonts w:ascii="Times New Roman" w:eastAsia="SimSun" w:hAnsi="Times New Roman" w:cs="Times New Roman"/>
                <w:sz w:val="20"/>
                <w:szCs w:val="20"/>
                <w:lang w:eastAsia="zh-CN"/>
              </w:rPr>
              <w:t xml:space="preserve">  К20/30, сетевой насос  К20/30 *2 шт., сетевой насос </w:t>
            </w:r>
            <w:proofErr w:type="spellStart"/>
            <w:r w:rsidRPr="008A7FC1">
              <w:rPr>
                <w:rFonts w:ascii="Times New Roman" w:eastAsia="SimSun" w:hAnsi="Times New Roman" w:cs="Times New Roman"/>
                <w:sz w:val="20"/>
                <w:szCs w:val="20"/>
                <w:lang w:eastAsia="zh-CN"/>
              </w:rPr>
              <w:t>Wilo</w:t>
            </w:r>
            <w:proofErr w:type="spellEnd"/>
            <w:r w:rsidRPr="008A7FC1">
              <w:rPr>
                <w:rFonts w:ascii="Times New Roman" w:eastAsia="SimSun" w:hAnsi="Times New Roman" w:cs="Times New Roman"/>
                <w:sz w:val="20"/>
                <w:szCs w:val="20"/>
                <w:lang w:eastAsia="zh-CN"/>
              </w:rPr>
              <w:t xml:space="preserve"> IPL 65/145-5,5/2</w:t>
            </w:r>
          </w:p>
        </w:tc>
        <w:tc>
          <w:tcPr>
            <w:tcW w:w="1753" w:type="dxa"/>
            <w:tcBorders>
              <w:top w:val="single" w:sz="4" w:space="0" w:color="auto"/>
              <w:left w:val="single" w:sz="4" w:space="0" w:color="auto"/>
              <w:bottom w:val="single" w:sz="4" w:space="0" w:color="auto"/>
              <w:right w:val="single" w:sz="4" w:space="0" w:color="auto"/>
            </w:tcBorders>
            <w:noWrap/>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2014 / 2014</w:t>
            </w:r>
          </w:p>
        </w:tc>
        <w:tc>
          <w:tcPr>
            <w:tcW w:w="1508" w:type="dxa"/>
            <w:tcBorders>
              <w:top w:val="single" w:sz="4" w:space="0" w:color="auto"/>
              <w:left w:val="single" w:sz="4" w:space="0" w:color="000000"/>
              <w:bottom w:val="single" w:sz="4" w:space="0" w:color="auto"/>
              <w:right w:val="single" w:sz="4" w:space="0" w:color="auto"/>
            </w:tcBorders>
            <w:noWrap/>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1,29</w:t>
            </w:r>
          </w:p>
        </w:tc>
        <w:tc>
          <w:tcPr>
            <w:tcW w:w="1668" w:type="dxa"/>
            <w:tcBorders>
              <w:top w:val="single" w:sz="4" w:space="0" w:color="auto"/>
              <w:left w:val="single" w:sz="4" w:space="0" w:color="000000"/>
              <w:bottom w:val="single" w:sz="4" w:space="0" w:color="auto"/>
              <w:right w:val="single" w:sz="4" w:space="0" w:color="auto"/>
            </w:tcBorders>
            <w:noWrap/>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SimSun" w:hAnsi="Times New Roman" w:cs="Times New Roman"/>
                <w:sz w:val="20"/>
                <w:szCs w:val="20"/>
                <w:lang w:eastAsia="zh-CN"/>
              </w:rPr>
              <w:t>1,281</w:t>
            </w:r>
          </w:p>
        </w:tc>
      </w:tr>
      <w:tr w:rsidR="008A7FC1" w:rsidRPr="008A7FC1" w:rsidTr="008A7FC1">
        <w:trPr>
          <w:trHeight w:val="892"/>
        </w:trPr>
        <w:tc>
          <w:tcPr>
            <w:tcW w:w="187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Arial" w:hAnsi="Times New Roman" w:cs="Times New Roman"/>
                <w:sz w:val="20"/>
                <w:szCs w:val="20"/>
                <w:lang w:eastAsia="zh-CN"/>
              </w:rPr>
            </w:pPr>
            <w:r w:rsidRPr="008A7FC1">
              <w:rPr>
                <w:rFonts w:ascii="Times New Roman" w:eastAsia="Arial" w:hAnsi="Times New Roman" w:cs="Times New Roman"/>
                <w:sz w:val="20"/>
                <w:szCs w:val="20"/>
                <w:lang w:eastAsia="zh-CN"/>
              </w:rPr>
              <w:t>Котельная №23, ст. Старолеушковская, ул. Короткая 8</w:t>
            </w:r>
          </w:p>
        </w:tc>
        <w:tc>
          <w:tcPr>
            <w:tcW w:w="2654" w:type="dxa"/>
            <w:tcBorders>
              <w:top w:val="single" w:sz="4" w:space="0" w:color="auto"/>
              <w:left w:val="single" w:sz="4" w:space="0" w:color="000000"/>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водогрейный</w:t>
            </w:r>
            <w:proofErr w:type="gramEnd"/>
            <w:r w:rsidRPr="008A7FC1">
              <w:rPr>
                <w:rFonts w:ascii="Times New Roman" w:eastAsia="SimSun" w:hAnsi="Times New Roman" w:cs="Times New Roman"/>
                <w:sz w:val="20"/>
                <w:szCs w:val="20"/>
                <w:lang w:eastAsia="zh-CN"/>
              </w:rPr>
              <w:t xml:space="preserve"> RS-A100, 2 шт., насос К8/18, сетевой насос К20/30 *2 шт. </w:t>
            </w:r>
          </w:p>
        </w:tc>
        <w:tc>
          <w:tcPr>
            <w:tcW w:w="1753" w:type="dxa"/>
            <w:tcBorders>
              <w:top w:val="single" w:sz="4" w:space="0" w:color="auto"/>
              <w:left w:val="single" w:sz="4" w:space="0" w:color="auto"/>
              <w:bottom w:val="single" w:sz="4" w:space="0" w:color="auto"/>
              <w:right w:val="single" w:sz="4" w:space="0" w:color="auto"/>
            </w:tcBorders>
            <w:noWrap/>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 xml:space="preserve">2016 / 2010 </w:t>
            </w:r>
          </w:p>
        </w:tc>
        <w:tc>
          <w:tcPr>
            <w:tcW w:w="1508" w:type="dxa"/>
            <w:tcBorders>
              <w:top w:val="single" w:sz="4" w:space="0" w:color="auto"/>
              <w:left w:val="single" w:sz="4" w:space="0" w:color="000000"/>
              <w:bottom w:val="single" w:sz="4" w:space="0" w:color="auto"/>
              <w:right w:val="single" w:sz="4" w:space="0" w:color="auto"/>
            </w:tcBorders>
            <w:noWrap/>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0,17</w:t>
            </w:r>
          </w:p>
        </w:tc>
        <w:tc>
          <w:tcPr>
            <w:tcW w:w="1668" w:type="dxa"/>
            <w:tcBorders>
              <w:top w:val="single" w:sz="4" w:space="0" w:color="auto"/>
              <w:left w:val="single" w:sz="4" w:space="0" w:color="000000"/>
              <w:bottom w:val="single" w:sz="4" w:space="0" w:color="auto"/>
              <w:right w:val="single" w:sz="4" w:space="0" w:color="auto"/>
            </w:tcBorders>
            <w:noWrap/>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SimSun" w:hAnsi="Times New Roman" w:cs="Times New Roman"/>
                <w:sz w:val="20"/>
                <w:szCs w:val="20"/>
                <w:lang w:eastAsia="zh-CN"/>
              </w:rPr>
              <w:t>0,168</w:t>
            </w:r>
          </w:p>
        </w:tc>
      </w:tr>
      <w:tr w:rsidR="008A7FC1" w:rsidRPr="008A7FC1" w:rsidTr="008A7FC1">
        <w:trPr>
          <w:trHeight w:val="892"/>
        </w:trPr>
        <w:tc>
          <w:tcPr>
            <w:tcW w:w="187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Arial" w:hAnsi="Times New Roman" w:cs="Times New Roman"/>
                <w:sz w:val="20"/>
                <w:szCs w:val="20"/>
                <w:lang w:eastAsia="zh-CN"/>
              </w:rPr>
            </w:pPr>
            <w:r w:rsidRPr="008A7FC1">
              <w:rPr>
                <w:rFonts w:ascii="Times New Roman" w:eastAsia="Arial" w:hAnsi="Times New Roman" w:cs="Times New Roman"/>
                <w:sz w:val="20"/>
                <w:szCs w:val="20"/>
                <w:lang w:eastAsia="zh-CN"/>
              </w:rPr>
              <w:t xml:space="preserve">Котельная №34, ст. </w:t>
            </w:r>
            <w:proofErr w:type="gramStart"/>
            <w:r w:rsidRPr="008A7FC1">
              <w:rPr>
                <w:rFonts w:ascii="Times New Roman" w:eastAsia="Arial" w:hAnsi="Times New Roman" w:cs="Times New Roman"/>
                <w:sz w:val="20"/>
                <w:szCs w:val="20"/>
                <w:lang w:eastAsia="zh-CN"/>
              </w:rPr>
              <w:t xml:space="preserve">Украинская,   </w:t>
            </w:r>
            <w:proofErr w:type="gramEnd"/>
            <w:r w:rsidRPr="008A7FC1">
              <w:rPr>
                <w:rFonts w:ascii="Times New Roman" w:eastAsia="Arial" w:hAnsi="Times New Roman" w:cs="Times New Roman"/>
                <w:sz w:val="20"/>
                <w:szCs w:val="20"/>
                <w:lang w:eastAsia="zh-CN"/>
              </w:rPr>
              <w:t xml:space="preserve">               ул. Гагарина,9а</w:t>
            </w:r>
          </w:p>
        </w:tc>
        <w:tc>
          <w:tcPr>
            <w:tcW w:w="2654" w:type="dxa"/>
            <w:tcBorders>
              <w:top w:val="single" w:sz="4" w:space="0" w:color="auto"/>
              <w:left w:val="single" w:sz="4" w:space="0" w:color="000000"/>
              <w:bottom w:val="single" w:sz="4" w:space="0" w:color="auto"/>
              <w:right w:val="single" w:sz="4" w:space="0" w:color="auto"/>
            </w:tcBorders>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водогрейный</w:t>
            </w:r>
            <w:proofErr w:type="gramEnd"/>
            <w:r w:rsidRPr="008A7FC1">
              <w:rPr>
                <w:rFonts w:ascii="Times New Roman" w:eastAsia="SimSun" w:hAnsi="Times New Roman" w:cs="Times New Roman"/>
                <w:sz w:val="20"/>
                <w:szCs w:val="20"/>
                <w:lang w:eastAsia="zh-CN"/>
              </w:rPr>
              <w:t xml:space="preserve"> RS-A100 3 шт., </w:t>
            </w:r>
          </w:p>
        </w:tc>
        <w:tc>
          <w:tcPr>
            <w:tcW w:w="1753" w:type="dxa"/>
            <w:tcBorders>
              <w:top w:val="single" w:sz="4" w:space="0" w:color="auto"/>
              <w:left w:val="single" w:sz="4" w:space="0" w:color="auto"/>
              <w:bottom w:val="single" w:sz="4" w:space="0" w:color="auto"/>
              <w:right w:val="single" w:sz="4" w:space="0" w:color="auto"/>
            </w:tcBorders>
            <w:noWrap/>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2024</w:t>
            </w:r>
          </w:p>
        </w:tc>
        <w:tc>
          <w:tcPr>
            <w:tcW w:w="1508" w:type="dxa"/>
            <w:tcBorders>
              <w:top w:val="single" w:sz="4" w:space="0" w:color="auto"/>
              <w:left w:val="single" w:sz="4" w:space="0" w:color="000000"/>
              <w:bottom w:val="single" w:sz="4" w:space="0" w:color="auto"/>
              <w:right w:val="single" w:sz="4" w:space="0" w:color="auto"/>
            </w:tcBorders>
            <w:noWrap/>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1,29</w:t>
            </w:r>
          </w:p>
        </w:tc>
        <w:tc>
          <w:tcPr>
            <w:tcW w:w="1668" w:type="dxa"/>
            <w:tcBorders>
              <w:top w:val="single" w:sz="4" w:space="0" w:color="auto"/>
              <w:left w:val="single" w:sz="4" w:space="0" w:color="000000"/>
              <w:bottom w:val="single" w:sz="4" w:space="0" w:color="auto"/>
              <w:right w:val="single" w:sz="4" w:space="0" w:color="auto"/>
            </w:tcBorders>
            <w:noWrap/>
            <w:tcMar>
              <w:top w:w="15" w:type="dxa"/>
              <w:left w:w="108" w:type="dxa"/>
              <w:bottom w:w="0" w:type="dxa"/>
              <w:right w:w="108" w:type="dxa"/>
            </w:tcMar>
            <w:vAlign w:val="center"/>
            <w:hideMark/>
          </w:tcPr>
          <w:p w:rsidR="008A7FC1" w:rsidRPr="008A7FC1" w:rsidRDefault="008A7FC1" w:rsidP="008A7FC1">
            <w:pPr>
              <w:spacing w:after="0" w:line="240"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1,282</w:t>
            </w:r>
          </w:p>
        </w:tc>
      </w:tr>
    </w:tbl>
    <w:p w:rsidR="008A7FC1" w:rsidRPr="008A7FC1" w:rsidRDefault="008A7FC1" w:rsidP="008A7FC1">
      <w:pPr>
        <w:suppressAutoHyphens/>
        <w:spacing w:before="200" w:after="200" w:line="240" w:lineRule="auto"/>
        <w:ind w:firstLine="709"/>
        <w:jc w:val="both"/>
        <w:rPr>
          <w:rFonts w:ascii="Times New Roman" w:eastAsia="SimSun" w:hAnsi="Times New Roman" w:cs="Times New Roman"/>
          <w:sz w:val="28"/>
          <w:szCs w:val="28"/>
          <w:lang w:eastAsia="zh-CN"/>
        </w:rPr>
      </w:pPr>
      <w:proofErr w:type="gramStart"/>
      <w:r w:rsidRPr="008A7FC1">
        <w:rPr>
          <w:rFonts w:ascii="Times New Roman" w:eastAsia="SimSun" w:hAnsi="Times New Roman" w:cs="Times New Roman"/>
          <w:sz w:val="28"/>
          <w:szCs w:val="28"/>
          <w:lang w:eastAsia="zh-CN"/>
        </w:rPr>
        <w:t>б</w:t>
      </w:r>
      <w:proofErr w:type="gramEnd"/>
      <w:r w:rsidRPr="008A7FC1">
        <w:rPr>
          <w:rFonts w:ascii="Times New Roman" w:eastAsia="SimSun" w:hAnsi="Times New Roman" w:cs="Times New Roman"/>
          <w:sz w:val="28"/>
          <w:szCs w:val="28"/>
          <w:lang w:eastAsia="zh-CN"/>
        </w:rPr>
        <w:t xml:space="preserve">) Параметры установленной тепловой мощности источника тепловой энергии, в том числе теплофикационного оборудования и теплофикационной установки. </w:t>
      </w:r>
    </w:p>
    <w:p w:rsidR="008A7FC1" w:rsidRPr="008A7FC1" w:rsidRDefault="008A7FC1" w:rsidP="008A7FC1">
      <w:pPr>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Параметры установленной тепловой мощности источников тепловой энергии указаны в таблице 14 схемы теплоснабжения. Теплофикация – это централизованное теплоснабжение на базе комбинированного производства электроэнергии и тепла на теплоэлектроцентралях. Ввиду отсутствия в настоящее время и до 2035 года в рассматриваемой территории тепловой электроцентрали, данный пункт схемы теплоснабжения не рассматривается.</w:t>
      </w:r>
    </w:p>
    <w:p w:rsidR="008A7FC1" w:rsidRPr="008A7FC1" w:rsidRDefault="008A7FC1" w:rsidP="008A7FC1">
      <w:pPr>
        <w:suppressAutoHyphens/>
        <w:spacing w:after="200" w:line="240" w:lineRule="auto"/>
        <w:ind w:firstLine="709"/>
        <w:jc w:val="both"/>
        <w:rPr>
          <w:rFonts w:ascii="Times New Roman" w:eastAsia="SimSun" w:hAnsi="Times New Roman" w:cs="Times New Roman"/>
          <w:sz w:val="28"/>
          <w:szCs w:val="28"/>
          <w:lang w:eastAsia="zh-CN"/>
        </w:rPr>
      </w:pPr>
      <w:proofErr w:type="gramStart"/>
      <w:r w:rsidRPr="008A7FC1">
        <w:rPr>
          <w:rFonts w:ascii="Times New Roman" w:eastAsia="SimSun" w:hAnsi="Times New Roman" w:cs="Times New Roman"/>
          <w:sz w:val="28"/>
          <w:szCs w:val="28"/>
          <w:lang w:eastAsia="zh-CN"/>
        </w:rPr>
        <w:t>в</w:t>
      </w:r>
      <w:proofErr w:type="gramEnd"/>
      <w:r w:rsidRPr="008A7FC1">
        <w:rPr>
          <w:rFonts w:ascii="Times New Roman" w:eastAsia="SimSun" w:hAnsi="Times New Roman" w:cs="Times New Roman"/>
          <w:sz w:val="28"/>
          <w:szCs w:val="28"/>
          <w:lang w:eastAsia="zh-CN"/>
        </w:rPr>
        <w:t>) Ограничения тепловой мощности и параметры располагаемой тепловой мощности.</w:t>
      </w:r>
    </w:p>
    <w:p w:rsidR="008A7FC1" w:rsidRPr="008A7FC1" w:rsidRDefault="008A7FC1" w:rsidP="008A7FC1">
      <w:pPr>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Ограничений тепловой мощности котельных по имеющимся данным на 2027 год актуализации схемы теплоснабжения нет.</w:t>
      </w:r>
    </w:p>
    <w:p w:rsidR="008A7FC1" w:rsidRPr="008A7FC1" w:rsidRDefault="008A7FC1" w:rsidP="008A7FC1">
      <w:pPr>
        <w:suppressAutoHyphens/>
        <w:spacing w:after="200" w:line="240" w:lineRule="auto"/>
        <w:ind w:firstLine="709"/>
        <w:jc w:val="both"/>
        <w:rPr>
          <w:rFonts w:ascii="Times New Roman" w:eastAsia="SimSun" w:hAnsi="Times New Roman" w:cs="Times New Roman"/>
          <w:sz w:val="28"/>
          <w:szCs w:val="28"/>
          <w:lang w:eastAsia="zh-CN"/>
        </w:rPr>
      </w:pPr>
      <w:proofErr w:type="gramStart"/>
      <w:r w:rsidRPr="008A7FC1">
        <w:rPr>
          <w:rFonts w:ascii="Times New Roman" w:eastAsia="SimSun" w:hAnsi="Times New Roman" w:cs="Times New Roman"/>
          <w:sz w:val="28"/>
          <w:szCs w:val="28"/>
          <w:lang w:eastAsia="zh-CN"/>
        </w:rPr>
        <w:lastRenderedPageBreak/>
        <w:t>г</w:t>
      </w:r>
      <w:proofErr w:type="gramEnd"/>
      <w:r w:rsidRPr="008A7FC1">
        <w:rPr>
          <w:rFonts w:ascii="Times New Roman" w:eastAsia="SimSun" w:hAnsi="Times New Roman" w:cs="Times New Roman"/>
          <w:sz w:val="28"/>
          <w:szCs w:val="28"/>
          <w:lang w:eastAsia="zh-CN"/>
        </w:rPr>
        <w:t>)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8A7FC1" w:rsidRPr="008A7FC1" w:rsidRDefault="008A7FC1" w:rsidP="008A7FC1">
      <w:pPr>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8"/>
          <w:szCs w:val="28"/>
          <w:lang w:eastAsia="zh-CN"/>
        </w:rPr>
        <w:t xml:space="preserve">Таблица 15 Параметры тепловой мощности нетто источников теплоснабжения </w:t>
      </w:r>
    </w:p>
    <w:tbl>
      <w:tblPr>
        <w:tblW w:w="9540" w:type="dxa"/>
        <w:jc w:val="center"/>
        <w:tblLayout w:type="fixed"/>
        <w:tblLook w:val="04A0" w:firstRow="1" w:lastRow="0" w:firstColumn="1" w:lastColumn="0" w:noHBand="0" w:noVBand="1"/>
      </w:tblPr>
      <w:tblGrid>
        <w:gridCol w:w="4558"/>
        <w:gridCol w:w="1567"/>
        <w:gridCol w:w="1852"/>
        <w:gridCol w:w="1563"/>
      </w:tblGrid>
      <w:tr w:rsidR="008A7FC1" w:rsidRPr="008A7FC1" w:rsidTr="008A7FC1">
        <w:trPr>
          <w:trHeight w:val="1155"/>
          <w:jc w:val="center"/>
        </w:trPr>
        <w:tc>
          <w:tcPr>
            <w:tcW w:w="455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Котельная</w:t>
            </w:r>
          </w:p>
        </w:tc>
        <w:tc>
          <w:tcPr>
            <w:tcW w:w="1566" w:type="dxa"/>
            <w:tcBorders>
              <w:top w:val="single" w:sz="4" w:space="0" w:color="000000"/>
              <w:left w:val="single" w:sz="4" w:space="0" w:color="auto"/>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Существующая  мощность</w:t>
            </w:r>
            <w:proofErr w:type="gramEnd"/>
            <w:r w:rsidRPr="008A7FC1">
              <w:rPr>
                <w:rFonts w:ascii="Times New Roman" w:eastAsia="SimSun" w:hAnsi="Times New Roman" w:cs="Times New Roman"/>
                <w:sz w:val="20"/>
                <w:szCs w:val="20"/>
                <w:lang w:eastAsia="zh-CN"/>
              </w:rPr>
              <w:t xml:space="preserve"> источника, Гкал/час</w:t>
            </w:r>
          </w:p>
        </w:tc>
        <w:tc>
          <w:tcPr>
            <w:tcW w:w="1851"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Собственные и хозяйственные нужды, Гкал/ч</w:t>
            </w:r>
          </w:p>
        </w:tc>
        <w:tc>
          <w:tcPr>
            <w:tcW w:w="1562" w:type="dxa"/>
            <w:tcBorders>
              <w:top w:val="single" w:sz="4" w:space="0" w:color="000000"/>
              <w:left w:val="single" w:sz="4" w:space="0" w:color="000000"/>
              <w:bottom w:val="single" w:sz="4" w:space="0" w:color="auto"/>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Располагаемая мощность котельной, Гкал/ч</w:t>
            </w:r>
          </w:p>
        </w:tc>
      </w:tr>
      <w:tr w:rsidR="008A7FC1" w:rsidRPr="008A7FC1" w:rsidTr="008A7FC1">
        <w:trPr>
          <w:trHeight w:val="480"/>
          <w:jc w:val="center"/>
        </w:trPr>
        <w:tc>
          <w:tcPr>
            <w:tcW w:w="455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Arial" w:hAnsi="Times New Roman" w:cs="Times New Roman"/>
                <w:sz w:val="20"/>
                <w:szCs w:val="20"/>
                <w:lang w:eastAsia="zh-CN"/>
              </w:rPr>
              <w:t>Котельная №16, ст. Старолеушковская, ул.  Жлобы 15А</w:t>
            </w:r>
          </w:p>
        </w:tc>
        <w:tc>
          <w:tcPr>
            <w:tcW w:w="1566"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Times New Roman" w:hAnsi="Times New Roman" w:cs="Times New Roman"/>
                <w:color w:val="000000"/>
                <w:sz w:val="20"/>
                <w:szCs w:val="20"/>
                <w:lang w:eastAsia="ru-RU"/>
              </w:rPr>
              <w:t>1,29</w:t>
            </w:r>
          </w:p>
        </w:tc>
        <w:tc>
          <w:tcPr>
            <w:tcW w:w="1851" w:type="dxa"/>
            <w:tcBorders>
              <w:top w:val="single" w:sz="4" w:space="0" w:color="000000"/>
              <w:left w:val="single" w:sz="4" w:space="0" w:color="auto"/>
              <w:bottom w:val="single" w:sz="4" w:space="0" w:color="000000"/>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0,009</w:t>
            </w:r>
          </w:p>
        </w:tc>
        <w:tc>
          <w:tcPr>
            <w:tcW w:w="1562"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1,281</w:t>
            </w:r>
          </w:p>
        </w:tc>
      </w:tr>
      <w:tr w:rsidR="008A7FC1" w:rsidRPr="008A7FC1" w:rsidTr="008A7FC1">
        <w:trPr>
          <w:trHeight w:val="287"/>
          <w:jc w:val="center"/>
        </w:trPr>
        <w:tc>
          <w:tcPr>
            <w:tcW w:w="455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Arial" w:hAnsi="Times New Roman" w:cs="Times New Roman"/>
                <w:sz w:val="20"/>
                <w:szCs w:val="20"/>
                <w:lang w:eastAsia="zh-CN"/>
              </w:rPr>
              <w:t>Котельная №23, ст. Старолеушковская, ул. Короткая 8</w:t>
            </w:r>
          </w:p>
        </w:tc>
        <w:tc>
          <w:tcPr>
            <w:tcW w:w="1566"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Times New Roman" w:hAnsi="Times New Roman" w:cs="Times New Roman"/>
                <w:color w:val="000000"/>
                <w:sz w:val="20"/>
                <w:szCs w:val="20"/>
                <w:lang w:eastAsia="ru-RU"/>
              </w:rPr>
              <w:t>0,17</w:t>
            </w:r>
          </w:p>
        </w:tc>
        <w:tc>
          <w:tcPr>
            <w:tcW w:w="1851" w:type="dxa"/>
            <w:tcBorders>
              <w:top w:val="single" w:sz="4" w:space="0" w:color="000000"/>
              <w:left w:val="single" w:sz="4" w:space="0" w:color="auto"/>
              <w:bottom w:val="single" w:sz="4" w:space="0" w:color="000000"/>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0,002</w:t>
            </w:r>
          </w:p>
        </w:tc>
        <w:tc>
          <w:tcPr>
            <w:tcW w:w="1562"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0,168</w:t>
            </w:r>
          </w:p>
        </w:tc>
      </w:tr>
      <w:tr w:rsidR="008A7FC1" w:rsidRPr="008A7FC1" w:rsidTr="008A7FC1">
        <w:trPr>
          <w:trHeight w:val="287"/>
          <w:jc w:val="center"/>
        </w:trPr>
        <w:tc>
          <w:tcPr>
            <w:tcW w:w="455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Arial" w:hAnsi="Times New Roman" w:cs="Times New Roman"/>
                <w:sz w:val="20"/>
                <w:szCs w:val="20"/>
                <w:lang w:eastAsia="zh-CN"/>
              </w:rPr>
            </w:pPr>
            <w:r w:rsidRPr="008A7FC1">
              <w:rPr>
                <w:rFonts w:ascii="Times New Roman" w:eastAsia="Arial" w:hAnsi="Times New Roman" w:cs="Times New Roman"/>
                <w:sz w:val="20"/>
                <w:szCs w:val="20"/>
                <w:lang w:eastAsia="zh-CN"/>
              </w:rPr>
              <w:t>Котельная №34, ст. Украинская, ул. Гагарина,9а</w:t>
            </w:r>
          </w:p>
        </w:tc>
        <w:tc>
          <w:tcPr>
            <w:tcW w:w="1566"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1,29</w:t>
            </w:r>
          </w:p>
        </w:tc>
        <w:tc>
          <w:tcPr>
            <w:tcW w:w="1851" w:type="dxa"/>
            <w:tcBorders>
              <w:top w:val="single" w:sz="4" w:space="0" w:color="000000"/>
              <w:left w:val="single" w:sz="4" w:space="0" w:color="auto"/>
              <w:bottom w:val="single" w:sz="4" w:space="0" w:color="000000"/>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0,008</w:t>
            </w:r>
          </w:p>
        </w:tc>
        <w:tc>
          <w:tcPr>
            <w:tcW w:w="1562"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1,282</w:t>
            </w:r>
          </w:p>
        </w:tc>
      </w:tr>
    </w:tbl>
    <w:p w:rsidR="008A7FC1" w:rsidRPr="008A7FC1" w:rsidRDefault="008A7FC1" w:rsidP="008A7FC1">
      <w:pPr>
        <w:suppressAutoHyphens/>
        <w:spacing w:before="200" w:after="200" w:line="240" w:lineRule="auto"/>
        <w:ind w:firstLine="709"/>
        <w:jc w:val="both"/>
        <w:rPr>
          <w:rFonts w:ascii="Times New Roman" w:eastAsia="SimSun" w:hAnsi="Times New Roman" w:cs="Times New Roman"/>
          <w:sz w:val="28"/>
          <w:szCs w:val="28"/>
          <w:lang w:eastAsia="zh-CN"/>
        </w:rPr>
      </w:pPr>
      <w:proofErr w:type="gramStart"/>
      <w:r w:rsidRPr="008A7FC1">
        <w:rPr>
          <w:rFonts w:ascii="Times New Roman" w:eastAsia="SimSun" w:hAnsi="Times New Roman" w:cs="Times New Roman"/>
          <w:sz w:val="28"/>
          <w:szCs w:val="28"/>
          <w:lang w:eastAsia="zh-CN"/>
        </w:rPr>
        <w:t>д</w:t>
      </w:r>
      <w:proofErr w:type="gramEnd"/>
      <w:r w:rsidRPr="008A7FC1">
        <w:rPr>
          <w:rFonts w:ascii="Times New Roman" w:eastAsia="SimSun" w:hAnsi="Times New Roman" w:cs="Times New Roman"/>
          <w:sz w:val="28"/>
          <w:szCs w:val="28"/>
          <w:lang w:eastAsia="zh-CN"/>
        </w:rPr>
        <w:t xml:space="preserve">)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 </w:t>
      </w:r>
    </w:p>
    <w:p w:rsidR="008A7FC1" w:rsidRPr="008A7FC1" w:rsidRDefault="008A7FC1" w:rsidP="008A7FC1">
      <w:pPr>
        <w:suppressAutoHyphens/>
        <w:spacing w:before="200"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В системе теплоснабжения на территории сельского поселения</w:t>
      </w:r>
    </w:p>
    <w:p w:rsidR="008A7FC1" w:rsidRPr="008A7FC1" w:rsidRDefault="008A7FC1" w:rsidP="008A7FC1">
      <w:pPr>
        <w:suppressAutoHyphens/>
        <w:spacing w:after="0" w:line="240" w:lineRule="auto"/>
        <w:jc w:val="both"/>
        <w:rPr>
          <w:rFonts w:ascii="Times New Roman" w:eastAsia="SimSun" w:hAnsi="Times New Roman" w:cs="Times New Roman"/>
          <w:sz w:val="28"/>
          <w:szCs w:val="28"/>
          <w:lang w:eastAsia="zh-CN"/>
        </w:rPr>
      </w:pPr>
      <w:proofErr w:type="gramStart"/>
      <w:r w:rsidRPr="008A7FC1">
        <w:rPr>
          <w:rFonts w:ascii="Times New Roman" w:eastAsia="SimSun" w:hAnsi="Times New Roman" w:cs="Times New Roman"/>
          <w:sz w:val="28"/>
          <w:szCs w:val="28"/>
          <w:lang w:eastAsia="zh-CN"/>
        </w:rPr>
        <w:t>теплофикационное</w:t>
      </w:r>
      <w:proofErr w:type="gramEnd"/>
      <w:r w:rsidRPr="008A7FC1">
        <w:rPr>
          <w:rFonts w:ascii="Times New Roman" w:eastAsia="SimSun" w:hAnsi="Times New Roman" w:cs="Times New Roman"/>
          <w:sz w:val="28"/>
          <w:szCs w:val="28"/>
          <w:lang w:eastAsia="zh-CN"/>
        </w:rPr>
        <w:t xml:space="preserve"> оборудование и теплофикационная установка отсутствуют.</w:t>
      </w:r>
    </w:p>
    <w:p w:rsidR="008A7FC1" w:rsidRPr="008A7FC1" w:rsidRDefault="008A7FC1" w:rsidP="008A7FC1">
      <w:pPr>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Котельное оборудование, установленное в котельных, работает по температурному графику 95/70 ºС. Режимно-наладочные карты на оборудование, паспорта котельных с указанием характеристик оборудования имеются. Экспертиза промышленной безопасности проводится в соответствии с 116-ФЗ «О промышленной безопасности» от 21.07.1997 года. Данные по срокам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 отсутствуют.</w:t>
      </w:r>
    </w:p>
    <w:p w:rsidR="008A7FC1" w:rsidRPr="008A7FC1" w:rsidRDefault="008A7FC1" w:rsidP="008A7FC1">
      <w:pPr>
        <w:suppressAutoHyphens/>
        <w:spacing w:before="200" w:after="200" w:line="240" w:lineRule="auto"/>
        <w:ind w:firstLine="709"/>
        <w:jc w:val="both"/>
        <w:rPr>
          <w:rFonts w:ascii="Times New Roman" w:eastAsia="SimSun" w:hAnsi="Times New Roman" w:cs="Times New Roman"/>
          <w:sz w:val="28"/>
          <w:szCs w:val="28"/>
          <w:lang w:eastAsia="zh-CN"/>
        </w:rPr>
      </w:pPr>
      <w:proofErr w:type="gramStart"/>
      <w:r w:rsidRPr="008A7FC1">
        <w:rPr>
          <w:rFonts w:ascii="Times New Roman" w:eastAsia="SimSun" w:hAnsi="Times New Roman" w:cs="Times New Roman"/>
          <w:sz w:val="28"/>
          <w:szCs w:val="28"/>
          <w:lang w:eastAsia="zh-CN"/>
        </w:rPr>
        <w:t>е</w:t>
      </w:r>
      <w:proofErr w:type="gramEnd"/>
      <w:r w:rsidRPr="008A7FC1">
        <w:rPr>
          <w:rFonts w:ascii="Times New Roman" w:eastAsia="SimSun" w:hAnsi="Times New Roman" w:cs="Times New Roman"/>
          <w:sz w:val="28"/>
          <w:szCs w:val="28"/>
          <w:lang w:eastAsia="zh-CN"/>
        </w:rPr>
        <w:t xml:space="preserve">)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 </w:t>
      </w:r>
    </w:p>
    <w:p w:rsidR="008A7FC1" w:rsidRPr="008A7FC1" w:rsidRDefault="008A7FC1" w:rsidP="008A7FC1">
      <w:pPr>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Схема выдачи мощностей котельных заключается в преобразовании энергии сгораемого газа в тепловую энергию, которая используется для отопления зданий, нагрева воды. Основные этапы работы: </w:t>
      </w:r>
    </w:p>
    <w:p w:rsidR="008A7FC1" w:rsidRPr="008A7FC1" w:rsidRDefault="008A7FC1" w:rsidP="008A7FC1">
      <w:pPr>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1. Подача газа. Газ поступает по трубопроводу, проходит через систему фильтров и редукторов для обеспечения стабильного давления. </w:t>
      </w:r>
    </w:p>
    <w:p w:rsidR="008A7FC1" w:rsidRPr="008A7FC1" w:rsidRDefault="008A7FC1" w:rsidP="008A7FC1">
      <w:pPr>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2. Смешивание с воздухом. Газ смешивается с воздухом для образования горючей смеси, что обеспечивает стабильное и полное сгорание. </w:t>
      </w:r>
    </w:p>
    <w:p w:rsidR="008A7FC1" w:rsidRPr="008A7FC1" w:rsidRDefault="008A7FC1" w:rsidP="008A7FC1">
      <w:pPr>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3. Процесс горения. Горючая смесь сжигается в камере сгорания, где выделяется тепловая энергия. </w:t>
      </w:r>
    </w:p>
    <w:p w:rsidR="008A7FC1" w:rsidRPr="008A7FC1" w:rsidRDefault="008A7FC1" w:rsidP="008A7FC1">
      <w:pPr>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lastRenderedPageBreak/>
        <w:t xml:space="preserve">4. Передача тепла. Тепло от продуктов сгорания передаётся теплоносителю (вода или пар) через теплообменник. </w:t>
      </w:r>
    </w:p>
    <w:p w:rsidR="008A7FC1" w:rsidRPr="008A7FC1" w:rsidRDefault="008A7FC1" w:rsidP="008A7FC1">
      <w:pPr>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5. Отвод продуктов сгорания. Отработанные газы выводятся через дымоход, а система вентиляции обеспечивает постоянный приток воздуха. </w:t>
      </w:r>
    </w:p>
    <w:p w:rsidR="008A7FC1" w:rsidRPr="008A7FC1" w:rsidRDefault="008A7FC1" w:rsidP="008A7FC1">
      <w:pPr>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6. Транспортировка тепла. Нагретый теплоноситель подаётся в отопительные системы или системы горячего водоснабжения.  </w:t>
      </w:r>
    </w:p>
    <w:p w:rsidR="008A7FC1" w:rsidRPr="008A7FC1" w:rsidRDefault="008A7FC1" w:rsidP="008A7FC1">
      <w:pPr>
        <w:suppressAutoHyphens/>
        <w:spacing w:after="200" w:line="240" w:lineRule="auto"/>
        <w:ind w:firstLine="709"/>
        <w:jc w:val="both"/>
        <w:rPr>
          <w:rFonts w:ascii="Times New Roman" w:eastAsia="SimSun" w:hAnsi="Times New Roman" w:cs="Times New Roman"/>
          <w:sz w:val="28"/>
          <w:szCs w:val="28"/>
          <w:lang w:eastAsia="zh-CN"/>
        </w:rPr>
      </w:pPr>
      <w:proofErr w:type="gramStart"/>
      <w:r w:rsidRPr="008A7FC1">
        <w:rPr>
          <w:rFonts w:ascii="Times New Roman" w:eastAsia="SimSun" w:hAnsi="Times New Roman" w:cs="Times New Roman"/>
          <w:sz w:val="28"/>
          <w:szCs w:val="28"/>
          <w:lang w:eastAsia="zh-CN"/>
        </w:rPr>
        <w:t>ж</w:t>
      </w:r>
      <w:proofErr w:type="gramEnd"/>
      <w:r w:rsidRPr="008A7FC1">
        <w:rPr>
          <w:rFonts w:ascii="Times New Roman" w:eastAsia="SimSun" w:hAnsi="Times New Roman" w:cs="Times New Roman"/>
          <w:sz w:val="28"/>
          <w:szCs w:val="28"/>
          <w:lang w:eastAsia="zh-CN"/>
        </w:rPr>
        <w:t xml:space="preserve">)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 </w:t>
      </w:r>
    </w:p>
    <w:p w:rsidR="008A7FC1" w:rsidRPr="008A7FC1" w:rsidRDefault="008A7FC1" w:rsidP="008A7FC1">
      <w:pPr>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На источниках выработки тепла газовых котельных осуществляется качественное регулирование отпуска тепла потребителям. Регулирование температуры прямой сетевой воды в зависимости от температуры наружного воздуха. При этом расход прямой сетевой воды в системах теплоснабжения остается неизменен. Регулирование температуры прямой сетевой воды осуществляется по утвержденному температурному графику. </w:t>
      </w:r>
    </w:p>
    <w:p w:rsidR="008A7FC1" w:rsidRPr="008A7FC1" w:rsidRDefault="008A7FC1" w:rsidP="008A7FC1">
      <w:pPr>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Все источники теплоты периодически подвергаются техническому освидетельствованию, имеют предписание надзорных органов на дальнейшую эксплуатацию и находятся в удовлетворительном состоянии.</w:t>
      </w:r>
    </w:p>
    <w:p w:rsidR="008A7FC1" w:rsidRPr="008A7FC1" w:rsidRDefault="008A7FC1" w:rsidP="008A7FC1">
      <w:pPr>
        <w:suppressAutoHyphens/>
        <w:spacing w:after="200" w:line="240" w:lineRule="auto"/>
        <w:ind w:firstLine="709"/>
        <w:jc w:val="both"/>
        <w:rPr>
          <w:rFonts w:ascii="Times New Roman" w:eastAsia="SimSun" w:hAnsi="Times New Roman" w:cs="Times New Roman"/>
          <w:sz w:val="28"/>
          <w:szCs w:val="28"/>
          <w:lang w:eastAsia="zh-CN"/>
        </w:rPr>
      </w:pPr>
      <w:proofErr w:type="gramStart"/>
      <w:r w:rsidRPr="008A7FC1">
        <w:rPr>
          <w:rFonts w:ascii="Times New Roman" w:eastAsia="SimSun" w:hAnsi="Times New Roman" w:cs="Times New Roman"/>
          <w:sz w:val="28"/>
          <w:szCs w:val="28"/>
          <w:lang w:eastAsia="zh-CN"/>
        </w:rPr>
        <w:t>з</w:t>
      </w:r>
      <w:proofErr w:type="gramEnd"/>
      <w:r w:rsidRPr="008A7FC1">
        <w:rPr>
          <w:rFonts w:ascii="Times New Roman" w:eastAsia="SimSun" w:hAnsi="Times New Roman" w:cs="Times New Roman"/>
          <w:sz w:val="28"/>
          <w:szCs w:val="28"/>
          <w:lang w:eastAsia="zh-CN"/>
        </w:rPr>
        <w:t xml:space="preserve">) Среднегодовая загрузка оборудования. </w:t>
      </w:r>
    </w:p>
    <w:p w:rsidR="008A7FC1" w:rsidRPr="008A7FC1" w:rsidRDefault="008A7FC1" w:rsidP="008A7FC1">
      <w:pPr>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Среднегодовая загрузка оборудования источников теплоснабжения</w:t>
      </w:r>
    </w:p>
    <w:p w:rsidR="008A7FC1" w:rsidRPr="008A7FC1" w:rsidRDefault="008A7FC1" w:rsidP="008A7FC1">
      <w:pPr>
        <w:suppressAutoHyphens/>
        <w:spacing w:after="200" w:line="240" w:lineRule="auto"/>
        <w:jc w:val="both"/>
        <w:rPr>
          <w:rFonts w:ascii="Times New Roman" w:eastAsia="SimSun" w:hAnsi="Times New Roman" w:cs="Times New Roman"/>
          <w:sz w:val="28"/>
          <w:szCs w:val="28"/>
          <w:lang w:eastAsia="zh-CN"/>
        </w:rPr>
      </w:pPr>
      <w:proofErr w:type="gramStart"/>
      <w:r w:rsidRPr="008A7FC1">
        <w:rPr>
          <w:rFonts w:ascii="Times New Roman" w:eastAsia="SimSun" w:hAnsi="Times New Roman" w:cs="Times New Roman"/>
          <w:sz w:val="28"/>
          <w:szCs w:val="28"/>
          <w:lang w:eastAsia="zh-CN"/>
        </w:rPr>
        <w:t>определена</w:t>
      </w:r>
      <w:proofErr w:type="gramEnd"/>
      <w:r w:rsidRPr="008A7FC1">
        <w:rPr>
          <w:rFonts w:ascii="Times New Roman" w:eastAsia="SimSun" w:hAnsi="Times New Roman" w:cs="Times New Roman"/>
          <w:sz w:val="28"/>
          <w:szCs w:val="28"/>
          <w:lang w:eastAsia="zh-CN"/>
        </w:rPr>
        <w:t xml:space="preserve"> коэффициентами использования установленной тепловой мощности (далее по тексту – КИУМ), которые сведены в таблицу 16.</w:t>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proofErr w:type="gramStart"/>
      <w:r w:rsidRPr="008A7FC1">
        <w:rPr>
          <w:rFonts w:ascii="Times New Roman" w:eastAsia="Times New Roman" w:hAnsi="Times New Roman" w:cs="Times New Roman"/>
          <w:sz w:val="28"/>
          <w:szCs w:val="28"/>
          <w:lang w:eastAsia="zh-CN"/>
        </w:rPr>
        <w:t>и</w:t>
      </w:r>
      <w:proofErr w:type="gramEnd"/>
      <w:r w:rsidRPr="008A7FC1">
        <w:rPr>
          <w:rFonts w:ascii="Times New Roman" w:eastAsia="Times New Roman" w:hAnsi="Times New Roman" w:cs="Times New Roman"/>
          <w:sz w:val="28"/>
          <w:szCs w:val="28"/>
          <w:lang w:eastAsia="zh-CN"/>
        </w:rPr>
        <w:t>) Способы учёта тепла, отпущенного в тепловые сети.</w:t>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Учёт тепла в тепловые сети ведётся с помощью промышленных приборов учёта тепла в котельных.</w:t>
      </w:r>
      <w:r w:rsidRPr="008A7FC1">
        <w:rPr>
          <w:rFonts w:ascii="Times New Roman" w:eastAsia="Times New Roman" w:hAnsi="Times New Roman" w:cs="Times New Roman"/>
          <w:sz w:val="24"/>
          <w:szCs w:val="24"/>
          <w:lang w:eastAsia="zh-CN"/>
        </w:rPr>
        <w:t xml:space="preserve"> </w:t>
      </w:r>
      <w:r w:rsidRPr="008A7FC1">
        <w:rPr>
          <w:rFonts w:ascii="Times New Roman" w:eastAsia="Times New Roman" w:hAnsi="Times New Roman" w:cs="Times New Roman"/>
          <w:sz w:val="28"/>
          <w:szCs w:val="28"/>
          <w:lang w:eastAsia="zh-CN"/>
        </w:rPr>
        <w:t xml:space="preserve">Способ коммерческого учёта потребления тепловой энергии осуществляется по приборам учёта, в местах, где приборный учёт не ведётся - расчётным методом. </w:t>
      </w:r>
    </w:p>
    <w:p w:rsidR="008A7FC1" w:rsidRPr="008A7FC1" w:rsidRDefault="008A7FC1" w:rsidP="008A7FC1">
      <w:pPr>
        <w:suppressAutoHyphens/>
        <w:spacing w:before="200" w:after="200" w:line="240" w:lineRule="auto"/>
        <w:ind w:firstLine="709"/>
        <w:jc w:val="both"/>
        <w:rPr>
          <w:rFonts w:ascii="Times New Roman" w:eastAsia="Times New Roman" w:hAnsi="Times New Roman" w:cs="Times New Roman"/>
          <w:sz w:val="28"/>
          <w:szCs w:val="28"/>
          <w:lang w:eastAsia="zh-CN"/>
        </w:rPr>
      </w:pPr>
      <w:proofErr w:type="gramStart"/>
      <w:r w:rsidRPr="008A7FC1">
        <w:rPr>
          <w:rFonts w:ascii="Times New Roman" w:eastAsia="Times New Roman" w:hAnsi="Times New Roman" w:cs="Times New Roman"/>
          <w:sz w:val="28"/>
          <w:szCs w:val="28"/>
          <w:lang w:eastAsia="zh-CN"/>
        </w:rPr>
        <w:t>к</w:t>
      </w:r>
      <w:proofErr w:type="gramEnd"/>
      <w:r w:rsidRPr="008A7FC1">
        <w:rPr>
          <w:rFonts w:ascii="Times New Roman" w:eastAsia="Times New Roman" w:hAnsi="Times New Roman" w:cs="Times New Roman"/>
          <w:sz w:val="28"/>
          <w:szCs w:val="28"/>
          <w:lang w:eastAsia="zh-CN"/>
        </w:rPr>
        <w:t>) Статистика отказов и восстановлений оборудования источников тепловой энергии.</w:t>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Данные по аварийным ситуациям на источниках теплоснабжения отсутствуют.</w:t>
      </w:r>
    </w:p>
    <w:p w:rsidR="008A7FC1" w:rsidRPr="008A7FC1" w:rsidRDefault="008A7FC1" w:rsidP="008A7FC1">
      <w:pPr>
        <w:suppressAutoHyphens/>
        <w:spacing w:after="200" w:line="240" w:lineRule="auto"/>
        <w:jc w:val="both"/>
        <w:rPr>
          <w:rFonts w:ascii="Times New Roman" w:eastAsia="Times New Roman" w:hAnsi="Times New Roman" w:cs="Times New Roman"/>
          <w:sz w:val="20"/>
          <w:szCs w:val="20"/>
          <w:lang w:eastAsia="zh-CN"/>
        </w:rPr>
      </w:pPr>
      <w:r w:rsidRPr="008A7FC1">
        <w:rPr>
          <w:rFonts w:ascii="Times New Roman" w:eastAsia="Times New Roman" w:hAnsi="Times New Roman" w:cs="Times New Roman"/>
          <w:sz w:val="28"/>
          <w:szCs w:val="28"/>
          <w:lang w:eastAsia="zh-CN"/>
        </w:rPr>
        <w:t xml:space="preserve">Таблица 16 Среднегодовая загрузка оборудования источников теплоснабжения </w:t>
      </w:r>
    </w:p>
    <w:tbl>
      <w:tblPr>
        <w:tblW w:w="9480" w:type="dxa"/>
        <w:tblInd w:w="40" w:type="dxa"/>
        <w:tblLayout w:type="fixed"/>
        <w:tblCellMar>
          <w:left w:w="40" w:type="dxa"/>
          <w:right w:w="40" w:type="dxa"/>
        </w:tblCellMar>
        <w:tblLook w:val="04A0" w:firstRow="1" w:lastRow="0" w:firstColumn="1" w:lastColumn="0" w:noHBand="0" w:noVBand="1"/>
      </w:tblPr>
      <w:tblGrid>
        <w:gridCol w:w="3625"/>
        <w:gridCol w:w="2810"/>
        <w:gridCol w:w="1652"/>
        <w:gridCol w:w="1393"/>
      </w:tblGrid>
      <w:tr w:rsidR="008A7FC1" w:rsidRPr="008A7FC1" w:rsidTr="008A7FC1">
        <w:trPr>
          <w:trHeight w:hRule="exact" w:val="823"/>
        </w:trPr>
        <w:tc>
          <w:tcPr>
            <w:tcW w:w="3627" w:type="dxa"/>
            <w:tcBorders>
              <w:top w:val="single" w:sz="4" w:space="0" w:color="000000"/>
              <w:left w:val="single" w:sz="4" w:space="0" w:color="000000"/>
              <w:bottom w:val="single" w:sz="4" w:space="0" w:color="000000"/>
              <w:right w:val="nil"/>
            </w:tcBorders>
            <w:shd w:val="clear" w:color="auto" w:fill="FFFFFF"/>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bookmarkStart w:id="81" w:name="_Hlk199330352"/>
            <w:r w:rsidRPr="008A7FC1">
              <w:rPr>
                <w:rFonts w:ascii="Times New Roman" w:eastAsia="SimSun" w:hAnsi="Times New Roman" w:cs="Times New Roman"/>
                <w:sz w:val="20"/>
                <w:szCs w:val="20"/>
                <w:lang w:eastAsia="zh-CN"/>
              </w:rPr>
              <w:t xml:space="preserve">Источник теплоснабжения </w:t>
            </w:r>
          </w:p>
        </w:tc>
        <w:tc>
          <w:tcPr>
            <w:tcW w:w="2811" w:type="dxa"/>
            <w:tcBorders>
              <w:top w:val="single" w:sz="4" w:space="0" w:color="000000"/>
              <w:left w:val="single" w:sz="4" w:space="0" w:color="000000"/>
              <w:bottom w:val="single" w:sz="4" w:space="0" w:color="auto"/>
              <w:right w:val="nil"/>
            </w:tcBorders>
            <w:shd w:val="clear" w:color="auto" w:fill="FFFFFF"/>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Фактическая тепловая мощность источника, Гкал/час</w:t>
            </w:r>
          </w:p>
        </w:tc>
        <w:tc>
          <w:tcPr>
            <w:tcW w:w="1653" w:type="dxa"/>
            <w:tcBorders>
              <w:top w:val="single" w:sz="4" w:space="0" w:color="000000"/>
              <w:left w:val="single" w:sz="4" w:space="0" w:color="000000"/>
              <w:bottom w:val="single" w:sz="4" w:space="0" w:color="000000"/>
              <w:right w:val="nil"/>
            </w:tcBorders>
            <w:shd w:val="clear" w:color="auto" w:fill="FFFFFF"/>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Нагрузка потребителей, Гкал/час</w:t>
            </w:r>
          </w:p>
        </w:tc>
        <w:tc>
          <w:tcPr>
            <w:tcW w:w="139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lang w:eastAsia="zh-CN"/>
              </w:rPr>
            </w:pPr>
            <w:r w:rsidRPr="008A7FC1">
              <w:rPr>
                <w:rFonts w:ascii="Times New Roman" w:eastAsia="SimSun" w:hAnsi="Times New Roman" w:cs="Times New Roman"/>
                <w:sz w:val="20"/>
                <w:szCs w:val="20"/>
                <w:lang w:eastAsia="zh-CN"/>
              </w:rPr>
              <w:t xml:space="preserve">КИУМ </w:t>
            </w:r>
            <w:r w:rsidRPr="008A7FC1">
              <w:rPr>
                <w:rFonts w:ascii="Times New Roman" w:eastAsia="SimSun" w:hAnsi="Times New Roman" w:cs="Times New Roman"/>
                <w:sz w:val="18"/>
                <w:szCs w:val="18"/>
                <w:lang w:eastAsia="zh-CN"/>
              </w:rPr>
              <w:t>(по среднему значению)</w:t>
            </w:r>
          </w:p>
        </w:tc>
      </w:tr>
      <w:tr w:rsidR="008A7FC1" w:rsidRPr="008A7FC1" w:rsidTr="008A7FC1">
        <w:trPr>
          <w:trHeight w:hRule="exact" w:val="583"/>
        </w:trPr>
        <w:tc>
          <w:tcPr>
            <w:tcW w:w="362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Arial" w:hAnsi="Times New Roman" w:cs="Times New Roman"/>
                <w:sz w:val="20"/>
                <w:szCs w:val="20"/>
                <w:lang w:eastAsia="zh-CN"/>
              </w:rPr>
              <w:t>Котельная №16, ст. Старолеушковская, ул.  Жлобы 15А</w:t>
            </w:r>
          </w:p>
        </w:tc>
        <w:tc>
          <w:tcPr>
            <w:tcW w:w="2811"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Times New Roman" w:hAnsi="Times New Roman" w:cs="Times New Roman"/>
                <w:color w:val="000000"/>
                <w:sz w:val="20"/>
                <w:szCs w:val="20"/>
                <w:lang w:eastAsia="ru-RU"/>
              </w:rPr>
              <w:t>1,29</w:t>
            </w:r>
          </w:p>
        </w:tc>
        <w:tc>
          <w:tcPr>
            <w:tcW w:w="1653" w:type="dxa"/>
            <w:tcBorders>
              <w:top w:val="single" w:sz="4" w:space="0" w:color="000000"/>
              <w:left w:val="single" w:sz="4" w:space="0" w:color="000000"/>
              <w:bottom w:val="single" w:sz="4" w:space="0" w:color="auto"/>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 w:eastAsia="Times New Roman" w:hAnsi="Times New Roman" w:cs="Times New Roman"/>
                <w:sz w:val="20"/>
                <w:szCs w:val="20"/>
                <w:lang w:eastAsia="ru-RU"/>
              </w:rPr>
            </w:pPr>
            <w:r w:rsidRPr="008A7FC1">
              <w:rPr>
                <w:rFonts w:ascii="Times New Roman1" w:eastAsia="SimSun" w:hAnsi="Times New Roman1" w:cs="Times New Roman"/>
                <w:color w:val="000000"/>
                <w:sz w:val="20"/>
                <w:szCs w:val="20"/>
                <w:lang w:eastAsia="zh-CN"/>
              </w:rPr>
              <w:t>0,95</w:t>
            </w:r>
          </w:p>
        </w:tc>
        <w:tc>
          <w:tcPr>
            <w:tcW w:w="1394" w:type="dxa"/>
            <w:tcBorders>
              <w:top w:val="nil"/>
              <w:left w:val="single" w:sz="4" w:space="0" w:color="000000"/>
              <w:bottom w:val="single" w:sz="4" w:space="0" w:color="auto"/>
              <w:right w:val="single" w:sz="4" w:space="0" w:color="000000"/>
            </w:tcBorders>
            <w:vAlign w:val="center"/>
            <w:hideMark/>
          </w:tcPr>
          <w:p w:rsidR="008A7FC1" w:rsidRPr="008A7FC1" w:rsidRDefault="008A7FC1" w:rsidP="008A7FC1">
            <w:pPr>
              <w:suppressAutoHyphens/>
              <w:snapToGrid w:val="0"/>
              <w:spacing w:after="200" w:line="276"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0,90</w:t>
            </w:r>
          </w:p>
        </w:tc>
      </w:tr>
      <w:tr w:rsidR="008A7FC1" w:rsidRPr="008A7FC1" w:rsidTr="008A7FC1">
        <w:trPr>
          <w:trHeight w:hRule="exact" w:val="574"/>
        </w:trPr>
        <w:tc>
          <w:tcPr>
            <w:tcW w:w="362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Arial" w:hAnsi="Times New Roman" w:cs="Times New Roman"/>
                <w:sz w:val="20"/>
                <w:szCs w:val="20"/>
                <w:lang w:eastAsia="zh-CN"/>
              </w:rPr>
              <w:t>Котельная №23, ст. Старолеушковская, ул. Короткая 8</w:t>
            </w:r>
          </w:p>
        </w:tc>
        <w:tc>
          <w:tcPr>
            <w:tcW w:w="2811"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Times New Roman" w:hAnsi="Times New Roman" w:cs="Times New Roman"/>
                <w:color w:val="000000"/>
                <w:sz w:val="20"/>
                <w:szCs w:val="20"/>
                <w:lang w:eastAsia="ru-RU"/>
              </w:rPr>
              <w:t>0,17</w:t>
            </w:r>
          </w:p>
        </w:tc>
        <w:tc>
          <w:tcPr>
            <w:tcW w:w="1653"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Times New Roman" w:hAnsi="Times New Roman" w:cs="Times New Roman"/>
                <w:sz w:val="20"/>
                <w:szCs w:val="20"/>
                <w:lang w:eastAsia="ru-RU"/>
              </w:rPr>
            </w:pPr>
            <w:r w:rsidRPr="008A7FC1">
              <w:rPr>
                <w:rFonts w:ascii="Times New Roman1" w:eastAsia="SimSun" w:hAnsi="Times New Roman1" w:cs="Times New Roman"/>
                <w:color w:val="000000"/>
                <w:sz w:val="20"/>
                <w:szCs w:val="20"/>
                <w:lang w:eastAsia="zh-CN"/>
              </w:rPr>
              <w:t>0,10</w:t>
            </w:r>
          </w:p>
        </w:tc>
        <w:tc>
          <w:tcPr>
            <w:tcW w:w="1394"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napToGrid w:val="0"/>
              <w:spacing w:after="200" w:line="276"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0,91</w:t>
            </w:r>
          </w:p>
        </w:tc>
      </w:tr>
      <w:tr w:rsidR="008A7FC1" w:rsidRPr="008A7FC1" w:rsidTr="008A7FC1">
        <w:trPr>
          <w:trHeight w:hRule="exact" w:val="574"/>
        </w:trPr>
        <w:tc>
          <w:tcPr>
            <w:tcW w:w="362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Arial" w:hAnsi="Times New Roman" w:cs="Times New Roman"/>
                <w:sz w:val="20"/>
                <w:szCs w:val="20"/>
                <w:lang w:eastAsia="zh-CN"/>
              </w:rPr>
            </w:pPr>
            <w:r w:rsidRPr="008A7FC1">
              <w:rPr>
                <w:rFonts w:ascii="Times New Roman" w:eastAsia="Arial" w:hAnsi="Times New Roman" w:cs="Times New Roman"/>
                <w:sz w:val="20"/>
                <w:szCs w:val="20"/>
                <w:lang w:eastAsia="zh-CN"/>
              </w:rPr>
              <w:lastRenderedPageBreak/>
              <w:t>Котельная №34, ст. Украинская, ул. Гагарина,9а</w:t>
            </w:r>
          </w:p>
        </w:tc>
        <w:tc>
          <w:tcPr>
            <w:tcW w:w="2811"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1,29</w:t>
            </w:r>
          </w:p>
        </w:tc>
        <w:tc>
          <w:tcPr>
            <w:tcW w:w="1653"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1" w:eastAsia="SimSun" w:hAnsi="Times New Roman1" w:cs="Times New Roman"/>
                <w:color w:val="000000"/>
                <w:sz w:val="20"/>
                <w:szCs w:val="20"/>
                <w:lang w:eastAsia="zh-CN"/>
              </w:rPr>
            </w:pPr>
            <w:r w:rsidRPr="008A7FC1">
              <w:rPr>
                <w:rFonts w:ascii="Times New Roman1" w:eastAsia="SimSun" w:hAnsi="Times New Roman1" w:cs="Times New Roman"/>
                <w:color w:val="000000"/>
                <w:sz w:val="20"/>
                <w:szCs w:val="20"/>
                <w:lang w:eastAsia="zh-CN"/>
              </w:rPr>
              <w:t>0,95</w:t>
            </w:r>
          </w:p>
        </w:tc>
        <w:tc>
          <w:tcPr>
            <w:tcW w:w="1394"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napToGrid w:val="0"/>
              <w:spacing w:after="200" w:line="276"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0,90</w:t>
            </w:r>
          </w:p>
        </w:tc>
      </w:tr>
    </w:tbl>
    <w:bookmarkEnd w:id="81"/>
    <w:p w:rsidR="008A7FC1" w:rsidRPr="008A7FC1" w:rsidRDefault="008A7FC1" w:rsidP="008A7FC1">
      <w:pPr>
        <w:suppressAutoHyphens/>
        <w:spacing w:before="200" w:after="200" w:line="240" w:lineRule="auto"/>
        <w:ind w:firstLine="709"/>
        <w:jc w:val="both"/>
        <w:rPr>
          <w:rFonts w:ascii="Times New Roman" w:eastAsia="Times New Roman" w:hAnsi="Times New Roman" w:cs="Times New Roman"/>
          <w:sz w:val="28"/>
          <w:szCs w:val="28"/>
          <w:lang w:eastAsia="zh-CN"/>
        </w:rPr>
      </w:pPr>
      <w:proofErr w:type="gramStart"/>
      <w:r w:rsidRPr="008A7FC1">
        <w:rPr>
          <w:rFonts w:ascii="Times New Roman" w:eastAsia="Times New Roman" w:hAnsi="Times New Roman" w:cs="Times New Roman"/>
          <w:sz w:val="28"/>
          <w:szCs w:val="28"/>
          <w:lang w:eastAsia="zh-CN"/>
        </w:rPr>
        <w:t>л</w:t>
      </w:r>
      <w:proofErr w:type="gramEnd"/>
      <w:r w:rsidRPr="008A7FC1">
        <w:rPr>
          <w:rFonts w:ascii="Times New Roman" w:eastAsia="Times New Roman" w:hAnsi="Times New Roman" w:cs="Times New Roman"/>
          <w:sz w:val="28"/>
          <w:szCs w:val="28"/>
          <w:lang w:eastAsia="zh-CN"/>
        </w:rPr>
        <w:t xml:space="preserve">) Предписания надзорных органов по запрещению дальнейшей эксплуатации источников тепловой энергии. </w:t>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 xml:space="preserve">За последние три года предписаний надзорных органов по запрещению дальнейшей эксплуатации источников тепловой энергии не было. </w:t>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proofErr w:type="gramStart"/>
      <w:r w:rsidRPr="008A7FC1">
        <w:rPr>
          <w:rFonts w:ascii="Times New Roman" w:eastAsia="Times New Roman" w:hAnsi="Times New Roman" w:cs="Times New Roman"/>
          <w:sz w:val="28"/>
          <w:szCs w:val="28"/>
          <w:lang w:eastAsia="zh-CN"/>
        </w:rPr>
        <w:t>м</w:t>
      </w:r>
      <w:proofErr w:type="gramEnd"/>
      <w:r w:rsidRPr="008A7FC1">
        <w:rPr>
          <w:rFonts w:ascii="Times New Roman" w:eastAsia="Times New Roman" w:hAnsi="Times New Roman" w:cs="Times New Roman"/>
          <w:sz w:val="28"/>
          <w:szCs w:val="28"/>
          <w:lang w:eastAsia="zh-CN"/>
        </w:rPr>
        <w:t>)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надёжного теплоснабжения потребителей.</w:t>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На территории Старолеушковского сельского поселения источники тепловой энергии, функционирующие в режиме комбинированной выработки электрической и тепловой энергии, отсутствуют.</w:t>
      </w:r>
    </w:p>
    <w:p w:rsidR="008A7FC1" w:rsidRPr="008A7FC1" w:rsidRDefault="008A7FC1" w:rsidP="008A7FC1">
      <w:pPr>
        <w:numPr>
          <w:ilvl w:val="1"/>
          <w:numId w:val="10"/>
        </w:numPr>
        <w:tabs>
          <w:tab w:val="left" w:pos="0"/>
        </w:tabs>
        <w:suppressAutoHyphens/>
        <w:spacing w:after="200" w:line="240" w:lineRule="auto"/>
        <w:jc w:val="both"/>
        <w:outlineLvl w:val="1"/>
        <w:rPr>
          <w:rFonts w:ascii="Arial" w:eastAsia="Times New Roman" w:hAnsi="Arial" w:cs="Arial"/>
          <w:b/>
          <w:bCs/>
          <w:i/>
          <w:iCs/>
          <w:sz w:val="28"/>
          <w:szCs w:val="28"/>
          <w:lang w:eastAsia="zh-CN"/>
        </w:rPr>
      </w:pPr>
      <w:bookmarkStart w:id="82" w:name="_Toc232310173"/>
      <w:r w:rsidRPr="008A7FC1">
        <w:rPr>
          <w:rFonts w:ascii="Arial" w:eastAsia="Times New Roman" w:hAnsi="Arial" w:cs="Arial"/>
          <w:b/>
          <w:bCs/>
          <w:i/>
          <w:iCs/>
          <w:sz w:val="28"/>
          <w:szCs w:val="28"/>
          <w:lang w:eastAsia="zh-CN"/>
        </w:rPr>
        <w:t>Часть 3 «Тепловые сети, сооружения на них Старолеушковского сельского поселения Павловского района Краснодарского края»</w:t>
      </w:r>
      <w:bookmarkEnd w:id="82"/>
    </w:p>
    <w:p w:rsidR="008A7FC1" w:rsidRPr="008A7FC1" w:rsidRDefault="008A7FC1" w:rsidP="008A7FC1">
      <w:pPr>
        <w:suppressAutoHyphens/>
        <w:spacing w:after="200" w:line="276" w:lineRule="auto"/>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Описание изменений в характеристиках тепловых сетей и сооружений на них </w:t>
      </w:r>
    </w:p>
    <w:p w:rsidR="008A7FC1" w:rsidRPr="008A7FC1" w:rsidRDefault="008A7FC1" w:rsidP="008A7FC1">
      <w:pPr>
        <w:suppressAutoHyphens/>
        <w:spacing w:after="200" w:line="240" w:lineRule="auto"/>
        <w:jc w:val="both"/>
        <w:rPr>
          <w:rFonts w:ascii="Times New Roman" w:eastAsia="Times New Roman" w:hAnsi="Times New Roman" w:cs="Times New Roman"/>
          <w:sz w:val="28"/>
          <w:szCs w:val="28"/>
          <w:lang w:eastAsia="zh-CN"/>
        </w:rPr>
      </w:pPr>
      <w:proofErr w:type="gramStart"/>
      <w:r w:rsidRPr="008A7FC1">
        <w:rPr>
          <w:rFonts w:ascii="Times New Roman" w:eastAsia="Times New Roman" w:hAnsi="Times New Roman" w:cs="Times New Roman"/>
          <w:sz w:val="28"/>
          <w:szCs w:val="28"/>
          <w:lang w:eastAsia="zh-CN"/>
        </w:rPr>
        <w:t>по</w:t>
      </w:r>
      <w:proofErr w:type="gramEnd"/>
      <w:r w:rsidRPr="008A7FC1">
        <w:rPr>
          <w:rFonts w:ascii="Times New Roman" w:eastAsia="Times New Roman" w:hAnsi="Times New Roman" w:cs="Times New Roman"/>
          <w:sz w:val="28"/>
          <w:szCs w:val="28"/>
          <w:lang w:eastAsia="zh-CN"/>
        </w:rPr>
        <w:t xml:space="preserve"> подпунктам «а» - «ц» пункта 31 ПП РФ № 154, зафиксированных за период, предшествующий актуализации схемы теплоснабжения.</w:t>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proofErr w:type="gramStart"/>
      <w:r w:rsidRPr="008A7FC1">
        <w:rPr>
          <w:rFonts w:ascii="Times New Roman" w:eastAsia="Times New Roman" w:hAnsi="Times New Roman" w:cs="Times New Roman"/>
          <w:sz w:val="28"/>
          <w:szCs w:val="28"/>
          <w:lang w:eastAsia="zh-CN"/>
        </w:rPr>
        <w:t>а</w:t>
      </w:r>
      <w:proofErr w:type="gramEnd"/>
      <w:r w:rsidRPr="008A7FC1">
        <w:rPr>
          <w:rFonts w:ascii="Times New Roman" w:eastAsia="Times New Roman" w:hAnsi="Times New Roman" w:cs="Times New Roman"/>
          <w:sz w:val="28"/>
          <w:szCs w:val="28"/>
          <w:lang w:eastAsia="zh-CN"/>
        </w:rPr>
        <w:t xml:space="preserve">)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 </w:t>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 xml:space="preserve">Котельные установлены в непосредственной близости от потребителей тепловой энергии. Протяженность тепловых сетей 1,734 км. </w:t>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Таблица 17 Описание тепловых сетей</w:t>
      </w:r>
    </w:p>
    <w:tbl>
      <w:tblPr>
        <w:tblW w:w="948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400"/>
        <w:gridCol w:w="6080"/>
      </w:tblGrid>
      <w:tr w:rsidR="008A7FC1" w:rsidRPr="008A7FC1" w:rsidTr="008A7FC1">
        <w:trPr>
          <w:trHeight w:hRule="exact" w:val="1476"/>
        </w:trPr>
        <w:tc>
          <w:tcPr>
            <w:tcW w:w="34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Источник теплоснабжения </w:t>
            </w:r>
          </w:p>
        </w:tc>
        <w:tc>
          <w:tcPr>
            <w:tcW w:w="60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Техническое исполнение сети (кол-во труб, способ прокладки, изоляция)</w:t>
            </w:r>
          </w:p>
        </w:tc>
      </w:tr>
      <w:tr w:rsidR="008A7FC1" w:rsidRPr="008A7FC1" w:rsidTr="008A7FC1">
        <w:trPr>
          <w:trHeight w:hRule="exact" w:val="1468"/>
        </w:trPr>
        <w:tc>
          <w:tcPr>
            <w:tcW w:w="3401"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Arial" w:hAnsi="Times New Roman" w:cs="Times New Roman"/>
                <w:sz w:val="20"/>
                <w:szCs w:val="20"/>
                <w:lang w:eastAsia="zh-CN"/>
              </w:rPr>
              <w:t>Котельная №16, ст. Старолеушковская, ул.  Жлобы 15А</w:t>
            </w:r>
          </w:p>
        </w:tc>
        <w:tc>
          <w:tcPr>
            <w:tcW w:w="608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Подземная 1560 м - (</w:t>
            </w:r>
            <w:proofErr w:type="spellStart"/>
            <w:r w:rsidRPr="008A7FC1">
              <w:rPr>
                <w:rFonts w:ascii="Times New Roman" w:eastAsia="SimSun" w:hAnsi="Times New Roman" w:cs="Times New Roman"/>
                <w:sz w:val="20"/>
                <w:szCs w:val="20"/>
                <w:lang w:eastAsia="zh-CN"/>
              </w:rPr>
              <w:t>Ду</w:t>
            </w:r>
            <w:proofErr w:type="spellEnd"/>
            <w:r w:rsidRPr="008A7FC1">
              <w:rPr>
                <w:rFonts w:ascii="Times New Roman" w:eastAsia="SimSun" w:hAnsi="Times New Roman" w:cs="Times New Roman"/>
                <w:sz w:val="20"/>
                <w:szCs w:val="20"/>
                <w:lang w:eastAsia="zh-CN"/>
              </w:rPr>
              <w:t xml:space="preserve"> 133 мм – 455 м, </w:t>
            </w:r>
            <w:proofErr w:type="spellStart"/>
            <w:r w:rsidRPr="008A7FC1">
              <w:rPr>
                <w:rFonts w:ascii="Times New Roman" w:eastAsia="SimSun" w:hAnsi="Times New Roman" w:cs="Times New Roman"/>
                <w:sz w:val="20"/>
                <w:szCs w:val="20"/>
                <w:lang w:eastAsia="zh-CN"/>
              </w:rPr>
              <w:t>Ду</w:t>
            </w:r>
            <w:proofErr w:type="spellEnd"/>
            <w:r w:rsidRPr="008A7FC1">
              <w:rPr>
                <w:rFonts w:ascii="Times New Roman" w:eastAsia="SimSun" w:hAnsi="Times New Roman" w:cs="Times New Roman"/>
                <w:sz w:val="20"/>
                <w:szCs w:val="20"/>
                <w:lang w:eastAsia="zh-CN"/>
              </w:rPr>
              <w:t xml:space="preserve"> 100 – 515 м, </w:t>
            </w:r>
            <w:proofErr w:type="spellStart"/>
            <w:r w:rsidRPr="008A7FC1">
              <w:rPr>
                <w:rFonts w:ascii="Times New Roman" w:eastAsia="SimSun" w:hAnsi="Times New Roman" w:cs="Times New Roman"/>
                <w:sz w:val="20"/>
                <w:szCs w:val="20"/>
                <w:lang w:eastAsia="zh-CN"/>
              </w:rPr>
              <w:t>Ду</w:t>
            </w:r>
            <w:proofErr w:type="spellEnd"/>
            <w:r w:rsidRPr="008A7FC1">
              <w:rPr>
                <w:rFonts w:ascii="Times New Roman" w:eastAsia="SimSun" w:hAnsi="Times New Roman" w:cs="Times New Roman"/>
                <w:sz w:val="20"/>
                <w:szCs w:val="20"/>
                <w:lang w:eastAsia="zh-CN"/>
              </w:rPr>
              <w:t xml:space="preserve"> 89 – 117 м, </w:t>
            </w:r>
            <w:proofErr w:type="spellStart"/>
            <w:r w:rsidRPr="008A7FC1">
              <w:rPr>
                <w:rFonts w:ascii="Times New Roman" w:eastAsia="SimSun" w:hAnsi="Times New Roman" w:cs="Times New Roman"/>
                <w:sz w:val="20"/>
                <w:szCs w:val="20"/>
                <w:lang w:eastAsia="zh-CN"/>
              </w:rPr>
              <w:t>Ду</w:t>
            </w:r>
            <w:proofErr w:type="spellEnd"/>
            <w:r w:rsidRPr="008A7FC1">
              <w:rPr>
                <w:rFonts w:ascii="Times New Roman" w:eastAsia="SimSun" w:hAnsi="Times New Roman" w:cs="Times New Roman"/>
                <w:sz w:val="20"/>
                <w:szCs w:val="20"/>
                <w:lang w:eastAsia="zh-CN"/>
              </w:rPr>
              <w:t xml:space="preserve"> 76 – 45 м, </w:t>
            </w:r>
            <w:proofErr w:type="spellStart"/>
            <w:r w:rsidRPr="008A7FC1">
              <w:rPr>
                <w:rFonts w:ascii="Times New Roman" w:eastAsia="SimSun" w:hAnsi="Times New Roman" w:cs="Times New Roman"/>
                <w:sz w:val="20"/>
                <w:szCs w:val="20"/>
                <w:lang w:eastAsia="zh-CN"/>
              </w:rPr>
              <w:t>Ду</w:t>
            </w:r>
            <w:proofErr w:type="spellEnd"/>
            <w:r w:rsidRPr="008A7FC1">
              <w:rPr>
                <w:rFonts w:ascii="Times New Roman" w:eastAsia="SimSun" w:hAnsi="Times New Roman" w:cs="Times New Roman"/>
                <w:sz w:val="20"/>
                <w:szCs w:val="20"/>
                <w:lang w:eastAsia="zh-CN"/>
              </w:rPr>
              <w:t xml:space="preserve"> 57 – 428 м, </w:t>
            </w:r>
            <w:proofErr w:type="spellStart"/>
            <w:r w:rsidRPr="008A7FC1">
              <w:rPr>
                <w:rFonts w:ascii="Times New Roman" w:eastAsia="SimSun" w:hAnsi="Times New Roman" w:cs="Times New Roman"/>
                <w:sz w:val="20"/>
                <w:szCs w:val="20"/>
                <w:lang w:eastAsia="zh-CN"/>
              </w:rPr>
              <w:t>Ду</w:t>
            </w:r>
            <w:proofErr w:type="spellEnd"/>
            <w:r w:rsidRPr="008A7FC1">
              <w:rPr>
                <w:rFonts w:ascii="Times New Roman" w:eastAsia="SimSun" w:hAnsi="Times New Roman" w:cs="Times New Roman"/>
                <w:sz w:val="20"/>
                <w:szCs w:val="20"/>
                <w:lang w:eastAsia="zh-CN"/>
              </w:rPr>
              <w:t xml:space="preserve"> 57 – 10 м (надземная)</w:t>
            </w:r>
          </w:p>
        </w:tc>
      </w:tr>
      <w:tr w:rsidR="008A7FC1" w:rsidRPr="008A7FC1" w:rsidTr="008A7FC1">
        <w:trPr>
          <w:trHeight w:hRule="exact" w:val="1819"/>
        </w:trPr>
        <w:tc>
          <w:tcPr>
            <w:tcW w:w="3401"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Arial" w:hAnsi="Times New Roman" w:cs="Times New Roman"/>
                <w:sz w:val="20"/>
                <w:szCs w:val="20"/>
                <w:lang w:eastAsia="zh-CN"/>
              </w:rPr>
              <w:lastRenderedPageBreak/>
              <w:t>Котельная №23, ст. Старолеушковская, ул. Короткая 8</w:t>
            </w:r>
          </w:p>
        </w:tc>
        <w:tc>
          <w:tcPr>
            <w:tcW w:w="608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Надземная – 164 м (</w:t>
            </w:r>
            <w:proofErr w:type="spellStart"/>
            <w:r w:rsidRPr="008A7FC1">
              <w:rPr>
                <w:rFonts w:ascii="Times New Roman" w:eastAsia="SimSun" w:hAnsi="Times New Roman" w:cs="Times New Roman"/>
                <w:sz w:val="20"/>
                <w:szCs w:val="20"/>
                <w:lang w:eastAsia="zh-CN"/>
              </w:rPr>
              <w:t>Ду</w:t>
            </w:r>
            <w:proofErr w:type="spellEnd"/>
            <w:r w:rsidRPr="008A7FC1">
              <w:rPr>
                <w:rFonts w:ascii="Times New Roman" w:eastAsia="SimSun" w:hAnsi="Times New Roman" w:cs="Times New Roman"/>
                <w:sz w:val="20"/>
                <w:szCs w:val="20"/>
                <w:lang w:eastAsia="zh-CN"/>
              </w:rPr>
              <w:t xml:space="preserve"> 57 мм – 39 м, 50 м, </w:t>
            </w:r>
            <w:proofErr w:type="spellStart"/>
            <w:r w:rsidRPr="008A7FC1">
              <w:rPr>
                <w:rFonts w:ascii="Times New Roman" w:eastAsia="SimSun" w:hAnsi="Times New Roman" w:cs="Times New Roman"/>
                <w:sz w:val="20"/>
                <w:szCs w:val="20"/>
                <w:lang w:eastAsia="zh-CN"/>
              </w:rPr>
              <w:t>Ду</w:t>
            </w:r>
            <w:proofErr w:type="spellEnd"/>
            <w:r w:rsidRPr="008A7FC1">
              <w:rPr>
                <w:rFonts w:ascii="Times New Roman" w:eastAsia="SimSun" w:hAnsi="Times New Roman" w:cs="Times New Roman"/>
                <w:sz w:val="20"/>
                <w:szCs w:val="20"/>
                <w:lang w:eastAsia="zh-CN"/>
              </w:rPr>
              <w:t xml:space="preserve"> 108 - 75 м)</w:t>
            </w:r>
          </w:p>
        </w:tc>
      </w:tr>
      <w:tr w:rsidR="008A7FC1" w:rsidRPr="008A7FC1" w:rsidTr="008A7FC1">
        <w:trPr>
          <w:trHeight w:hRule="exact" w:val="1819"/>
        </w:trPr>
        <w:tc>
          <w:tcPr>
            <w:tcW w:w="3401"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Arial" w:hAnsi="Times New Roman" w:cs="Times New Roman"/>
                <w:sz w:val="20"/>
                <w:szCs w:val="20"/>
                <w:lang w:eastAsia="zh-CN"/>
              </w:rPr>
            </w:pPr>
            <w:r w:rsidRPr="008A7FC1">
              <w:rPr>
                <w:rFonts w:ascii="Times New Roman" w:eastAsia="Arial" w:hAnsi="Times New Roman" w:cs="Times New Roman"/>
                <w:sz w:val="20"/>
                <w:szCs w:val="20"/>
                <w:lang w:eastAsia="zh-CN"/>
              </w:rPr>
              <w:t>Котельная №34, ст. Украинская, ул. Гагарина,9а</w:t>
            </w:r>
          </w:p>
        </w:tc>
        <w:tc>
          <w:tcPr>
            <w:tcW w:w="608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Подземная 25 м</w:t>
            </w:r>
          </w:p>
        </w:tc>
      </w:tr>
    </w:tbl>
    <w:p w:rsidR="008A7FC1" w:rsidRPr="008A7FC1" w:rsidRDefault="008A7FC1" w:rsidP="008A7FC1">
      <w:pPr>
        <w:suppressAutoHyphens/>
        <w:spacing w:before="200" w:after="200" w:line="240" w:lineRule="auto"/>
        <w:ind w:firstLine="709"/>
        <w:jc w:val="both"/>
        <w:rPr>
          <w:rFonts w:ascii="Times New Roman" w:eastAsia="Times New Roman" w:hAnsi="Times New Roman" w:cs="Times New Roman"/>
          <w:sz w:val="28"/>
          <w:szCs w:val="28"/>
          <w:lang w:eastAsia="zh-CN"/>
        </w:rPr>
      </w:pPr>
      <w:proofErr w:type="gramStart"/>
      <w:r w:rsidRPr="008A7FC1">
        <w:rPr>
          <w:rFonts w:ascii="Times New Roman" w:eastAsia="Times New Roman" w:hAnsi="Times New Roman" w:cs="Times New Roman"/>
          <w:sz w:val="28"/>
          <w:szCs w:val="28"/>
          <w:lang w:eastAsia="zh-CN"/>
        </w:rPr>
        <w:t>б</w:t>
      </w:r>
      <w:proofErr w:type="gramEnd"/>
      <w:r w:rsidRPr="008A7FC1">
        <w:rPr>
          <w:rFonts w:ascii="Times New Roman" w:eastAsia="Times New Roman" w:hAnsi="Times New Roman" w:cs="Times New Roman"/>
          <w:sz w:val="28"/>
          <w:szCs w:val="28"/>
          <w:lang w:eastAsia="zh-CN"/>
        </w:rPr>
        <w:t xml:space="preserve">) Карты (схемы) тепловых сетей в зонах действия источников тепловой энергии.   </w:t>
      </w:r>
    </w:p>
    <w:p w:rsidR="008A7FC1" w:rsidRPr="008A7FC1" w:rsidRDefault="008A7FC1" w:rsidP="008A7FC1">
      <w:pPr>
        <w:spacing w:after="0" w:line="240" w:lineRule="auto"/>
        <w:rPr>
          <w:rFonts w:ascii="Times New Roman" w:eastAsia="Times New Roman" w:hAnsi="Times New Roman" w:cs="Times New Roman"/>
          <w:sz w:val="28"/>
          <w:szCs w:val="28"/>
          <w:lang w:eastAsia="zh-CN"/>
        </w:rPr>
        <w:sectPr w:rsidR="008A7FC1" w:rsidRPr="008A7FC1">
          <w:pgSz w:w="11906" w:h="16838"/>
          <w:pgMar w:top="1134" w:right="707" w:bottom="1134" w:left="1701" w:header="709" w:footer="720" w:gutter="0"/>
          <w:cols w:space="720"/>
        </w:sectPr>
      </w:pPr>
    </w:p>
    <w:p w:rsidR="008A7FC1" w:rsidRPr="008A7FC1" w:rsidRDefault="008A7FC1" w:rsidP="008A7FC1">
      <w:pPr>
        <w:suppressAutoHyphens/>
        <w:spacing w:before="200" w:after="200" w:line="240" w:lineRule="auto"/>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lastRenderedPageBreak/>
        <w:t>Рисунок 5 Карта тепловых сетей в зоне действия котельной № 16</w:t>
      </w:r>
    </w:p>
    <w:p w:rsidR="008A7FC1" w:rsidRPr="008A7FC1" w:rsidRDefault="008A7FC1" w:rsidP="008A7FC1">
      <w:pPr>
        <w:suppressAutoHyphens/>
        <w:spacing w:before="200" w:after="200" w:line="240" w:lineRule="auto"/>
        <w:jc w:val="center"/>
        <w:rPr>
          <w:rFonts w:ascii="Times New Roman" w:eastAsia="Times New Roman" w:hAnsi="Times New Roman" w:cs="Times New Roman"/>
          <w:sz w:val="28"/>
          <w:szCs w:val="28"/>
          <w:lang w:eastAsia="zh-CN"/>
        </w:rPr>
      </w:pPr>
      <w:r w:rsidRPr="008A7FC1">
        <w:rPr>
          <w:rFonts w:ascii="Times New Roman" w:eastAsia="Times New Roman" w:hAnsi="Times New Roman" w:cs="Times New Roman"/>
          <w:noProof/>
          <w:sz w:val="28"/>
          <w:szCs w:val="28"/>
          <w:lang w:eastAsia="ru-RU"/>
        </w:rPr>
        <w:drawing>
          <wp:inline distT="0" distB="0" distL="0" distR="0" wp14:anchorId="1B238BF5" wp14:editId="3DBCFB77">
            <wp:extent cx="7654925" cy="5368925"/>
            <wp:effectExtent l="0" t="0" r="317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654925" cy="5368925"/>
                    </a:xfrm>
                    <a:prstGeom prst="rect">
                      <a:avLst/>
                    </a:prstGeom>
                    <a:noFill/>
                    <a:ln>
                      <a:noFill/>
                    </a:ln>
                  </pic:spPr>
                </pic:pic>
              </a:graphicData>
            </a:graphic>
          </wp:inline>
        </w:drawing>
      </w:r>
    </w:p>
    <w:p w:rsidR="008A7FC1" w:rsidRPr="008A7FC1" w:rsidRDefault="008A7FC1" w:rsidP="008A7FC1">
      <w:pPr>
        <w:suppressAutoHyphens/>
        <w:spacing w:before="200" w:after="200" w:line="240" w:lineRule="auto"/>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lastRenderedPageBreak/>
        <w:t>Рисунок 6 Карта тепловых сетей в зоне действия котельной № 23</w:t>
      </w:r>
    </w:p>
    <w:p w:rsidR="008A7FC1" w:rsidRPr="008A7FC1" w:rsidRDefault="008A7FC1" w:rsidP="008A7FC1">
      <w:pPr>
        <w:suppressAutoHyphens/>
        <w:spacing w:before="200" w:after="200" w:line="240" w:lineRule="auto"/>
        <w:jc w:val="center"/>
        <w:rPr>
          <w:rFonts w:ascii="Times New Roman" w:eastAsia="Times New Roman" w:hAnsi="Times New Roman" w:cs="Times New Roman"/>
          <w:sz w:val="28"/>
          <w:szCs w:val="28"/>
          <w:lang w:eastAsia="zh-CN"/>
        </w:rPr>
      </w:pPr>
      <w:r w:rsidRPr="008A7FC1">
        <w:rPr>
          <w:rFonts w:ascii="Times New Roman" w:eastAsia="Times New Roman" w:hAnsi="Times New Roman" w:cs="Times New Roman"/>
          <w:noProof/>
          <w:sz w:val="28"/>
          <w:szCs w:val="28"/>
          <w:lang w:eastAsia="ru-RU"/>
        </w:rPr>
        <w:drawing>
          <wp:inline distT="0" distB="0" distL="0" distR="0" wp14:anchorId="1607C652" wp14:editId="434FF335">
            <wp:extent cx="9340215" cy="525145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340215" cy="5251450"/>
                    </a:xfrm>
                    <a:prstGeom prst="rect">
                      <a:avLst/>
                    </a:prstGeom>
                    <a:noFill/>
                    <a:ln>
                      <a:noFill/>
                    </a:ln>
                  </pic:spPr>
                </pic:pic>
              </a:graphicData>
            </a:graphic>
          </wp:inline>
        </w:drawing>
      </w:r>
    </w:p>
    <w:p w:rsidR="008A7FC1" w:rsidRPr="008A7FC1" w:rsidRDefault="008A7FC1" w:rsidP="008A7FC1">
      <w:pPr>
        <w:suppressAutoHyphens/>
        <w:spacing w:before="200" w:after="200" w:line="240" w:lineRule="auto"/>
        <w:jc w:val="both"/>
        <w:rPr>
          <w:rFonts w:ascii="Times New Roman" w:eastAsia="Times New Roman" w:hAnsi="Times New Roman" w:cs="Times New Roman"/>
          <w:sz w:val="28"/>
          <w:szCs w:val="28"/>
          <w:lang w:eastAsia="zh-CN"/>
        </w:rPr>
      </w:pPr>
    </w:p>
    <w:p w:rsidR="008A7FC1" w:rsidRPr="008A7FC1" w:rsidRDefault="008A7FC1" w:rsidP="008A7FC1">
      <w:pPr>
        <w:suppressAutoHyphens/>
        <w:spacing w:before="200" w:after="200" w:line="240" w:lineRule="auto"/>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lastRenderedPageBreak/>
        <w:t xml:space="preserve">Рисунок 7 Карта тепловых сетей в зоне действия котельной № 34 </w:t>
      </w:r>
    </w:p>
    <w:p w:rsidR="008A7FC1" w:rsidRPr="008A7FC1" w:rsidRDefault="008A7FC1" w:rsidP="008A7FC1">
      <w:pPr>
        <w:suppressAutoHyphens/>
        <w:spacing w:before="200" w:after="200" w:line="240" w:lineRule="auto"/>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noProof/>
          <w:sz w:val="28"/>
          <w:szCs w:val="28"/>
          <w:lang w:eastAsia="ru-RU"/>
        </w:rPr>
        <w:drawing>
          <wp:inline distT="0" distB="0" distL="0" distR="0" wp14:anchorId="6D3213AA" wp14:editId="352951AD">
            <wp:extent cx="9378950" cy="46894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378950" cy="4689475"/>
                    </a:xfrm>
                    <a:prstGeom prst="rect">
                      <a:avLst/>
                    </a:prstGeom>
                    <a:noFill/>
                    <a:ln>
                      <a:noFill/>
                    </a:ln>
                  </pic:spPr>
                </pic:pic>
              </a:graphicData>
            </a:graphic>
          </wp:inline>
        </w:drawing>
      </w:r>
    </w:p>
    <w:p w:rsidR="008A7FC1" w:rsidRPr="008A7FC1" w:rsidRDefault="008A7FC1" w:rsidP="008A7FC1">
      <w:pPr>
        <w:spacing w:after="0" w:line="240" w:lineRule="auto"/>
        <w:rPr>
          <w:rFonts w:ascii="Times New Roman" w:eastAsia="Times New Roman" w:hAnsi="Times New Roman" w:cs="Times New Roman"/>
          <w:sz w:val="28"/>
          <w:szCs w:val="28"/>
          <w:lang w:eastAsia="zh-CN"/>
        </w:rPr>
        <w:sectPr w:rsidR="008A7FC1" w:rsidRPr="008A7FC1">
          <w:pgSz w:w="16838" w:h="11906" w:orient="landscape"/>
          <w:pgMar w:top="1701" w:right="1134" w:bottom="709" w:left="1134" w:header="709" w:footer="720" w:gutter="0"/>
          <w:cols w:space="720"/>
        </w:sectPr>
      </w:pP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proofErr w:type="gramStart"/>
      <w:r w:rsidRPr="008A7FC1">
        <w:rPr>
          <w:rFonts w:ascii="Times New Roman" w:eastAsia="Times New Roman" w:hAnsi="Times New Roman" w:cs="Times New Roman"/>
          <w:sz w:val="28"/>
          <w:szCs w:val="28"/>
          <w:lang w:eastAsia="zh-CN"/>
        </w:rPr>
        <w:lastRenderedPageBreak/>
        <w:t>в</w:t>
      </w:r>
      <w:proofErr w:type="gramEnd"/>
      <w:r w:rsidRPr="008A7FC1">
        <w:rPr>
          <w:rFonts w:ascii="Times New Roman" w:eastAsia="Times New Roman" w:hAnsi="Times New Roman" w:cs="Times New Roman"/>
          <w:sz w:val="28"/>
          <w:szCs w:val="28"/>
          <w:lang w:eastAsia="zh-CN"/>
        </w:rPr>
        <w:t xml:space="preserve">)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тепловой нагрузки потребителей, подключённых к таким участкам. </w:t>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Таблица 18 Параметры тепловых сетей</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221"/>
        <w:gridCol w:w="1015"/>
        <w:gridCol w:w="1748"/>
        <w:gridCol w:w="1115"/>
        <w:gridCol w:w="1279"/>
        <w:gridCol w:w="1558"/>
        <w:gridCol w:w="993"/>
      </w:tblGrid>
      <w:tr w:rsidR="008A7FC1" w:rsidRPr="008A7FC1" w:rsidTr="008A7FC1">
        <w:tc>
          <w:tcPr>
            <w:tcW w:w="56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200" w:line="240"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w:t>
            </w:r>
          </w:p>
        </w:tc>
        <w:tc>
          <w:tcPr>
            <w:tcW w:w="1221"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200" w:line="240"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Год начала эксплуатации</w:t>
            </w:r>
          </w:p>
        </w:tc>
        <w:tc>
          <w:tcPr>
            <w:tcW w:w="1015"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200" w:line="240"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Тип изоляции</w:t>
            </w:r>
          </w:p>
        </w:tc>
        <w:tc>
          <w:tcPr>
            <w:tcW w:w="174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200" w:line="240"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Тип компенсирующих устройств</w:t>
            </w:r>
          </w:p>
        </w:tc>
        <w:tc>
          <w:tcPr>
            <w:tcW w:w="1115"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200" w:line="240"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Тип прокладки</w:t>
            </w:r>
          </w:p>
        </w:tc>
        <w:tc>
          <w:tcPr>
            <w:tcW w:w="127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200" w:line="240"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Краткая характеристика грунтов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200" w:line="240" w:lineRule="auto"/>
              <w:jc w:val="center"/>
              <w:rPr>
                <w:rFonts w:ascii="Times New Roman" w:eastAsia="Times New Roman" w:hAnsi="Times New Roman" w:cs="Times New Roman"/>
                <w:sz w:val="20"/>
                <w:szCs w:val="20"/>
                <w:vertAlign w:val="superscript"/>
                <w:lang w:eastAsia="ru-RU"/>
              </w:rPr>
            </w:pPr>
            <w:r w:rsidRPr="008A7FC1">
              <w:rPr>
                <w:rFonts w:ascii="Times New Roman" w:eastAsia="Times New Roman" w:hAnsi="Times New Roman" w:cs="Times New Roman"/>
                <w:sz w:val="20"/>
                <w:szCs w:val="20"/>
                <w:lang w:eastAsia="ru-RU"/>
              </w:rPr>
              <w:t xml:space="preserve">Материальная </w:t>
            </w:r>
            <w:proofErr w:type="spellStart"/>
            <w:proofErr w:type="gramStart"/>
            <w:r w:rsidRPr="008A7FC1">
              <w:rPr>
                <w:rFonts w:ascii="Times New Roman" w:eastAsia="Times New Roman" w:hAnsi="Times New Roman" w:cs="Times New Roman"/>
                <w:sz w:val="20"/>
                <w:szCs w:val="20"/>
                <w:lang w:eastAsia="ru-RU"/>
              </w:rPr>
              <w:t>характеристи</w:t>
            </w:r>
            <w:proofErr w:type="spellEnd"/>
            <w:r w:rsidRPr="008A7FC1">
              <w:rPr>
                <w:rFonts w:ascii="Times New Roman" w:eastAsia="Times New Roman" w:hAnsi="Times New Roman" w:cs="Times New Roman"/>
                <w:sz w:val="20"/>
                <w:szCs w:val="20"/>
                <w:lang w:eastAsia="ru-RU"/>
              </w:rPr>
              <w:t>-ка</w:t>
            </w:r>
            <w:proofErr w:type="gramEnd"/>
            <w:r w:rsidRPr="008A7FC1">
              <w:rPr>
                <w:rFonts w:ascii="Times New Roman" w:eastAsia="Times New Roman" w:hAnsi="Times New Roman" w:cs="Times New Roman"/>
                <w:sz w:val="20"/>
                <w:szCs w:val="20"/>
                <w:lang w:eastAsia="ru-RU"/>
              </w:rPr>
              <w:t>, тыс. м</w:t>
            </w:r>
            <w:r w:rsidRPr="008A7FC1">
              <w:rPr>
                <w:rFonts w:ascii="Times New Roman" w:eastAsia="Times New Roman" w:hAnsi="Times New Roman" w:cs="Times New Roman"/>
                <w:sz w:val="20"/>
                <w:szCs w:val="20"/>
                <w:vertAlign w:val="superscript"/>
                <w:lang w:eastAsia="ru-RU"/>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200" w:line="240" w:lineRule="auto"/>
              <w:jc w:val="center"/>
              <w:rPr>
                <w:rFonts w:ascii="Times New Roman" w:eastAsia="Times New Roman" w:hAnsi="Times New Roman" w:cs="Times New Roman"/>
                <w:sz w:val="20"/>
                <w:szCs w:val="20"/>
                <w:lang w:eastAsia="ru-RU"/>
              </w:rPr>
            </w:pPr>
            <w:proofErr w:type="gramStart"/>
            <w:r w:rsidRPr="008A7FC1">
              <w:rPr>
                <w:rFonts w:ascii="Times New Roman" w:eastAsia="Times New Roman" w:hAnsi="Times New Roman" w:cs="Times New Roman"/>
                <w:sz w:val="20"/>
                <w:szCs w:val="20"/>
                <w:lang w:eastAsia="ru-RU"/>
              </w:rPr>
              <w:t>тепловая</w:t>
            </w:r>
            <w:proofErr w:type="gramEnd"/>
            <w:r w:rsidRPr="008A7FC1">
              <w:rPr>
                <w:rFonts w:ascii="Times New Roman" w:eastAsia="Times New Roman" w:hAnsi="Times New Roman" w:cs="Times New Roman"/>
                <w:sz w:val="20"/>
                <w:szCs w:val="20"/>
                <w:lang w:eastAsia="ru-RU"/>
              </w:rPr>
              <w:t xml:space="preserve"> нагрузка, Гкал/ч</w:t>
            </w:r>
          </w:p>
        </w:tc>
      </w:tr>
      <w:tr w:rsidR="008A7FC1" w:rsidRPr="008A7FC1" w:rsidTr="008A7FC1">
        <w:tc>
          <w:tcPr>
            <w:tcW w:w="56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200" w:line="240"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1</w:t>
            </w:r>
          </w:p>
        </w:tc>
        <w:tc>
          <w:tcPr>
            <w:tcW w:w="1221"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200" w:line="240"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2014, 2016</w:t>
            </w:r>
          </w:p>
        </w:tc>
        <w:tc>
          <w:tcPr>
            <w:tcW w:w="1015"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200" w:line="240" w:lineRule="auto"/>
              <w:jc w:val="center"/>
              <w:rPr>
                <w:rFonts w:ascii="Times New Roman" w:eastAsia="Times New Roman" w:hAnsi="Times New Roman" w:cs="Times New Roman"/>
                <w:sz w:val="20"/>
                <w:szCs w:val="20"/>
                <w:lang w:eastAsia="ru-RU"/>
              </w:rPr>
            </w:pPr>
            <w:proofErr w:type="spellStart"/>
            <w:proofErr w:type="gramStart"/>
            <w:r w:rsidRPr="008A7FC1">
              <w:rPr>
                <w:rFonts w:ascii="Times New Roman" w:eastAsia="Times New Roman" w:hAnsi="Times New Roman" w:cs="Times New Roman"/>
                <w:sz w:val="20"/>
                <w:szCs w:val="20"/>
                <w:lang w:eastAsia="ru-RU"/>
              </w:rPr>
              <w:t>минвата</w:t>
            </w:r>
            <w:proofErr w:type="spellEnd"/>
            <w:proofErr w:type="gramEnd"/>
          </w:p>
        </w:tc>
        <w:tc>
          <w:tcPr>
            <w:tcW w:w="174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200" w:line="240"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w:t>
            </w:r>
          </w:p>
        </w:tc>
        <w:tc>
          <w:tcPr>
            <w:tcW w:w="1115"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200" w:line="240" w:lineRule="auto"/>
              <w:jc w:val="center"/>
              <w:rPr>
                <w:rFonts w:ascii="Times New Roman" w:eastAsia="Times New Roman" w:hAnsi="Times New Roman" w:cs="Times New Roman"/>
                <w:sz w:val="20"/>
                <w:szCs w:val="20"/>
                <w:lang w:eastAsia="ru-RU"/>
              </w:rPr>
            </w:pPr>
            <w:proofErr w:type="gramStart"/>
            <w:r w:rsidRPr="008A7FC1">
              <w:rPr>
                <w:rFonts w:ascii="Times New Roman" w:eastAsia="Times New Roman" w:hAnsi="Times New Roman" w:cs="Times New Roman"/>
                <w:sz w:val="20"/>
                <w:szCs w:val="20"/>
                <w:lang w:eastAsia="ru-RU"/>
              </w:rPr>
              <w:t>подземная</w:t>
            </w:r>
            <w:proofErr w:type="gramEnd"/>
            <w:r w:rsidRPr="008A7FC1">
              <w:rPr>
                <w:rFonts w:ascii="Times New Roman" w:eastAsia="Times New Roman" w:hAnsi="Times New Roman" w:cs="Times New Roman"/>
                <w:sz w:val="20"/>
                <w:szCs w:val="20"/>
                <w:lang w:eastAsia="ru-RU"/>
              </w:rPr>
              <w:t xml:space="preserve"> надземная </w:t>
            </w:r>
          </w:p>
        </w:tc>
        <w:tc>
          <w:tcPr>
            <w:tcW w:w="127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200" w:line="240"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200" w:line="240"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200" w:line="240"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2,0</w:t>
            </w:r>
          </w:p>
        </w:tc>
      </w:tr>
    </w:tbl>
    <w:p w:rsidR="008A7FC1" w:rsidRPr="008A7FC1" w:rsidRDefault="008A7FC1" w:rsidP="008A7FC1">
      <w:pPr>
        <w:suppressAutoHyphens/>
        <w:spacing w:before="200" w:after="200" w:line="240" w:lineRule="auto"/>
        <w:ind w:firstLine="709"/>
        <w:jc w:val="both"/>
        <w:rPr>
          <w:rFonts w:ascii="Times New Roman" w:eastAsia="Times New Roman" w:hAnsi="Times New Roman" w:cs="Times New Roman"/>
          <w:sz w:val="28"/>
          <w:szCs w:val="28"/>
          <w:lang w:eastAsia="zh-CN"/>
        </w:rPr>
      </w:pPr>
      <w:proofErr w:type="gramStart"/>
      <w:r w:rsidRPr="008A7FC1">
        <w:rPr>
          <w:rFonts w:ascii="Times New Roman" w:eastAsia="Times New Roman" w:hAnsi="Times New Roman" w:cs="Times New Roman"/>
          <w:sz w:val="28"/>
          <w:szCs w:val="28"/>
          <w:lang w:eastAsia="zh-CN"/>
        </w:rPr>
        <w:t>г</w:t>
      </w:r>
      <w:proofErr w:type="gramEnd"/>
      <w:r w:rsidRPr="008A7FC1">
        <w:rPr>
          <w:rFonts w:ascii="Times New Roman" w:eastAsia="Times New Roman" w:hAnsi="Times New Roman" w:cs="Times New Roman"/>
          <w:sz w:val="28"/>
          <w:szCs w:val="28"/>
          <w:lang w:eastAsia="zh-CN"/>
        </w:rPr>
        <w:t>) Описание типов и количества секционирующей и регулирующей арматуры на тепловых сетях.</w:t>
      </w:r>
    </w:p>
    <w:p w:rsidR="008A7FC1" w:rsidRPr="008A7FC1" w:rsidRDefault="008A7FC1" w:rsidP="008A7FC1">
      <w:pPr>
        <w:suppressAutoHyphens/>
        <w:spacing w:before="100" w:after="10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 xml:space="preserve">Секционирующая и регулирующая арматура на тепловых сетях отсутствует. Для спуска воды из трубопроводов тепловых сетей в нижних точках установлена дренажная арматура, а для сброса воздуха в верхних точках имеются воздушники. Данные по количеству запорной арматуры на тепловых сетях в зоне действия источников тепловой энергии газовых котельных отсутствуют. </w:t>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proofErr w:type="gramStart"/>
      <w:r w:rsidRPr="008A7FC1">
        <w:rPr>
          <w:rFonts w:ascii="Times New Roman" w:eastAsia="Times New Roman" w:hAnsi="Times New Roman" w:cs="Times New Roman"/>
          <w:sz w:val="28"/>
          <w:szCs w:val="28"/>
          <w:lang w:eastAsia="zh-CN"/>
        </w:rPr>
        <w:t>д</w:t>
      </w:r>
      <w:proofErr w:type="gramEnd"/>
      <w:r w:rsidRPr="008A7FC1">
        <w:rPr>
          <w:rFonts w:ascii="Times New Roman" w:eastAsia="Times New Roman" w:hAnsi="Times New Roman" w:cs="Times New Roman"/>
          <w:sz w:val="28"/>
          <w:szCs w:val="28"/>
          <w:lang w:eastAsia="zh-CN"/>
        </w:rPr>
        <w:t>) Описание типов и строительных особенностей тепловых пунктов, тепловых камер и павильонов.</w:t>
      </w:r>
    </w:p>
    <w:p w:rsidR="008A7FC1" w:rsidRPr="008A7FC1" w:rsidRDefault="008A7FC1" w:rsidP="008A7FC1">
      <w:pPr>
        <w:suppressAutoHyphens/>
        <w:spacing w:before="100" w:after="10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Тип тепловых камер: из железобетонных блоков с перекрытиями из ж/б панелей.</w:t>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proofErr w:type="gramStart"/>
      <w:r w:rsidRPr="008A7FC1">
        <w:rPr>
          <w:rFonts w:ascii="Times New Roman" w:eastAsia="Times New Roman" w:hAnsi="Times New Roman" w:cs="Times New Roman"/>
          <w:sz w:val="28"/>
          <w:szCs w:val="28"/>
          <w:lang w:eastAsia="zh-CN"/>
        </w:rPr>
        <w:t>е</w:t>
      </w:r>
      <w:proofErr w:type="gramEnd"/>
      <w:r w:rsidRPr="008A7FC1">
        <w:rPr>
          <w:rFonts w:ascii="Times New Roman" w:eastAsia="Times New Roman" w:hAnsi="Times New Roman" w:cs="Times New Roman"/>
          <w:sz w:val="28"/>
          <w:szCs w:val="28"/>
          <w:lang w:eastAsia="zh-CN"/>
        </w:rPr>
        <w:t xml:space="preserve">) Описание графиков регулирования отпуска тепла в тепловые сети с анализом их обоснованности. </w:t>
      </w:r>
    </w:p>
    <w:p w:rsidR="008A7FC1" w:rsidRPr="008A7FC1" w:rsidRDefault="008A7FC1" w:rsidP="008A7FC1">
      <w:pPr>
        <w:suppressAutoHyphens/>
        <w:spacing w:after="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Регулирование отпуска тепла на котельных качественное путем изменения температуры сетевой воды в подающем трубопроводе в соответствии с прогнозируемой температурой наружного воздуха, производится по отопительному графику. Выбор графика отпуска тепловой энергии обусловлен тем, что оборудование источников, тепловых сетей (компенсаторы и неподвижные опоры) и потребителей не рассчитано на более высокую температуру теплоносителя. Применение более высокого температурного графика отпуска тепловой энергии невозможно без значительных инвестиций в источники, сети и тепловые пункты потребителей.</w:t>
      </w:r>
    </w:p>
    <w:p w:rsidR="008A7FC1" w:rsidRPr="008A7FC1" w:rsidRDefault="008A7FC1" w:rsidP="008A7FC1">
      <w:pPr>
        <w:suppressAutoHyphens/>
        <w:spacing w:after="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Температурный график регулирования отпуска тепловой энергии в тепловые сети разработан из условий суточной подачи тепловой энергии на отопление, обеспечивающей потребность объектов капитального строительства тепловой энергией в зависимости от температуры наружного воздуха.</w:t>
      </w:r>
    </w:p>
    <w:p w:rsidR="008A7FC1" w:rsidRPr="008A7FC1" w:rsidRDefault="008A7FC1" w:rsidP="008A7FC1">
      <w:pPr>
        <w:suppressAutoHyphens/>
        <w:spacing w:after="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Котельные сельского поселения обеспечивают температуру в</w:t>
      </w:r>
    </w:p>
    <w:p w:rsidR="008A7FC1" w:rsidRPr="008A7FC1" w:rsidRDefault="008A7FC1" w:rsidP="008A7FC1">
      <w:pPr>
        <w:suppressAutoHyphens/>
        <w:spacing w:after="200" w:line="240" w:lineRule="auto"/>
        <w:jc w:val="both"/>
        <w:rPr>
          <w:rFonts w:ascii="Times New Roman" w:eastAsia="Times New Roman" w:hAnsi="Times New Roman" w:cs="Times New Roman"/>
          <w:sz w:val="28"/>
          <w:szCs w:val="28"/>
          <w:lang w:eastAsia="zh-CN"/>
        </w:rPr>
      </w:pPr>
      <w:proofErr w:type="gramStart"/>
      <w:r w:rsidRPr="008A7FC1">
        <w:rPr>
          <w:rFonts w:ascii="Times New Roman" w:eastAsia="Times New Roman" w:hAnsi="Times New Roman" w:cs="Times New Roman"/>
          <w:sz w:val="28"/>
          <w:szCs w:val="28"/>
          <w:lang w:eastAsia="zh-CN"/>
        </w:rPr>
        <w:t>помещениях</w:t>
      </w:r>
      <w:proofErr w:type="gramEnd"/>
      <w:r w:rsidRPr="008A7FC1">
        <w:rPr>
          <w:rFonts w:ascii="Times New Roman" w:eastAsia="Times New Roman" w:hAnsi="Times New Roman" w:cs="Times New Roman"/>
          <w:sz w:val="28"/>
          <w:szCs w:val="28"/>
          <w:lang w:eastAsia="zh-CN"/>
        </w:rPr>
        <w:t xml:space="preserve"> постоянной на уровне не менее +20 </w:t>
      </w:r>
      <w:proofErr w:type="spellStart"/>
      <w:r w:rsidRPr="008A7FC1">
        <w:rPr>
          <w:rFonts w:ascii="Times New Roman" w:eastAsia="Times New Roman" w:hAnsi="Times New Roman" w:cs="Times New Roman"/>
          <w:sz w:val="28"/>
          <w:szCs w:val="28"/>
          <w:vertAlign w:val="superscript"/>
          <w:lang w:eastAsia="zh-CN"/>
        </w:rPr>
        <w:t>о</w:t>
      </w:r>
      <w:r w:rsidRPr="008A7FC1">
        <w:rPr>
          <w:rFonts w:ascii="Times New Roman" w:eastAsia="Times New Roman" w:hAnsi="Times New Roman" w:cs="Times New Roman"/>
          <w:sz w:val="28"/>
          <w:szCs w:val="28"/>
          <w:lang w:eastAsia="zh-CN"/>
        </w:rPr>
        <w:t>С</w:t>
      </w:r>
      <w:proofErr w:type="spellEnd"/>
      <w:r w:rsidRPr="008A7FC1">
        <w:rPr>
          <w:rFonts w:ascii="Times New Roman" w:eastAsia="Times New Roman" w:hAnsi="Times New Roman" w:cs="Times New Roman"/>
          <w:sz w:val="28"/>
          <w:szCs w:val="28"/>
          <w:lang w:eastAsia="zh-CN"/>
        </w:rPr>
        <w:t xml:space="preserve">. </w:t>
      </w:r>
    </w:p>
    <w:p w:rsidR="008A7FC1" w:rsidRPr="008A7FC1" w:rsidRDefault="008A7FC1" w:rsidP="008A7FC1">
      <w:pPr>
        <w:suppressAutoHyphens/>
        <w:spacing w:after="200" w:line="240" w:lineRule="auto"/>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Рисунок 8 Температурный график регулирования отпуска тепловой энергии</w:t>
      </w:r>
    </w:p>
    <w:p w:rsidR="008A7FC1" w:rsidRPr="008A7FC1" w:rsidRDefault="008A7FC1" w:rsidP="008A7FC1">
      <w:pPr>
        <w:suppressAutoHyphens/>
        <w:spacing w:after="200" w:line="240" w:lineRule="auto"/>
        <w:jc w:val="center"/>
        <w:rPr>
          <w:rFonts w:ascii="Times New Roman" w:eastAsia="Times New Roman" w:hAnsi="Times New Roman" w:cs="Times New Roman"/>
          <w:sz w:val="28"/>
          <w:szCs w:val="28"/>
          <w:lang w:eastAsia="zh-CN"/>
        </w:rPr>
      </w:pPr>
      <w:r w:rsidRPr="008A7FC1">
        <w:rPr>
          <w:rFonts w:ascii="Times New Roman" w:eastAsia="Times New Roman" w:hAnsi="Times New Roman" w:cs="Times New Roman"/>
          <w:noProof/>
          <w:sz w:val="28"/>
          <w:szCs w:val="28"/>
          <w:lang w:eastAsia="ru-RU"/>
        </w:rPr>
        <w:lastRenderedPageBreak/>
        <w:drawing>
          <wp:inline distT="0" distB="0" distL="0" distR="0" wp14:anchorId="0D2F2980" wp14:editId="6557CA32">
            <wp:extent cx="4323715" cy="3931920"/>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23715" cy="3931920"/>
                    </a:xfrm>
                    <a:prstGeom prst="rect">
                      <a:avLst/>
                    </a:prstGeom>
                    <a:noFill/>
                    <a:ln>
                      <a:noFill/>
                    </a:ln>
                  </pic:spPr>
                </pic:pic>
              </a:graphicData>
            </a:graphic>
          </wp:inline>
        </w:drawing>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proofErr w:type="gramStart"/>
      <w:r w:rsidRPr="008A7FC1">
        <w:rPr>
          <w:rFonts w:ascii="Times New Roman" w:eastAsia="Times New Roman" w:hAnsi="Times New Roman" w:cs="Times New Roman"/>
          <w:sz w:val="28"/>
          <w:szCs w:val="28"/>
          <w:lang w:eastAsia="zh-CN"/>
        </w:rPr>
        <w:t>ж</w:t>
      </w:r>
      <w:proofErr w:type="gramEnd"/>
      <w:r w:rsidRPr="008A7FC1">
        <w:rPr>
          <w:rFonts w:ascii="Times New Roman" w:eastAsia="Times New Roman" w:hAnsi="Times New Roman" w:cs="Times New Roman"/>
          <w:sz w:val="28"/>
          <w:szCs w:val="28"/>
          <w:lang w:eastAsia="zh-CN"/>
        </w:rPr>
        <w:t xml:space="preserve">) Фактические температурные режимы отпуска тепла в тепловые сети и их соответствие утверждённым графикам регулирования отпуска тепла в тепловые сети. </w:t>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В системе теплоснабжения принято качественное регулирование отпуска тепловой энергии по отопительной нагрузке. Температурным графиком являются температурные графики 95/70 ºС. В настоящее время системы отопления потребителей присоединены к тепловым сетям по зависимой схеме без смешения. Проблемы, связанные с режимной раз-регулировкой системы теплоснабжения, не выявлены.</w:t>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proofErr w:type="gramStart"/>
      <w:r w:rsidRPr="008A7FC1">
        <w:rPr>
          <w:rFonts w:ascii="Times New Roman" w:eastAsia="Times New Roman" w:hAnsi="Times New Roman" w:cs="Times New Roman"/>
          <w:sz w:val="28"/>
          <w:szCs w:val="28"/>
          <w:lang w:eastAsia="zh-CN"/>
        </w:rPr>
        <w:t>з</w:t>
      </w:r>
      <w:proofErr w:type="gramEnd"/>
      <w:r w:rsidRPr="008A7FC1">
        <w:rPr>
          <w:rFonts w:ascii="Times New Roman" w:eastAsia="Times New Roman" w:hAnsi="Times New Roman" w:cs="Times New Roman"/>
          <w:sz w:val="28"/>
          <w:szCs w:val="28"/>
          <w:lang w:eastAsia="zh-CN"/>
        </w:rPr>
        <w:t>) Гидравлические режимы тепловых сетей и пьезометрические графики тепловых сетей.</w:t>
      </w:r>
    </w:p>
    <w:p w:rsidR="008A7FC1" w:rsidRPr="008A7FC1" w:rsidRDefault="008A7FC1" w:rsidP="008A7FC1">
      <w:pPr>
        <w:suppressAutoHyphens/>
        <w:spacing w:before="100" w:after="20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 xml:space="preserve">Принятый качественный режим регулирования отпуска тепловой энергии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тепловых сетей остается неизменным. Теплоснабжающая организация проводит ежегодную разработку гидравлических режимов тепловых сетей для отопительного периода для зоны своего действия. По результатам разработанных гидравлических режимов тепловых сетей регулирование потребления тепловой энергии производится путем установки дроссельных шайб, корректировки диаметров сопел элеваторных узлов. Это позволяет выдерживать расчётные расходы сетевой воды во внутренних системах отопления. </w:t>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proofErr w:type="gramStart"/>
      <w:r w:rsidRPr="008A7FC1">
        <w:rPr>
          <w:rFonts w:ascii="Times New Roman" w:eastAsia="Times New Roman" w:hAnsi="Times New Roman" w:cs="Times New Roman"/>
          <w:sz w:val="28"/>
          <w:szCs w:val="28"/>
          <w:lang w:eastAsia="zh-CN"/>
        </w:rPr>
        <w:t>и</w:t>
      </w:r>
      <w:proofErr w:type="gramEnd"/>
      <w:r w:rsidRPr="008A7FC1">
        <w:rPr>
          <w:rFonts w:ascii="Times New Roman" w:eastAsia="Times New Roman" w:hAnsi="Times New Roman" w:cs="Times New Roman"/>
          <w:sz w:val="28"/>
          <w:szCs w:val="28"/>
          <w:lang w:eastAsia="zh-CN"/>
        </w:rPr>
        <w:t>) Статистика отказов тепловых сетей (аварийных ситуаций) за последние пять лет.</w:t>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lastRenderedPageBreak/>
        <w:t>Крупных аварий и отказов тепловых сетей в течение отопительного сезона за последние пять лет не наблюдалось.</w:t>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proofErr w:type="gramStart"/>
      <w:r w:rsidRPr="008A7FC1">
        <w:rPr>
          <w:rFonts w:ascii="Times New Roman" w:eastAsia="Times New Roman" w:hAnsi="Times New Roman" w:cs="Times New Roman"/>
          <w:sz w:val="28"/>
          <w:szCs w:val="28"/>
          <w:lang w:eastAsia="zh-CN"/>
        </w:rPr>
        <w:t>к</w:t>
      </w:r>
      <w:proofErr w:type="gramEnd"/>
      <w:r w:rsidRPr="008A7FC1">
        <w:rPr>
          <w:rFonts w:ascii="Times New Roman" w:eastAsia="Times New Roman" w:hAnsi="Times New Roman" w:cs="Times New Roman"/>
          <w:sz w:val="28"/>
          <w:szCs w:val="28"/>
          <w:lang w:eastAsia="zh-CN"/>
        </w:rPr>
        <w:t xml:space="preserve">)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пять лет. </w:t>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Ввиду отсутствия отказов системы теплоснабжения за последние пять лет и прекращений подачи тепловой энергии, статистики восстановлений нет.</w:t>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proofErr w:type="gramStart"/>
      <w:r w:rsidRPr="008A7FC1">
        <w:rPr>
          <w:rFonts w:ascii="Times New Roman" w:eastAsia="Times New Roman" w:hAnsi="Times New Roman" w:cs="Times New Roman"/>
          <w:sz w:val="28"/>
          <w:szCs w:val="28"/>
          <w:lang w:eastAsia="zh-CN"/>
        </w:rPr>
        <w:t>л</w:t>
      </w:r>
      <w:proofErr w:type="gramEnd"/>
      <w:r w:rsidRPr="008A7FC1">
        <w:rPr>
          <w:rFonts w:ascii="Times New Roman" w:eastAsia="Times New Roman" w:hAnsi="Times New Roman" w:cs="Times New Roman"/>
          <w:sz w:val="28"/>
          <w:szCs w:val="28"/>
          <w:lang w:eastAsia="zh-CN"/>
        </w:rPr>
        <w:t xml:space="preserve">) Описание процедур диагностики состояния тепловых сетей и планирования капитальных (текущих) ремонтов. </w:t>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 xml:space="preserve">В теплоснабжающих организациях разработаны графики проведения поверки экспертизы и освидетельствования зданий, сооружений и оборудования организации. </w:t>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proofErr w:type="gramStart"/>
      <w:r w:rsidRPr="008A7FC1">
        <w:rPr>
          <w:rFonts w:ascii="Times New Roman" w:eastAsia="Times New Roman" w:hAnsi="Times New Roman" w:cs="Times New Roman"/>
          <w:sz w:val="28"/>
          <w:szCs w:val="28"/>
          <w:lang w:eastAsia="zh-CN"/>
        </w:rPr>
        <w:t>м</w:t>
      </w:r>
      <w:proofErr w:type="gramEnd"/>
      <w:r w:rsidRPr="008A7FC1">
        <w:rPr>
          <w:rFonts w:ascii="Times New Roman" w:eastAsia="Times New Roman" w:hAnsi="Times New Roman" w:cs="Times New Roman"/>
          <w:sz w:val="28"/>
          <w:szCs w:val="28"/>
          <w:lang w:eastAsia="zh-CN"/>
        </w:rPr>
        <w:t>)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8A7FC1" w:rsidRPr="008A7FC1" w:rsidRDefault="008A7FC1" w:rsidP="008A7FC1">
      <w:pPr>
        <w:suppressAutoHyphens/>
        <w:spacing w:before="100" w:after="20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Проведение летних капитальных и текущих ремонтов тепловых сетей соответствует требованиям регламентов проведения капитальных и текущих ремонтов, параметрам и методам испытаний (гидравлических, температурных, на тепловые потери) тепловых сетей.</w:t>
      </w:r>
    </w:p>
    <w:p w:rsidR="008A7FC1" w:rsidRPr="008A7FC1" w:rsidRDefault="008A7FC1" w:rsidP="008A7FC1">
      <w:pPr>
        <w:suppressAutoHyphens/>
        <w:spacing w:before="100" w:after="200" w:line="240" w:lineRule="auto"/>
        <w:ind w:firstLine="709"/>
        <w:jc w:val="both"/>
        <w:rPr>
          <w:rFonts w:ascii="Times New Roman" w:eastAsia="Times New Roman" w:hAnsi="Times New Roman" w:cs="Times New Roman"/>
          <w:sz w:val="28"/>
          <w:szCs w:val="28"/>
          <w:lang w:eastAsia="zh-CN"/>
        </w:rPr>
      </w:pPr>
      <w:proofErr w:type="gramStart"/>
      <w:r w:rsidRPr="008A7FC1">
        <w:rPr>
          <w:rFonts w:ascii="Times New Roman" w:eastAsia="Times New Roman" w:hAnsi="Times New Roman" w:cs="Times New Roman"/>
          <w:sz w:val="28"/>
          <w:szCs w:val="28"/>
          <w:lang w:eastAsia="zh-CN"/>
        </w:rPr>
        <w:t>н</w:t>
      </w:r>
      <w:proofErr w:type="gramEnd"/>
      <w:r w:rsidRPr="008A7FC1">
        <w:rPr>
          <w:rFonts w:ascii="Times New Roman" w:eastAsia="Times New Roman" w:hAnsi="Times New Roman" w:cs="Times New Roman"/>
          <w:sz w:val="28"/>
          <w:szCs w:val="28"/>
          <w:lang w:eastAsia="zh-CN"/>
        </w:rPr>
        <w:t xml:space="preserve">)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в случаях, установленных пунктом 6 части 2 статьи 4 и пунктом 2 части 2 статьи 5 Федерального закона «О теплоснабжении» (в ценовых зонах теплоснабжения - также плановых потерь, определяемых в соответствии с методическими указаниями по разработке схем теплоснабжения) </w:t>
      </w:r>
    </w:p>
    <w:p w:rsidR="008A7FC1" w:rsidRPr="008A7FC1" w:rsidRDefault="008A7FC1" w:rsidP="008A7FC1">
      <w:pPr>
        <w:suppressAutoHyphens/>
        <w:spacing w:after="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Технологические потери при передаче тепловой энергии складываются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rsidR="008A7FC1" w:rsidRPr="008A7FC1" w:rsidRDefault="008A7FC1" w:rsidP="008A7FC1">
      <w:pPr>
        <w:suppressAutoHyphens/>
        <w:spacing w:after="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 потери тепловой энергии через теплоизоляционные конструкции, а также с утечкой теплоносителя;</w:t>
      </w:r>
    </w:p>
    <w:p w:rsidR="008A7FC1" w:rsidRPr="008A7FC1" w:rsidRDefault="008A7FC1" w:rsidP="008A7FC1">
      <w:pPr>
        <w:suppressAutoHyphens/>
        <w:spacing w:after="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 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rsidR="008A7FC1" w:rsidRPr="008A7FC1" w:rsidRDefault="008A7FC1" w:rsidP="008A7FC1">
      <w:pPr>
        <w:suppressAutoHyphens/>
        <w:spacing w:after="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 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rsidR="008A7FC1" w:rsidRPr="008A7FC1" w:rsidRDefault="008A7FC1" w:rsidP="008A7FC1">
      <w:pPr>
        <w:suppressAutoHyphens/>
        <w:spacing w:after="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 расход электроэнергии на передачу тепловой энергии.</w:t>
      </w:r>
    </w:p>
    <w:p w:rsidR="008A7FC1" w:rsidRPr="008A7FC1" w:rsidRDefault="008A7FC1" w:rsidP="008A7FC1">
      <w:pPr>
        <w:suppressAutoHyphens/>
        <w:spacing w:after="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 xml:space="preserve">Нормативные энергетические характеристики тепловых сетей и нормативы технологических потерь, при передаче тепловой энергии, </w:t>
      </w:r>
      <w:r w:rsidRPr="008A7FC1">
        <w:rPr>
          <w:rFonts w:ascii="Times New Roman" w:eastAsia="Times New Roman" w:hAnsi="Times New Roman" w:cs="Times New Roman"/>
          <w:sz w:val="28"/>
          <w:szCs w:val="28"/>
          <w:lang w:eastAsia="zh-CN"/>
        </w:rPr>
        <w:lastRenderedPageBreak/>
        <w:t xml:space="preserve">применяются при проведении объективного анализа работы </w:t>
      </w:r>
      <w:proofErr w:type="spellStart"/>
      <w:r w:rsidRPr="008A7FC1">
        <w:rPr>
          <w:rFonts w:ascii="Times New Roman" w:eastAsia="Times New Roman" w:hAnsi="Times New Roman" w:cs="Times New Roman"/>
          <w:sz w:val="28"/>
          <w:szCs w:val="28"/>
          <w:lang w:eastAsia="zh-CN"/>
        </w:rPr>
        <w:t>теплосетевого</w:t>
      </w:r>
      <w:proofErr w:type="spellEnd"/>
      <w:r w:rsidRPr="008A7FC1">
        <w:rPr>
          <w:rFonts w:ascii="Times New Roman" w:eastAsia="Times New Roman" w:hAnsi="Times New Roman" w:cs="Times New Roman"/>
          <w:sz w:val="28"/>
          <w:szCs w:val="28"/>
          <w:lang w:eastAsia="zh-CN"/>
        </w:rPr>
        <w:t xml:space="preserve"> оборудования, в том числе при выполнении энергетических обследований тепловых сетей и систем теплоснабжения. Также при планировании и определении тарифов на отпускаемую потребителям тепловую энергию и платы за услуги по ее передаче, а также обосновании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w:t>
      </w:r>
    </w:p>
    <w:p w:rsidR="008A7FC1" w:rsidRPr="008A7FC1" w:rsidRDefault="008A7FC1" w:rsidP="008A7FC1">
      <w:pPr>
        <w:suppressAutoHyphens/>
        <w:spacing w:after="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w:t>
      </w:r>
    </w:p>
    <w:p w:rsidR="008A7FC1" w:rsidRPr="008A7FC1" w:rsidRDefault="008A7FC1" w:rsidP="008A7FC1">
      <w:pPr>
        <w:suppressAutoHyphens/>
        <w:spacing w:before="200" w:after="200" w:line="240" w:lineRule="auto"/>
        <w:ind w:firstLine="709"/>
        <w:jc w:val="both"/>
        <w:rPr>
          <w:rFonts w:ascii="Times New Roman" w:eastAsia="Times New Roman" w:hAnsi="Times New Roman" w:cs="Times New Roman"/>
          <w:sz w:val="28"/>
          <w:szCs w:val="28"/>
          <w:lang w:eastAsia="zh-CN"/>
        </w:rPr>
      </w:pPr>
      <w:proofErr w:type="gramStart"/>
      <w:r w:rsidRPr="008A7FC1">
        <w:rPr>
          <w:rFonts w:ascii="Times New Roman" w:eastAsia="Times New Roman" w:hAnsi="Times New Roman" w:cs="Times New Roman"/>
          <w:sz w:val="28"/>
          <w:szCs w:val="28"/>
          <w:lang w:eastAsia="zh-CN"/>
        </w:rPr>
        <w:t>о</w:t>
      </w:r>
      <w:proofErr w:type="gramEnd"/>
      <w:r w:rsidRPr="008A7FC1">
        <w:rPr>
          <w:rFonts w:ascii="Times New Roman" w:eastAsia="Times New Roman" w:hAnsi="Times New Roman" w:cs="Times New Roman"/>
          <w:sz w:val="28"/>
          <w:szCs w:val="28"/>
          <w:lang w:eastAsia="zh-CN"/>
        </w:rPr>
        <w:t xml:space="preserve">) Оценка фактических потерь тепловой энергии и теплоносителя при передаче тепловой энергии и теплоносителя по тепловым сетям за последние 3 года. </w:t>
      </w:r>
    </w:p>
    <w:p w:rsidR="008A7FC1" w:rsidRPr="008A7FC1" w:rsidRDefault="008A7FC1" w:rsidP="008A7FC1">
      <w:pPr>
        <w:suppressAutoHyphens/>
        <w:spacing w:after="200" w:line="240" w:lineRule="auto"/>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Таблица 19 Оценка фактических потерь тепловой энергии и теплоносителя при передачи тепловой энергии и теплоносителя по тепловым сетям за последние три года</w:t>
      </w:r>
    </w:p>
    <w:tbl>
      <w:tblPr>
        <w:tblW w:w="9540" w:type="dxa"/>
        <w:jc w:val="center"/>
        <w:tblLayout w:type="fixed"/>
        <w:tblCellMar>
          <w:left w:w="0" w:type="dxa"/>
          <w:right w:w="0" w:type="dxa"/>
        </w:tblCellMar>
        <w:tblLook w:val="04A0" w:firstRow="1" w:lastRow="0" w:firstColumn="1" w:lastColumn="0" w:noHBand="0" w:noVBand="1"/>
      </w:tblPr>
      <w:tblGrid>
        <w:gridCol w:w="6117"/>
        <w:gridCol w:w="1118"/>
        <w:gridCol w:w="1258"/>
        <w:gridCol w:w="1047"/>
      </w:tblGrid>
      <w:tr w:rsidR="008A7FC1" w:rsidRPr="008A7FC1" w:rsidTr="008A7FC1">
        <w:trPr>
          <w:trHeight w:val="679"/>
          <w:jc w:val="center"/>
        </w:trPr>
        <w:tc>
          <w:tcPr>
            <w:tcW w:w="6114"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99" w:lineRule="atLeast"/>
              <w:jc w:val="center"/>
              <w:rPr>
                <w:rFonts w:ascii="Times New Roman" w:eastAsia="SimSun" w:hAnsi="Times New Roman" w:cs="Times New Roman"/>
                <w:color w:val="000000"/>
                <w:sz w:val="20"/>
                <w:szCs w:val="20"/>
                <w:lang w:eastAsia="zh-CN"/>
              </w:rPr>
            </w:pPr>
            <w:r w:rsidRPr="008A7FC1">
              <w:rPr>
                <w:rFonts w:ascii="Times New Roman" w:eastAsia="SimSun" w:hAnsi="Times New Roman" w:cs="Times New Roman"/>
                <w:color w:val="000000"/>
                <w:sz w:val="20"/>
                <w:szCs w:val="20"/>
                <w:lang w:eastAsia="zh-CN"/>
              </w:rPr>
              <w:t>Фактические потери тепловой энергии по котельным, в Гкал (%)</w:t>
            </w:r>
          </w:p>
        </w:tc>
        <w:tc>
          <w:tcPr>
            <w:tcW w:w="1117" w:type="dxa"/>
            <w:tcBorders>
              <w:top w:val="single" w:sz="4" w:space="0" w:color="000000"/>
              <w:left w:val="single" w:sz="4" w:space="0" w:color="auto"/>
              <w:bottom w:val="single" w:sz="4" w:space="0" w:color="000000"/>
              <w:right w:val="nil"/>
            </w:tcBorders>
            <w:vAlign w:val="center"/>
            <w:hideMark/>
          </w:tcPr>
          <w:p w:rsidR="008A7FC1" w:rsidRPr="008A7FC1" w:rsidRDefault="008A7FC1" w:rsidP="008A7FC1">
            <w:pPr>
              <w:suppressAutoHyphens/>
              <w:spacing w:after="200" w:line="299" w:lineRule="atLeast"/>
              <w:jc w:val="center"/>
              <w:rPr>
                <w:rFonts w:ascii="Times New Roman" w:eastAsia="SimSun" w:hAnsi="Times New Roman" w:cs="Times New Roman"/>
                <w:color w:val="000000"/>
                <w:sz w:val="20"/>
                <w:szCs w:val="20"/>
                <w:lang w:eastAsia="zh-CN"/>
              </w:rPr>
            </w:pPr>
            <w:r w:rsidRPr="008A7FC1">
              <w:rPr>
                <w:rFonts w:ascii="Times New Roman" w:eastAsia="SimSun" w:hAnsi="Times New Roman" w:cs="Times New Roman"/>
                <w:color w:val="000000"/>
                <w:sz w:val="20"/>
                <w:szCs w:val="20"/>
                <w:lang w:eastAsia="zh-CN"/>
              </w:rPr>
              <w:t>2025 год</w:t>
            </w:r>
          </w:p>
        </w:tc>
        <w:tc>
          <w:tcPr>
            <w:tcW w:w="1257" w:type="dxa"/>
            <w:tcBorders>
              <w:top w:val="single" w:sz="4" w:space="0" w:color="000000"/>
              <w:left w:val="single" w:sz="4" w:space="0" w:color="auto"/>
              <w:bottom w:val="single" w:sz="4" w:space="0" w:color="000000"/>
              <w:right w:val="single" w:sz="4" w:space="0" w:color="auto"/>
            </w:tcBorders>
            <w:vAlign w:val="center"/>
            <w:hideMark/>
          </w:tcPr>
          <w:p w:rsidR="008A7FC1" w:rsidRPr="008A7FC1" w:rsidRDefault="008A7FC1" w:rsidP="008A7FC1">
            <w:pPr>
              <w:suppressAutoHyphens/>
              <w:spacing w:after="200" w:line="299" w:lineRule="atLeast"/>
              <w:jc w:val="center"/>
              <w:rPr>
                <w:rFonts w:ascii="Times New Roman" w:eastAsia="SimSun" w:hAnsi="Times New Roman" w:cs="Times New Roman"/>
                <w:color w:val="000000"/>
                <w:sz w:val="20"/>
                <w:szCs w:val="20"/>
                <w:lang w:eastAsia="zh-CN"/>
              </w:rPr>
            </w:pPr>
            <w:r w:rsidRPr="008A7FC1">
              <w:rPr>
                <w:rFonts w:ascii="Times New Roman" w:eastAsia="SimSun" w:hAnsi="Times New Roman" w:cs="Times New Roman"/>
                <w:color w:val="000000"/>
                <w:sz w:val="20"/>
                <w:szCs w:val="20"/>
                <w:lang w:eastAsia="zh-CN"/>
              </w:rPr>
              <w:t>2024 год</w:t>
            </w:r>
          </w:p>
        </w:tc>
        <w:tc>
          <w:tcPr>
            <w:tcW w:w="104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99" w:lineRule="atLeast"/>
              <w:jc w:val="center"/>
              <w:rPr>
                <w:rFonts w:ascii="Times New Roman" w:eastAsia="SimSun" w:hAnsi="Times New Roman" w:cs="Times New Roman"/>
                <w:lang w:eastAsia="zh-CN"/>
              </w:rPr>
            </w:pPr>
            <w:r w:rsidRPr="008A7FC1">
              <w:rPr>
                <w:rFonts w:ascii="Times New Roman" w:eastAsia="SimSun" w:hAnsi="Times New Roman" w:cs="Times New Roman"/>
                <w:color w:val="000000"/>
                <w:sz w:val="20"/>
                <w:szCs w:val="20"/>
                <w:lang w:eastAsia="zh-CN"/>
              </w:rPr>
              <w:t>2023 год</w:t>
            </w:r>
          </w:p>
        </w:tc>
      </w:tr>
      <w:tr w:rsidR="008A7FC1" w:rsidRPr="008A7FC1" w:rsidTr="008A7FC1">
        <w:trPr>
          <w:trHeight w:val="684"/>
          <w:jc w:val="center"/>
        </w:trPr>
        <w:tc>
          <w:tcPr>
            <w:tcW w:w="6114"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Times New Roman" w:hAnsi="Times New Roman" w:cs="Times New Roman"/>
                <w:sz w:val="20"/>
                <w:szCs w:val="20"/>
                <w:lang w:eastAsia="ru-RU"/>
              </w:rPr>
            </w:pPr>
            <w:r w:rsidRPr="008A7FC1">
              <w:rPr>
                <w:rFonts w:ascii="Times New Roman" w:eastAsia="Arial" w:hAnsi="Times New Roman" w:cs="Times New Roman"/>
                <w:sz w:val="20"/>
                <w:szCs w:val="20"/>
                <w:lang w:eastAsia="zh-CN"/>
              </w:rPr>
              <w:t>Котельная №16, ст. Старолеушковская, ул.  Жлобы 15А</w:t>
            </w:r>
          </w:p>
        </w:tc>
        <w:tc>
          <w:tcPr>
            <w:tcW w:w="1117" w:type="dxa"/>
            <w:tcBorders>
              <w:top w:val="single" w:sz="4" w:space="0" w:color="000000"/>
              <w:left w:val="single" w:sz="4" w:space="0" w:color="auto"/>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0,0</w:t>
            </w:r>
          </w:p>
        </w:tc>
        <w:tc>
          <w:tcPr>
            <w:tcW w:w="1257" w:type="dxa"/>
            <w:tcBorders>
              <w:top w:val="single" w:sz="4" w:space="0" w:color="000000"/>
              <w:left w:val="single" w:sz="4" w:space="0" w:color="auto"/>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0,0</w:t>
            </w:r>
          </w:p>
        </w:tc>
        <w:tc>
          <w:tcPr>
            <w:tcW w:w="104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lang w:eastAsia="zh-CN"/>
              </w:rPr>
            </w:pPr>
            <w:r w:rsidRPr="008A7FC1">
              <w:rPr>
                <w:rFonts w:ascii="Times New Roman" w:eastAsia="SimSun" w:hAnsi="Times New Roman" w:cs="Times New Roman"/>
                <w:lang w:eastAsia="zh-CN"/>
              </w:rPr>
              <w:t>-</w:t>
            </w:r>
          </w:p>
        </w:tc>
      </w:tr>
      <w:tr w:rsidR="008A7FC1" w:rsidRPr="008A7FC1" w:rsidTr="008A7FC1">
        <w:trPr>
          <w:trHeight w:val="765"/>
          <w:jc w:val="center"/>
        </w:trPr>
        <w:tc>
          <w:tcPr>
            <w:tcW w:w="6114"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Times New Roman" w:hAnsi="Times New Roman" w:cs="Times New Roman"/>
                <w:sz w:val="20"/>
                <w:szCs w:val="20"/>
                <w:lang w:eastAsia="ru-RU"/>
              </w:rPr>
            </w:pPr>
            <w:r w:rsidRPr="008A7FC1">
              <w:rPr>
                <w:rFonts w:ascii="Times New Roman" w:eastAsia="Arial" w:hAnsi="Times New Roman" w:cs="Times New Roman"/>
                <w:sz w:val="20"/>
                <w:szCs w:val="20"/>
                <w:lang w:eastAsia="zh-CN"/>
              </w:rPr>
              <w:t>Котельная №23, ст. Старолеушковская, ул. Короткая 8</w:t>
            </w:r>
          </w:p>
        </w:tc>
        <w:tc>
          <w:tcPr>
            <w:tcW w:w="1117" w:type="dxa"/>
            <w:tcBorders>
              <w:top w:val="single" w:sz="4" w:space="0" w:color="000000"/>
              <w:left w:val="single" w:sz="4" w:space="0" w:color="auto"/>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0,0</w:t>
            </w:r>
          </w:p>
        </w:tc>
        <w:tc>
          <w:tcPr>
            <w:tcW w:w="1257" w:type="dxa"/>
            <w:tcBorders>
              <w:top w:val="single" w:sz="4" w:space="0" w:color="000000"/>
              <w:left w:val="single" w:sz="4" w:space="0" w:color="auto"/>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0,0</w:t>
            </w:r>
          </w:p>
        </w:tc>
        <w:tc>
          <w:tcPr>
            <w:tcW w:w="1046" w:type="dxa"/>
            <w:tcBorders>
              <w:top w:val="single" w:sz="4" w:space="0" w:color="auto"/>
              <w:left w:val="single" w:sz="4" w:space="0" w:color="000000"/>
              <w:bottom w:val="single" w:sz="4" w:space="0" w:color="000000"/>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lang w:eastAsia="zh-CN"/>
              </w:rPr>
            </w:pPr>
            <w:r w:rsidRPr="008A7FC1">
              <w:rPr>
                <w:rFonts w:ascii="Times New Roman" w:eastAsia="SimSun" w:hAnsi="Times New Roman" w:cs="Times New Roman"/>
                <w:lang w:eastAsia="zh-CN"/>
              </w:rPr>
              <w:t>-</w:t>
            </w:r>
          </w:p>
        </w:tc>
      </w:tr>
      <w:tr w:rsidR="008A7FC1" w:rsidRPr="008A7FC1" w:rsidTr="008A7FC1">
        <w:trPr>
          <w:trHeight w:val="765"/>
          <w:jc w:val="center"/>
        </w:trPr>
        <w:tc>
          <w:tcPr>
            <w:tcW w:w="6114"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Arial" w:hAnsi="Times New Roman" w:cs="Times New Roman"/>
                <w:sz w:val="20"/>
                <w:szCs w:val="20"/>
                <w:lang w:eastAsia="zh-CN"/>
              </w:rPr>
            </w:pPr>
            <w:r w:rsidRPr="008A7FC1">
              <w:rPr>
                <w:rFonts w:ascii="Times New Roman" w:eastAsia="Arial" w:hAnsi="Times New Roman" w:cs="Times New Roman"/>
                <w:sz w:val="20"/>
                <w:szCs w:val="20"/>
                <w:lang w:eastAsia="zh-CN"/>
              </w:rPr>
              <w:t>Котельная №34, ст. Украинская, ул. Гагарина,9а</w:t>
            </w:r>
          </w:p>
        </w:tc>
        <w:tc>
          <w:tcPr>
            <w:tcW w:w="1117" w:type="dxa"/>
            <w:tcBorders>
              <w:top w:val="single" w:sz="4" w:space="0" w:color="000000"/>
              <w:left w:val="single" w:sz="4" w:space="0" w:color="auto"/>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0,0</w:t>
            </w:r>
          </w:p>
        </w:tc>
        <w:tc>
          <w:tcPr>
            <w:tcW w:w="1257" w:type="dxa"/>
            <w:tcBorders>
              <w:top w:val="single" w:sz="4" w:space="0" w:color="000000"/>
              <w:left w:val="single" w:sz="4" w:space="0" w:color="auto"/>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0,0</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lang w:eastAsia="zh-CN"/>
              </w:rPr>
            </w:pPr>
            <w:r w:rsidRPr="008A7FC1">
              <w:rPr>
                <w:rFonts w:ascii="Times New Roman" w:eastAsia="SimSun" w:hAnsi="Times New Roman" w:cs="Times New Roman"/>
                <w:lang w:eastAsia="zh-CN"/>
              </w:rPr>
              <w:t>-</w:t>
            </w:r>
          </w:p>
        </w:tc>
      </w:tr>
    </w:tbl>
    <w:p w:rsidR="008A7FC1" w:rsidRPr="008A7FC1" w:rsidRDefault="008A7FC1" w:rsidP="008A7FC1">
      <w:pPr>
        <w:suppressAutoHyphens/>
        <w:spacing w:before="200" w:after="200" w:line="240" w:lineRule="auto"/>
        <w:ind w:firstLine="709"/>
        <w:jc w:val="both"/>
        <w:rPr>
          <w:rFonts w:ascii="Times New Roman" w:eastAsia="Times New Roman" w:hAnsi="Times New Roman" w:cs="Times New Roman"/>
          <w:sz w:val="28"/>
          <w:szCs w:val="28"/>
          <w:lang w:eastAsia="zh-CN"/>
        </w:rPr>
      </w:pPr>
      <w:proofErr w:type="gramStart"/>
      <w:r w:rsidRPr="008A7FC1">
        <w:rPr>
          <w:rFonts w:ascii="Times New Roman" w:eastAsia="Times New Roman" w:hAnsi="Times New Roman" w:cs="Times New Roman"/>
          <w:sz w:val="28"/>
          <w:szCs w:val="28"/>
          <w:lang w:eastAsia="zh-CN"/>
        </w:rPr>
        <w:t>п</w:t>
      </w:r>
      <w:proofErr w:type="gramEnd"/>
      <w:r w:rsidRPr="008A7FC1">
        <w:rPr>
          <w:rFonts w:ascii="Times New Roman" w:eastAsia="Times New Roman" w:hAnsi="Times New Roman" w:cs="Times New Roman"/>
          <w:sz w:val="28"/>
          <w:szCs w:val="28"/>
          <w:lang w:eastAsia="zh-CN"/>
        </w:rPr>
        <w:t>) Предписания надзорных органов по запрещению дальнейшей эксплуатации участков тепловой сети и результаты их исполнения.</w:t>
      </w:r>
    </w:p>
    <w:p w:rsidR="008A7FC1" w:rsidRPr="008A7FC1" w:rsidRDefault="008A7FC1" w:rsidP="008A7FC1">
      <w:pPr>
        <w:suppressAutoHyphens/>
        <w:spacing w:before="200" w:after="20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 xml:space="preserve">Предписания надзорных органов по запрещению дальнейшей </w:t>
      </w:r>
    </w:p>
    <w:p w:rsidR="008A7FC1" w:rsidRPr="008A7FC1" w:rsidRDefault="008A7FC1" w:rsidP="008A7FC1">
      <w:pPr>
        <w:suppressAutoHyphens/>
        <w:spacing w:after="200" w:line="240" w:lineRule="auto"/>
        <w:jc w:val="both"/>
        <w:rPr>
          <w:rFonts w:ascii="Times New Roman" w:eastAsia="Times New Roman" w:hAnsi="Times New Roman" w:cs="Times New Roman"/>
          <w:sz w:val="28"/>
          <w:szCs w:val="28"/>
          <w:lang w:eastAsia="zh-CN"/>
        </w:rPr>
      </w:pPr>
      <w:proofErr w:type="gramStart"/>
      <w:r w:rsidRPr="008A7FC1">
        <w:rPr>
          <w:rFonts w:ascii="Times New Roman" w:eastAsia="Times New Roman" w:hAnsi="Times New Roman" w:cs="Times New Roman"/>
          <w:sz w:val="28"/>
          <w:szCs w:val="28"/>
          <w:lang w:eastAsia="zh-CN"/>
        </w:rPr>
        <w:t>эксплуатации</w:t>
      </w:r>
      <w:proofErr w:type="gramEnd"/>
      <w:r w:rsidRPr="008A7FC1">
        <w:rPr>
          <w:rFonts w:ascii="Times New Roman" w:eastAsia="Times New Roman" w:hAnsi="Times New Roman" w:cs="Times New Roman"/>
          <w:sz w:val="28"/>
          <w:szCs w:val="28"/>
          <w:lang w:eastAsia="zh-CN"/>
        </w:rPr>
        <w:t xml:space="preserve"> участков тепловой сети отсутствуют.</w:t>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proofErr w:type="gramStart"/>
      <w:r w:rsidRPr="008A7FC1">
        <w:rPr>
          <w:rFonts w:ascii="Times New Roman" w:eastAsia="Times New Roman" w:hAnsi="Times New Roman" w:cs="Times New Roman"/>
          <w:sz w:val="28"/>
          <w:szCs w:val="28"/>
          <w:lang w:eastAsia="zh-CN"/>
        </w:rPr>
        <w:t>р</w:t>
      </w:r>
      <w:proofErr w:type="gramEnd"/>
      <w:r w:rsidRPr="008A7FC1">
        <w:rPr>
          <w:rFonts w:ascii="Times New Roman" w:eastAsia="Times New Roman" w:hAnsi="Times New Roman" w:cs="Times New Roman"/>
          <w:sz w:val="28"/>
          <w:szCs w:val="28"/>
          <w:lang w:eastAsia="zh-CN"/>
        </w:rPr>
        <w:t xml:space="preserve">) Описание наиболее распространённых типов присоединений </w:t>
      </w:r>
      <w:proofErr w:type="spellStart"/>
      <w:r w:rsidRPr="008A7FC1">
        <w:rPr>
          <w:rFonts w:ascii="Times New Roman" w:eastAsia="Times New Roman" w:hAnsi="Times New Roman" w:cs="Times New Roman"/>
          <w:sz w:val="28"/>
          <w:szCs w:val="28"/>
          <w:lang w:eastAsia="zh-CN"/>
        </w:rPr>
        <w:t>теплопотребляющих</w:t>
      </w:r>
      <w:proofErr w:type="spellEnd"/>
      <w:r w:rsidRPr="008A7FC1">
        <w:rPr>
          <w:rFonts w:ascii="Times New Roman" w:eastAsia="Times New Roman" w:hAnsi="Times New Roman" w:cs="Times New Roman"/>
          <w:sz w:val="28"/>
          <w:szCs w:val="28"/>
          <w:lang w:eastAsia="zh-CN"/>
        </w:rPr>
        <w:t xml:space="preserve"> установок потребителей к тепловым сетям, определяющих выбор и обоснование графика регулирования отпуска тепловой энергии потребителям. </w:t>
      </w:r>
    </w:p>
    <w:p w:rsidR="008A7FC1" w:rsidRPr="008A7FC1" w:rsidRDefault="008A7FC1" w:rsidP="008A7FC1">
      <w:pPr>
        <w:suppressAutoHyphens/>
        <w:spacing w:before="100" w:after="10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 xml:space="preserve">Системы отопления потребителей в зависимости от давления и температуры теплоносителя присоединяются непосредственно по зависимой схеме. Потребители тепловой энергии Старолеушковского сельского поселения присоединены по зависимой схеме подключения. </w:t>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lastRenderedPageBreak/>
        <w:t xml:space="preserve"> </w:t>
      </w:r>
      <w:proofErr w:type="gramStart"/>
      <w:r w:rsidRPr="008A7FC1">
        <w:rPr>
          <w:rFonts w:ascii="Times New Roman" w:eastAsia="Times New Roman" w:hAnsi="Times New Roman" w:cs="Times New Roman"/>
          <w:sz w:val="28"/>
          <w:szCs w:val="28"/>
          <w:lang w:eastAsia="zh-CN"/>
        </w:rPr>
        <w:t>с</w:t>
      </w:r>
      <w:proofErr w:type="gramEnd"/>
      <w:r w:rsidRPr="008A7FC1">
        <w:rPr>
          <w:rFonts w:ascii="Times New Roman" w:eastAsia="Times New Roman" w:hAnsi="Times New Roman" w:cs="Times New Roman"/>
          <w:sz w:val="28"/>
          <w:szCs w:val="28"/>
          <w:lang w:eastAsia="zh-CN"/>
        </w:rPr>
        <w:t xml:space="preserve">) Сведения о наличии коммерческого приборного учёта тепловой энергии, отпущенной из тепловых сетей потребителям, и анализ планов по установке приборов учёта тепловой энергии и теплоносителя. </w:t>
      </w:r>
    </w:p>
    <w:p w:rsidR="008A7FC1" w:rsidRPr="008A7FC1" w:rsidRDefault="008A7FC1" w:rsidP="008A7FC1">
      <w:pPr>
        <w:suppressAutoHyphens/>
        <w:spacing w:before="100" w:after="20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 xml:space="preserve">Вводы абонентов оборудованы приборами коммерческого учёта тепловой энергии. Сведения об анализе планов по установке приборов учета тепловой энергии и теплоносителя отсутствуют. </w:t>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proofErr w:type="gramStart"/>
      <w:r w:rsidRPr="008A7FC1">
        <w:rPr>
          <w:rFonts w:ascii="Times New Roman" w:eastAsia="Times New Roman" w:hAnsi="Times New Roman" w:cs="Times New Roman"/>
          <w:sz w:val="28"/>
          <w:szCs w:val="28"/>
          <w:lang w:eastAsia="zh-CN"/>
        </w:rPr>
        <w:t>т</w:t>
      </w:r>
      <w:proofErr w:type="gramEnd"/>
      <w:r w:rsidRPr="008A7FC1">
        <w:rPr>
          <w:rFonts w:ascii="Times New Roman" w:eastAsia="Times New Roman" w:hAnsi="Times New Roman" w:cs="Times New Roman"/>
          <w:sz w:val="28"/>
          <w:szCs w:val="28"/>
          <w:lang w:eastAsia="zh-CN"/>
        </w:rPr>
        <w:t>) Анализ работы диспетчерских служб теплоснабжающих (</w:t>
      </w:r>
      <w:proofErr w:type="spellStart"/>
      <w:r w:rsidRPr="008A7FC1">
        <w:rPr>
          <w:rFonts w:ascii="Times New Roman" w:eastAsia="Times New Roman" w:hAnsi="Times New Roman" w:cs="Times New Roman"/>
          <w:sz w:val="28"/>
          <w:szCs w:val="28"/>
          <w:lang w:eastAsia="zh-CN"/>
        </w:rPr>
        <w:t>теплосетевых</w:t>
      </w:r>
      <w:proofErr w:type="spellEnd"/>
      <w:r w:rsidRPr="008A7FC1">
        <w:rPr>
          <w:rFonts w:ascii="Times New Roman" w:eastAsia="Times New Roman" w:hAnsi="Times New Roman" w:cs="Times New Roman"/>
          <w:sz w:val="28"/>
          <w:szCs w:val="28"/>
          <w:lang w:eastAsia="zh-CN"/>
        </w:rPr>
        <w:t xml:space="preserve">) организаций и используемых средств автоматизации, телемеханизации и связи. </w:t>
      </w:r>
    </w:p>
    <w:p w:rsidR="008A7FC1" w:rsidRPr="008A7FC1" w:rsidRDefault="008A7FC1" w:rsidP="008A7FC1">
      <w:pPr>
        <w:suppressAutoHyphens/>
        <w:spacing w:before="100" w:after="10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 xml:space="preserve">В </w:t>
      </w:r>
      <w:proofErr w:type="spellStart"/>
      <w:r w:rsidRPr="008A7FC1">
        <w:rPr>
          <w:rFonts w:ascii="Times New Roman" w:eastAsia="Times New Roman" w:hAnsi="Times New Roman" w:cs="Times New Roman"/>
          <w:sz w:val="28"/>
          <w:szCs w:val="28"/>
          <w:lang w:eastAsia="zh-CN"/>
        </w:rPr>
        <w:t>Старолеушковском</w:t>
      </w:r>
      <w:proofErr w:type="spellEnd"/>
      <w:r w:rsidRPr="008A7FC1">
        <w:rPr>
          <w:rFonts w:ascii="Times New Roman" w:eastAsia="Times New Roman" w:hAnsi="Times New Roman" w:cs="Times New Roman"/>
          <w:sz w:val="28"/>
          <w:szCs w:val="28"/>
          <w:lang w:eastAsia="zh-CN"/>
        </w:rPr>
        <w:t xml:space="preserve"> сельском поселении диспетчерская служба теплоснабжающей организации и используемые средства автоматизации имеются. </w:t>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proofErr w:type="gramStart"/>
      <w:r w:rsidRPr="008A7FC1">
        <w:rPr>
          <w:rFonts w:ascii="Times New Roman" w:eastAsia="Times New Roman" w:hAnsi="Times New Roman" w:cs="Times New Roman"/>
          <w:sz w:val="28"/>
          <w:szCs w:val="28"/>
          <w:lang w:eastAsia="zh-CN"/>
        </w:rPr>
        <w:t>у</w:t>
      </w:r>
      <w:proofErr w:type="gramEnd"/>
      <w:r w:rsidRPr="008A7FC1">
        <w:rPr>
          <w:rFonts w:ascii="Times New Roman" w:eastAsia="Times New Roman" w:hAnsi="Times New Roman" w:cs="Times New Roman"/>
          <w:sz w:val="28"/>
          <w:szCs w:val="28"/>
          <w:lang w:eastAsia="zh-CN"/>
        </w:rPr>
        <w:t>) Уровень автоматизации и обслуживания центральных тепловых пунктов, насосных станций.</w:t>
      </w:r>
    </w:p>
    <w:p w:rsidR="008A7FC1" w:rsidRPr="008A7FC1" w:rsidRDefault="008A7FC1" w:rsidP="008A7FC1">
      <w:pPr>
        <w:suppressAutoHyphens/>
        <w:spacing w:before="100" w:after="20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 xml:space="preserve">В </w:t>
      </w:r>
      <w:proofErr w:type="spellStart"/>
      <w:r w:rsidRPr="008A7FC1">
        <w:rPr>
          <w:rFonts w:ascii="Times New Roman" w:eastAsia="Times New Roman" w:hAnsi="Times New Roman" w:cs="Times New Roman"/>
          <w:sz w:val="28"/>
          <w:szCs w:val="28"/>
          <w:lang w:eastAsia="zh-CN"/>
        </w:rPr>
        <w:t>Старолеушковском</w:t>
      </w:r>
      <w:proofErr w:type="spellEnd"/>
      <w:r w:rsidRPr="008A7FC1">
        <w:rPr>
          <w:rFonts w:ascii="Times New Roman" w:eastAsia="Times New Roman" w:hAnsi="Times New Roman" w:cs="Times New Roman"/>
          <w:sz w:val="28"/>
          <w:szCs w:val="28"/>
          <w:lang w:eastAsia="zh-CN"/>
        </w:rPr>
        <w:t xml:space="preserve"> сельском поселении на тепловых сетях отсутствуют центральные тепловые пункты и насосные станции.</w:t>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proofErr w:type="gramStart"/>
      <w:r w:rsidRPr="008A7FC1">
        <w:rPr>
          <w:rFonts w:ascii="Times New Roman" w:eastAsia="Times New Roman" w:hAnsi="Times New Roman" w:cs="Times New Roman"/>
          <w:sz w:val="28"/>
          <w:szCs w:val="28"/>
          <w:lang w:eastAsia="zh-CN"/>
        </w:rPr>
        <w:t>ф</w:t>
      </w:r>
      <w:proofErr w:type="gramEnd"/>
      <w:r w:rsidRPr="008A7FC1">
        <w:rPr>
          <w:rFonts w:ascii="Times New Roman" w:eastAsia="Times New Roman" w:hAnsi="Times New Roman" w:cs="Times New Roman"/>
          <w:sz w:val="28"/>
          <w:szCs w:val="28"/>
          <w:lang w:eastAsia="zh-CN"/>
        </w:rPr>
        <w:t>) Сведения о наличии защиты тепловых сетей от превышения давления.</w:t>
      </w:r>
    </w:p>
    <w:p w:rsidR="008A7FC1" w:rsidRPr="008A7FC1" w:rsidRDefault="008A7FC1" w:rsidP="008A7FC1">
      <w:pPr>
        <w:suppressAutoHyphens/>
        <w:spacing w:before="100" w:after="10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Защита тепловых сетей от превышения давления осуществляется от автоматики, установленной на насосах в котельных. При превышении заданных параметров давления теплоносителя в сетях, автоматика отключает насосы.</w:t>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proofErr w:type="gramStart"/>
      <w:r w:rsidRPr="008A7FC1">
        <w:rPr>
          <w:rFonts w:ascii="Times New Roman" w:eastAsia="Times New Roman" w:hAnsi="Times New Roman" w:cs="Times New Roman"/>
          <w:sz w:val="28"/>
          <w:szCs w:val="28"/>
          <w:lang w:eastAsia="zh-CN"/>
        </w:rPr>
        <w:t>х</w:t>
      </w:r>
      <w:proofErr w:type="gramEnd"/>
      <w:r w:rsidRPr="008A7FC1">
        <w:rPr>
          <w:rFonts w:ascii="Times New Roman" w:eastAsia="Times New Roman" w:hAnsi="Times New Roman" w:cs="Times New Roman"/>
          <w:sz w:val="28"/>
          <w:szCs w:val="28"/>
          <w:lang w:eastAsia="zh-CN"/>
        </w:rPr>
        <w:t xml:space="preserve">) Перечень выявленных бесхозяйных тепловых сетей и обоснование выбора организации, уполномоченной на их эксплуатацию. </w:t>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proofErr w:type="spellStart"/>
      <w:r w:rsidRPr="008A7FC1">
        <w:rPr>
          <w:rFonts w:ascii="Times New Roman" w:eastAsia="Times New Roman" w:hAnsi="Times New Roman" w:cs="Times New Roman"/>
          <w:sz w:val="28"/>
          <w:szCs w:val="28"/>
          <w:lang w:eastAsia="zh-CN"/>
        </w:rPr>
        <w:t>Беcхозяйные</w:t>
      </w:r>
      <w:proofErr w:type="spellEnd"/>
      <w:r w:rsidRPr="008A7FC1">
        <w:rPr>
          <w:rFonts w:ascii="Times New Roman" w:eastAsia="Times New Roman" w:hAnsi="Times New Roman" w:cs="Times New Roman"/>
          <w:sz w:val="28"/>
          <w:szCs w:val="28"/>
          <w:lang w:eastAsia="zh-CN"/>
        </w:rPr>
        <w:t xml:space="preserve"> тепловые сети на территории Старолеушковского сельского поселения не выявлены. </w:t>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proofErr w:type="gramStart"/>
      <w:r w:rsidRPr="008A7FC1">
        <w:rPr>
          <w:rFonts w:ascii="Times New Roman" w:eastAsia="Times New Roman" w:hAnsi="Times New Roman" w:cs="Times New Roman"/>
          <w:sz w:val="28"/>
          <w:szCs w:val="28"/>
          <w:lang w:eastAsia="zh-CN"/>
        </w:rPr>
        <w:t>ц</w:t>
      </w:r>
      <w:proofErr w:type="gramEnd"/>
      <w:r w:rsidRPr="008A7FC1">
        <w:rPr>
          <w:rFonts w:ascii="Times New Roman" w:eastAsia="Times New Roman" w:hAnsi="Times New Roman" w:cs="Times New Roman"/>
          <w:sz w:val="28"/>
          <w:szCs w:val="28"/>
          <w:lang w:eastAsia="zh-CN"/>
        </w:rPr>
        <w:t xml:space="preserve">) Данные энергетических характеристик тепловых сетей (при их наличии). </w:t>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 xml:space="preserve">Сведений об энергетических характеристиках тепловых сетей нет. </w:t>
      </w:r>
    </w:p>
    <w:p w:rsidR="008A7FC1" w:rsidRPr="008A7FC1" w:rsidRDefault="008A7FC1" w:rsidP="008A7FC1">
      <w:pPr>
        <w:keepNext/>
        <w:numPr>
          <w:ilvl w:val="1"/>
          <w:numId w:val="10"/>
        </w:numPr>
        <w:tabs>
          <w:tab w:val="left" w:pos="0"/>
        </w:tabs>
        <w:suppressAutoHyphens/>
        <w:spacing w:after="200" w:line="240" w:lineRule="auto"/>
        <w:jc w:val="both"/>
        <w:outlineLvl w:val="1"/>
        <w:rPr>
          <w:rFonts w:ascii="Arial" w:eastAsia="Times New Roman" w:hAnsi="Arial" w:cs="Arial"/>
          <w:b/>
          <w:bCs/>
          <w:i/>
          <w:iCs/>
          <w:sz w:val="28"/>
          <w:szCs w:val="28"/>
          <w:lang w:eastAsia="zh-CN"/>
        </w:rPr>
      </w:pPr>
      <w:bookmarkStart w:id="83" w:name="_Toc232310174"/>
      <w:r w:rsidRPr="008A7FC1">
        <w:rPr>
          <w:rFonts w:ascii="Arial" w:eastAsia="Times New Roman" w:hAnsi="Arial" w:cs="Arial"/>
          <w:b/>
          <w:bCs/>
          <w:i/>
          <w:iCs/>
          <w:sz w:val="28"/>
          <w:szCs w:val="28"/>
          <w:lang w:eastAsia="zh-CN"/>
        </w:rPr>
        <w:t>Часть 4 «Зоны действия источников тепловой энергии Старолеушковского сельского поселения Павловского района Краснодарского края»</w:t>
      </w:r>
      <w:bookmarkEnd w:id="83"/>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 xml:space="preserve">Зоны действия централизованного теплоснабжения с разделением по источникам тепла приведены на рисунке 2 схемы теплоснабжения. Контуры зон действия источников тепловой энергии устанавливаются по конечным потребителям, подключённым к тепловым сетям источника тепловой энергии. </w:t>
      </w:r>
    </w:p>
    <w:p w:rsidR="008A7FC1" w:rsidRPr="008A7FC1" w:rsidRDefault="008A7FC1" w:rsidP="008A7FC1">
      <w:pPr>
        <w:keepNext/>
        <w:numPr>
          <w:ilvl w:val="1"/>
          <w:numId w:val="10"/>
        </w:numPr>
        <w:tabs>
          <w:tab w:val="left" w:pos="0"/>
        </w:tabs>
        <w:suppressAutoHyphens/>
        <w:spacing w:after="200" w:line="240" w:lineRule="auto"/>
        <w:jc w:val="both"/>
        <w:outlineLvl w:val="1"/>
        <w:rPr>
          <w:rFonts w:ascii="Arial" w:eastAsia="Times New Roman" w:hAnsi="Arial" w:cs="Arial"/>
          <w:b/>
          <w:bCs/>
          <w:i/>
          <w:iCs/>
          <w:sz w:val="28"/>
          <w:szCs w:val="28"/>
          <w:lang w:eastAsia="zh-CN"/>
        </w:rPr>
      </w:pPr>
      <w:bookmarkStart w:id="84" w:name="_Toc232310175"/>
      <w:r w:rsidRPr="008A7FC1">
        <w:rPr>
          <w:rFonts w:ascii="Arial" w:eastAsia="Times New Roman" w:hAnsi="Arial" w:cs="Arial"/>
          <w:b/>
          <w:bCs/>
          <w:i/>
          <w:iCs/>
          <w:sz w:val="28"/>
          <w:szCs w:val="28"/>
          <w:lang w:eastAsia="zh-CN"/>
        </w:rPr>
        <w:t>Часть 5 «Тепловые нагрузки потребителей тепловой энергии, групп потребителей тепловой энергии Старолеушковского сельского поселения Павловского района Краснодарского края»</w:t>
      </w:r>
      <w:bookmarkEnd w:id="84"/>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 xml:space="preserve">Описание изменений тепловых нагрузок потребителей тепловой энергии, в том числе подключённых к тепловым сетям каждой системы теплоснабжения, </w:t>
      </w:r>
      <w:r w:rsidRPr="008A7FC1">
        <w:rPr>
          <w:rFonts w:ascii="Times New Roman" w:eastAsia="Times New Roman" w:hAnsi="Times New Roman" w:cs="Times New Roman"/>
          <w:sz w:val="28"/>
          <w:szCs w:val="28"/>
          <w:lang w:eastAsia="zh-CN"/>
        </w:rPr>
        <w:lastRenderedPageBreak/>
        <w:t xml:space="preserve">зафиксированных за период, предшествующий актуализации схемы теплоснабжения. </w:t>
      </w:r>
    </w:p>
    <w:p w:rsidR="008A7FC1" w:rsidRPr="008A7FC1" w:rsidRDefault="008A7FC1" w:rsidP="008A7FC1">
      <w:pPr>
        <w:suppressAutoHyphens/>
        <w:spacing w:after="200" w:line="240" w:lineRule="auto"/>
        <w:jc w:val="both"/>
        <w:rPr>
          <w:rFonts w:ascii="Times New Roman" w:eastAsia="Times New Roman" w:hAnsi="Times New Roman" w:cs="Times New Roman"/>
          <w:sz w:val="20"/>
          <w:szCs w:val="20"/>
          <w:lang w:eastAsia="zh-CN"/>
        </w:rPr>
      </w:pPr>
      <w:r w:rsidRPr="008A7FC1">
        <w:rPr>
          <w:rFonts w:ascii="Times New Roman" w:eastAsia="Times New Roman" w:hAnsi="Times New Roman" w:cs="Times New Roman"/>
          <w:sz w:val="28"/>
          <w:szCs w:val="28"/>
          <w:lang w:eastAsia="zh-CN"/>
        </w:rPr>
        <w:t xml:space="preserve">Таблица 20 Значения тепловых нагрузок от котельных </w:t>
      </w:r>
    </w:p>
    <w:tbl>
      <w:tblPr>
        <w:tblW w:w="9480" w:type="dxa"/>
        <w:tblInd w:w="108" w:type="dxa"/>
        <w:tblLayout w:type="fixed"/>
        <w:tblLook w:val="04A0" w:firstRow="1" w:lastRow="0" w:firstColumn="1" w:lastColumn="0" w:noHBand="0" w:noVBand="1"/>
      </w:tblPr>
      <w:tblGrid>
        <w:gridCol w:w="6520"/>
        <w:gridCol w:w="2960"/>
      </w:tblGrid>
      <w:tr w:rsidR="008A7FC1" w:rsidRPr="008A7FC1" w:rsidTr="008A7FC1">
        <w:trPr>
          <w:trHeight w:val="469"/>
        </w:trPr>
        <w:tc>
          <w:tcPr>
            <w:tcW w:w="6521"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Источник теплоснабжения </w:t>
            </w:r>
          </w:p>
        </w:tc>
        <w:tc>
          <w:tcPr>
            <w:tcW w:w="2960" w:type="dxa"/>
            <w:tcBorders>
              <w:top w:val="single" w:sz="4" w:space="0" w:color="000000"/>
              <w:left w:val="single" w:sz="4" w:space="0" w:color="000000"/>
              <w:bottom w:val="single" w:sz="4" w:space="0" w:color="auto"/>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lang w:eastAsia="zh-CN"/>
              </w:rPr>
            </w:pPr>
            <w:r w:rsidRPr="008A7FC1">
              <w:rPr>
                <w:rFonts w:ascii="Times New Roman" w:eastAsia="SimSun" w:hAnsi="Times New Roman" w:cs="Times New Roman"/>
                <w:sz w:val="20"/>
                <w:szCs w:val="20"/>
                <w:lang w:eastAsia="zh-CN"/>
              </w:rPr>
              <w:t>Тепловая нагрузка, Гкал/час</w:t>
            </w:r>
          </w:p>
        </w:tc>
      </w:tr>
      <w:tr w:rsidR="008A7FC1" w:rsidRPr="008A7FC1" w:rsidTr="008A7FC1">
        <w:trPr>
          <w:trHeight w:val="278"/>
        </w:trPr>
        <w:tc>
          <w:tcPr>
            <w:tcW w:w="6521"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Arial" w:hAnsi="Times New Roman" w:cs="Times New Roman"/>
                <w:sz w:val="20"/>
                <w:szCs w:val="20"/>
                <w:lang w:eastAsia="zh-CN"/>
              </w:rPr>
              <w:t>Котельная №16, ст. Старолеушковская, ул.  Жлобы 15А</w:t>
            </w:r>
          </w:p>
        </w:tc>
        <w:tc>
          <w:tcPr>
            <w:tcW w:w="2960" w:type="dxa"/>
            <w:tcBorders>
              <w:top w:val="single" w:sz="4" w:space="0" w:color="000000"/>
              <w:left w:val="single" w:sz="4" w:space="0" w:color="000000"/>
              <w:bottom w:val="single" w:sz="4" w:space="0" w:color="auto"/>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1" w:eastAsia="SimSun" w:hAnsi="Times New Roman1" w:cs="Times New Roman"/>
                <w:color w:val="000000"/>
                <w:sz w:val="20"/>
                <w:szCs w:val="20"/>
                <w:lang w:eastAsia="zh-CN"/>
              </w:rPr>
              <w:t>0,95</w:t>
            </w:r>
          </w:p>
        </w:tc>
      </w:tr>
      <w:tr w:rsidR="008A7FC1" w:rsidRPr="008A7FC1" w:rsidTr="008A7FC1">
        <w:trPr>
          <w:trHeight w:val="214"/>
        </w:trPr>
        <w:tc>
          <w:tcPr>
            <w:tcW w:w="6521"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Arial" w:hAnsi="Times New Roman" w:cs="Times New Roman"/>
                <w:sz w:val="20"/>
                <w:szCs w:val="20"/>
                <w:lang w:eastAsia="zh-CN"/>
              </w:rPr>
              <w:t>Котельная №23, ст. Старолеушковская, ул. Короткая 8</w:t>
            </w:r>
          </w:p>
        </w:tc>
        <w:tc>
          <w:tcPr>
            <w:tcW w:w="2960"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1" w:eastAsia="SimSun" w:hAnsi="Times New Roman1" w:cs="Times New Roman"/>
                <w:color w:val="000000"/>
                <w:sz w:val="20"/>
                <w:szCs w:val="20"/>
                <w:lang w:eastAsia="zh-CN"/>
              </w:rPr>
              <w:t>0,10</w:t>
            </w:r>
          </w:p>
        </w:tc>
      </w:tr>
      <w:tr w:rsidR="008A7FC1" w:rsidRPr="008A7FC1" w:rsidTr="008A7FC1">
        <w:trPr>
          <w:trHeight w:val="214"/>
        </w:trPr>
        <w:tc>
          <w:tcPr>
            <w:tcW w:w="6521"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Arial" w:hAnsi="Times New Roman" w:cs="Times New Roman"/>
                <w:sz w:val="20"/>
                <w:szCs w:val="20"/>
                <w:lang w:eastAsia="zh-CN"/>
              </w:rPr>
            </w:pPr>
            <w:r w:rsidRPr="008A7FC1">
              <w:rPr>
                <w:rFonts w:ascii="Times New Roman" w:eastAsia="Arial" w:hAnsi="Times New Roman" w:cs="Times New Roman"/>
                <w:sz w:val="20"/>
                <w:szCs w:val="20"/>
                <w:lang w:eastAsia="zh-CN"/>
              </w:rPr>
              <w:t>Котельная №34, ст. Украинская, ул. Гагарина,9а</w:t>
            </w:r>
          </w:p>
        </w:tc>
        <w:tc>
          <w:tcPr>
            <w:tcW w:w="2960"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1" w:eastAsia="SimSun" w:hAnsi="Times New Roman1" w:cs="Times New Roman"/>
                <w:color w:val="000000"/>
                <w:sz w:val="20"/>
                <w:szCs w:val="20"/>
                <w:lang w:eastAsia="zh-CN"/>
              </w:rPr>
            </w:pPr>
            <w:r w:rsidRPr="008A7FC1">
              <w:rPr>
                <w:rFonts w:ascii="Times New Roman1" w:eastAsia="SimSun" w:hAnsi="Times New Roman1" w:cs="Times New Roman"/>
                <w:color w:val="000000"/>
                <w:sz w:val="20"/>
                <w:szCs w:val="20"/>
                <w:lang w:eastAsia="zh-CN"/>
              </w:rPr>
              <w:t>0,95</w:t>
            </w:r>
          </w:p>
        </w:tc>
      </w:tr>
    </w:tbl>
    <w:p w:rsidR="008A7FC1" w:rsidRPr="008A7FC1" w:rsidRDefault="008A7FC1" w:rsidP="008A7FC1">
      <w:pPr>
        <w:keepNext/>
        <w:numPr>
          <w:ilvl w:val="1"/>
          <w:numId w:val="10"/>
        </w:numPr>
        <w:tabs>
          <w:tab w:val="left" w:pos="0"/>
        </w:tabs>
        <w:suppressAutoHyphens/>
        <w:spacing w:before="200" w:after="0" w:line="240" w:lineRule="auto"/>
        <w:jc w:val="both"/>
        <w:outlineLvl w:val="1"/>
        <w:rPr>
          <w:rFonts w:ascii="Arial" w:eastAsia="Times New Roman" w:hAnsi="Arial" w:cs="Arial"/>
          <w:b/>
          <w:bCs/>
          <w:i/>
          <w:iCs/>
          <w:sz w:val="28"/>
          <w:szCs w:val="28"/>
          <w:lang w:eastAsia="zh-CN"/>
        </w:rPr>
      </w:pPr>
      <w:bookmarkStart w:id="85" w:name="_Toc232310176"/>
      <w:r w:rsidRPr="008A7FC1">
        <w:rPr>
          <w:rFonts w:ascii="Arial" w:eastAsia="Times New Roman" w:hAnsi="Arial" w:cs="Arial"/>
          <w:b/>
          <w:bCs/>
          <w:i/>
          <w:iCs/>
          <w:sz w:val="28"/>
          <w:szCs w:val="28"/>
          <w:lang w:eastAsia="zh-CN"/>
        </w:rPr>
        <w:t>Часть 6 «Балансы тепловой мощности и тепловой нагрузки Старолеушковского сельского поселения Павловского района Краснодарского края»</w:t>
      </w:r>
      <w:bookmarkEnd w:id="85"/>
    </w:p>
    <w:p w:rsidR="008A7FC1" w:rsidRPr="008A7FC1" w:rsidRDefault="008A7FC1" w:rsidP="008A7FC1">
      <w:pPr>
        <w:suppressAutoHyphens/>
        <w:spacing w:before="200" w:after="20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 xml:space="preserve">Описание изменений в балансах тепловой мощности и тепловой нагрузки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введённых в эксплуатацию за период, предшествующий актуализации схемы теплоснабжения </w:t>
      </w:r>
    </w:p>
    <w:p w:rsidR="008A7FC1" w:rsidRPr="008A7FC1" w:rsidRDefault="008A7FC1" w:rsidP="008A7FC1">
      <w:pPr>
        <w:suppressAutoHyphens/>
        <w:spacing w:before="200" w:after="200" w:line="240" w:lineRule="auto"/>
        <w:jc w:val="both"/>
        <w:rPr>
          <w:rFonts w:ascii="Times New Roman" w:eastAsia="Times New Roman" w:hAnsi="Times New Roman" w:cs="Times New Roman"/>
          <w:sz w:val="20"/>
          <w:szCs w:val="20"/>
          <w:lang w:eastAsia="zh-CN"/>
        </w:rPr>
      </w:pPr>
      <w:r w:rsidRPr="008A7FC1">
        <w:rPr>
          <w:rFonts w:ascii="Times New Roman" w:eastAsia="Times New Roman" w:hAnsi="Times New Roman" w:cs="Times New Roman"/>
          <w:sz w:val="28"/>
          <w:szCs w:val="28"/>
          <w:lang w:eastAsia="zh-CN"/>
        </w:rPr>
        <w:t xml:space="preserve">Таблица 21 Балансы тепловой мощности и тепловой нагрузки в зонах действия источников тепловой энергии </w:t>
      </w: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1639"/>
        <w:gridCol w:w="1533"/>
        <w:gridCol w:w="1254"/>
        <w:gridCol w:w="1673"/>
        <w:gridCol w:w="1253"/>
      </w:tblGrid>
      <w:tr w:rsidR="008A7FC1" w:rsidRPr="008A7FC1" w:rsidTr="008A7FC1">
        <w:trPr>
          <w:trHeight w:val="1115"/>
        </w:trPr>
        <w:tc>
          <w:tcPr>
            <w:tcW w:w="212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Источник теплоснабжения в ст. Старолеушковская  </w:t>
            </w:r>
          </w:p>
        </w:tc>
        <w:tc>
          <w:tcPr>
            <w:tcW w:w="163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Установленная мощность источника, Гкал/час</w:t>
            </w:r>
          </w:p>
        </w:tc>
        <w:tc>
          <w:tcPr>
            <w:tcW w:w="1533"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Располагаемая мощность источника, Гкал/час</w:t>
            </w:r>
          </w:p>
        </w:tc>
        <w:tc>
          <w:tcPr>
            <w:tcW w:w="1254" w:type="dxa"/>
            <w:tcBorders>
              <w:top w:val="single" w:sz="4" w:space="0" w:color="auto"/>
              <w:left w:val="single" w:sz="4" w:space="0" w:color="auto"/>
              <w:bottom w:val="single" w:sz="4" w:space="0" w:color="auto"/>
              <w:right w:val="single" w:sz="4" w:space="0" w:color="auto"/>
            </w:tcBorders>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Тепловая мощность «нетто», Гкал/час</w:t>
            </w:r>
          </w:p>
        </w:tc>
        <w:tc>
          <w:tcPr>
            <w:tcW w:w="1673" w:type="dxa"/>
            <w:tcBorders>
              <w:top w:val="single" w:sz="4" w:space="0" w:color="auto"/>
              <w:left w:val="single" w:sz="4" w:space="0" w:color="auto"/>
              <w:bottom w:val="single" w:sz="4" w:space="0" w:color="auto"/>
              <w:right w:val="single" w:sz="4" w:space="0" w:color="auto"/>
            </w:tcBorders>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Присоединенная тепловая нагрузка, Гкал/час</w:t>
            </w:r>
          </w:p>
        </w:tc>
        <w:tc>
          <w:tcPr>
            <w:tcW w:w="1253"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lang w:eastAsia="zh-CN"/>
              </w:rPr>
            </w:pPr>
            <w:r w:rsidRPr="008A7FC1">
              <w:rPr>
                <w:rFonts w:ascii="Times New Roman" w:eastAsia="SimSun" w:hAnsi="Times New Roman" w:cs="Times New Roman"/>
                <w:sz w:val="20"/>
                <w:szCs w:val="20"/>
                <w:lang w:eastAsia="zh-CN"/>
              </w:rPr>
              <w:t xml:space="preserve">Резерв                </w:t>
            </w:r>
            <w:proofErr w:type="gramStart"/>
            <w:r w:rsidRPr="008A7FC1">
              <w:rPr>
                <w:rFonts w:ascii="Times New Roman" w:eastAsia="SimSun" w:hAnsi="Times New Roman" w:cs="Times New Roman"/>
                <w:sz w:val="20"/>
                <w:szCs w:val="20"/>
                <w:lang w:eastAsia="zh-CN"/>
              </w:rPr>
              <w:t xml:space="preserve">   (</w:t>
            </w:r>
            <w:proofErr w:type="gramEnd"/>
            <w:r w:rsidRPr="008A7FC1">
              <w:rPr>
                <w:rFonts w:ascii="Times New Roman" w:eastAsia="SimSun" w:hAnsi="Times New Roman" w:cs="Times New Roman"/>
                <w:sz w:val="20"/>
                <w:szCs w:val="20"/>
                <w:lang w:eastAsia="zh-CN"/>
              </w:rPr>
              <w:t xml:space="preserve">- дефицит) мощности, Гкал/ч </w:t>
            </w:r>
          </w:p>
        </w:tc>
      </w:tr>
      <w:tr w:rsidR="008A7FC1" w:rsidRPr="008A7FC1" w:rsidTr="008A7FC1">
        <w:trPr>
          <w:trHeight w:val="203"/>
        </w:trPr>
        <w:tc>
          <w:tcPr>
            <w:tcW w:w="212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highlight w:val="yellow"/>
                <w:lang w:eastAsia="zh-CN"/>
              </w:rPr>
            </w:pPr>
            <w:r w:rsidRPr="008A7FC1">
              <w:rPr>
                <w:rFonts w:ascii="Times New Roman" w:eastAsia="Arial" w:hAnsi="Times New Roman" w:cs="Times New Roman"/>
                <w:sz w:val="20"/>
                <w:szCs w:val="20"/>
                <w:lang w:eastAsia="zh-CN"/>
              </w:rPr>
              <w:t>Котельная №16, ул.  Жлобы 15А</w:t>
            </w:r>
          </w:p>
        </w:tc>
        <w:tc>
          <w:tcPr>
            <w:tcW w:w="163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1" w:eastAsia="SimSun" w:hAnsi="Times New Roman1" w:cs="Times New Roman"/>
                <w:color w:val="000000"/>
                <w:sz w:val="20"/>
                <w:szCs w:val="20"/>
                <w:lang w:eastAsia="zh-CN"/>
              </w:rPr>
              <w:t>1,290</w:t>
            </w:r>
          </w:p>
        </w:tc>
        <w:tc>
          <w:tcPr>
            <w:tcW w:w="1533"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1,281</w:t>
            </w:r>
          </w:p>
        </w:tc>
        <w:tc>
          <w:tcPr>
            <w:tcW w:w="1254"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1,281</w:t>
            </w:r>
          </w:p>
        </w:tc>
        <w:tc>
          <w:tcPr>
            <w:tcW w:w="1673" w:type="dxa"/>
            <w:tcBorders>
              <w:top w:val="single" w:sz="4" w:space="0" w:color="000000"/>
              <w:left w:val="single" w:sz="4" w:space="0" w:color="000000"/>
              <w:bottom w:val="single" w:sz="4" w:space="0" w:color="auto"/>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1" w:eastAsia="SimSun" w:hAnsi="Times New Roman1" w:cs="Times New Roman"/>
                <w:color w:val="000000"/>
                <w:sz w:val="20"/>
                <w:szCs w:val="20"/>
                <w:lang w:eastAsia="zh-CN"/>
              </w:rPr>
              <w:t>0,950</w:t>
            </w:r>
          </w:p>
        </w:tc>
        <w:tc>
          <w:tcPr>
            <w:tcW w:w="1253"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0,340</w:t>
            </w:r>
          </w:p>
        </w:tc>
      </w:tr>
      <w:tr w:rsidR="008A7FC1" w:rsidRPr="008A7FC1" w:rsidTr="008A7FC1">
        <w:trPr>
          <w:trHeight w:val="157"/>
        </w:trPr>
        <w:tc>
          <w:tcPr>
            <w:tcW w:w="212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Arial" w:hAnsi="Times New Roman" w:cs="Times New Roman"/>
                <w:sz w:val="20"/>
                <w:szCs w:val="20"/>
                <w:lang w:eastAsia="zh-CN"/>
              </w:rPr>
              <w:t>Котельная №23, ул. Короткая 8</w:t>
            </w:r>
          </w:p>
        </w:tc>
        <w:tc>
          <w:tcPr>
            <w:tcW w:w="163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1" w:eastAsia="SimSun" w:hAnsi="Times New Roman1" w:cs="Times New Roman"/>
                <w:color w:val="000000"/>
                <w:sz w:val="20"/>
                <w:szCs w:val="20"/>
                <w:lang w:eastAsia="zh-CN"/>
              </w:rPr>
              <w:t>0,170</w:t>
            </w:r>
          </w:p>
        </w:tc>
        <w:tc>
          <w:tcPr>
            <w:tcW w:w="1533"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0,168</w:t>
            </w:r>
          </w:p>
        </w:tc>
        <w:tc>
          <w:tcPr>
            <w:tcW w:w="1254"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0,168</w:t>
            </w:r>
          </w:p>
        </w:tc>
        <w:tc>
          <w:tcPr>
            <w:tcW w:w="1673"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1" w:eastAsia="SimSun" w:hAnsi="Times New Roman1" w:cs="Times New Roman"/>
                <w:color w:val="000000"/>
                <w:sz w:val="20"/>
                <w:szCs w:val="20"/>
                <w:lang w:eastAsia="zh-CN"/>
              </w:rPr>
              <w:t>0,100</w:t>
            </w:r>
          </w:p>
        </w:tc>
        <w:tc>
          <w:tcPr>
            <w:tcW w:w="1253"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0,070</w:t>
            </w:r>
          </w:p>
        </w:tc>
      </w:tr>
      <w:tr w:rsidR="008A7FC1" w:rsidRPr="008A7FC1" w:rsidTr="008A7FC1">
        <w:trPr>
          <w:trHeight w:val="157"/>
        </w:trPr>
        <w:tc>
          <w:tcPr>
            <w:tcW w:w="212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Arial" w:hAnsi="Times New Roman" w:cs="Times New Roman"/>
                <w:sz w:val="20"/>
                <w:szCs w:val="20"/>
                <w:lang w:eastAsia="zh-CN"/>
              </w:rPr>
            </w:pPr>
            <w:r w:rsidRPr="008A7FC1">
              <w:rPr>
                <w:rFonts w:ascii="Times New Roman" w:eastAsia="Arial" w:hAnsi="Times New Roman" w:cs="Times New Roman"/>
                <w:sz w:val="20"/>
                <w:szCs w:val="20"/>
                <w:lang w:eastAsia="zh-CN"/>
              </w:rPr>
              <w:t>Котельная №34, ст. Украинская, ул. Гагарина,9а</w:t>
            </w:r>
          </w:p>
        </w:tc>
        <w:tc>
          <w:tcPr>
            <w:tcW w:w="163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1" w:eastAsia="SimSun" w:hAnsi="Times New Roman1" w:cs="Times New Roman"/>
                <w:color w:val="000000"/>
                <w:sz w:val="20"/>
                <w:szCs w:val="20"/>
                <w:lang w:eastAsia="zh-CN"/>
              </w:rPr>
            </w:pPr>
            <w:r w:rsidRPr="008A7FC1">
              <w:rPr>
                <w:rFonts w:ascii="Times New Roman1" w:eastAsia="SimSun" w:hAnsi="Times New Roman1" w:cs="Times New Roman"/>
                <w:color w:val="000000"/>
                <w:sz w:val="20"/>
                <w:szCs w:val="20"/>
                <w:lang w:eastAsia="zh-CN"/>
              </w:rPr>
              <w:t>1,290</w:t>
            </w:r>
          </w:p>
        </w:tc>
        <w:tc>
          <w:tcPr>
            <w:tcW w:w="1533"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1,282</w:t>
            </w:r>
          </w:p>
        </w:tc>
        <w:tc>
          <w:tcPr>
            <w:tcW w:w="1254"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1,282</w:t>
            </w:r>
          </w:p>
        </w:tc>
        <w:tc>
          <w:tcPr>
            <w:tcW w:w="1673"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1" w:eastAsia="SimSun" w:hAnsi="Times New Roman1" w:cs="Times New Roman"/>
                <w:color w:val="000000"/>
                <w:sz w:val="20"/>
                <w:szCs w:val="20"/>
                <w:lang w:eastAsia="zh-CN"/>
              </w:rPr>
            </w:pPr>
            <w:r w:rsidRPr="008A7FC1">
              <w:rPr>
                <w:rFonts w:ascii="Times New Roman1" w:eastAsia="SimSun" w:hAnsi="Times New Roman1" w:cs="Times New Roman"/>
                <w:color w:val="000000"/>
                <w:sz w:val="20"/>
                <w:szCs w:val="20"/>
                <w:lang w:eastAsia="zh-CN"/>
              </w:rPr>
              <w:t>0,950</w:t>
            </w:r>
          </w:p>
        </w:tc>
        <w:tc>
          <w:tcPr>
            <w:tcW w:w="1253"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0,340</w:t>
            </w:r>
          </w:p>
        </w:tc>
      </w:tr>
    </w:tbl>
    <w:p w:rsidR="008A7FC1" w:rsidRPr="008A7FC1" w:rsidRDefault="008A7FC1" w:rsidP="008A7FC1">
      <w:pPr>
        <w:keepNext/>
        <w:numPr>
          <w:ilvl w:val="1"/>
          <w:numId w:val="10"/>
        </w:numPr>
        <w:tabs>
          <w:tab w:val="left" w:pos="0"/>
        </w:tabs>
        <w:suppressAutoHyphens/>
        <w:spacing w:before="200" w:after="200" w:line="240" w:lineRule="auto"/>
        <w:jc w:val="both"/>
        <w:outlineLvl w:val="1"/>
        <w:rPr>
          <w:rFonts w:ascii="Arial" w:eastAsia="Times New Roman" w:hAnsi="Arial" w:cs="Arial"/>
          <w:b/>
          <w:bCs/>
          <w:i/>
          <w:iCs/>
          <w:sz w:val="28"/>
          <w:szCs w:val="28"/>
          <w:lang w:eastAsia="zh-CN"/>
        </w:rPr>
      </w:pPr>
      <w:bookmarkStart w:id="86" w:name="_Toc232310177"/>
      <w:r w:rsidRPr="008A7FC1">
        <w:rPr>
          <w:rFonts w:ascii="Arial" w:eastAsia="Times New Roman" w:hAnsi="Arial" w:cs="Arial"/>
          <w:b/>
          <w:bCs/>
          <w:i/>
          <w:iCs/>
          <w:sz w:val="28"/>
          <w:szCs w:val="28"/>
          <w:lang w:eastAsia="zh-CN"/>
        </w:rPr>
        <w:t xml:space="preserve">Часть 7 «Балансы теплоносителя </w:t>
      </w:r>
      <w:bookmarkStart w:id="87" w:name="_Hlk203565121"/>
      <w:r w:rsidRPr="008A7FC1">
        <w:rPr>
          <w:rFonts w:ascii="Arial" w:eastAsia="Times New Roman" w:hAnsi="Arial" w:cs="Arial"/>
          <w:b/>
          <w:bCs/>
          <w:i/>
          <w:iCs/>
          <w:sz w:val="28"/>
          <w:szCs w:val="28"/>
          <w:lang w:eastAsia="zh-CN"/>
        </w:rPr>
        <w:t>Старолеушковского</w:t>
      </w:r>
      <w:bookmarkEnd w:id="87"/>
      <w:r w:rsidRPr="008A7FC1">
        <w:rPr>
          <w:rFonts w:ascii="Arial" w:eastAsia="Times New Roman" w:hAnsi="Arial" w:cs="Arial"/>
          <w:b/>
          <w:bCs/>
          <w:i/>
          <w:iCs/>
          <w:sz w:val="28"/>
          <w:szCs w:val="28"/>
          <w:lang w:eastAsia="zh-CN"/>
        </w:rPr>
        <w:t xml:space="preserve"> сельского поселения Павловского района Краснодарского края»</w:t>
      </w:r>
      <w:bookmarkEnd w:id="86"/>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Описание изменений в балансах водоподготовительных установок для каждой системы теплоснабжения, в том числе с учётом реализации планов строительства, реконструкции, технического перевооружения и (или) модернизации этих установок, введённых в эксплуатацию в период, предшествующий актуализации схемы теплоснабжения.</w:t>
      </w:r>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 xml:space="preserve">На территории Старолеушковского сельского поселения водоподготовительные установки отсутствуют. </w:t>
      </w:r>
    </w:p>
    <w:p w:rsidR="008A7FC1" w:rsidRPr="008A7FC1" w:rsidRDefault="008A7FC1" w:rsidP="008A7FC1">
      <w:pPr>
        <w:keepNext/>
        <w:numPr>
          <w:ilvl w:val="1"/>
          <w:numId w:val="10"/>
        </w:numPr>
        <w:tabs>
          <w:tab w:val="left" w:pos="0"/>
        </w:tabs>
        <w:suppressAutoHyphens/>
        <w:spacing w:after="200" w:line="240" w:lineRule="auto"/>
        <w:jc w:val="both"/>
        <w:outlineLvl w:val="1"/>
        <w:rPr>
          <w:rFonts w:ascii="Arial" w:eastAsia="Times New Roman" w:hAnsi="Arial" w:cs="Arial"/>
          <w:b/>
          <w:bCs/>
          <w:i/>
          <w:iCs/>
          <w:sz w:val="28"/>
          <w:szCs w:val="28"/>
          <w:lang w:eastAsia="zh-CN"/>
        </w:rPr>
      </w:pPr>
      <w:bookmarkStart w:id="88" w:name="_Toc232310178"/>
      <w:r w:rsidRPr="008A7FC1">
        <w:rPr>
          <w:rFonts w:ascii="Arial" w:eastAsia="Times New Roman" w:hAnsi="Arial" w:cs="Arial"/>
          <w:b/>
          <w:bCs/>
          <w:i/>
          <w:iCs/>
          <w:sz w:val="28"/>
          <w:szCs w:val="28"/>
          <w:lang w:eastAsia="zh-CN"/>
        </w:rPr>
        <w:lastRenderedPageBreak/>
        <w:t>Часть 8 «Топливные балансы источников тепловой энергии и система обеспечения топливом Старолеушковского сельского поселения Павловского района Краснодарского края»</w:t>
      </w:r>
      <w:bookmarkEnd w:id="88"/>
    </w:p>
    <w:p w:rsidR="008A7FC1" w:rsidRPr="008A7FC1" w:rsidRDefault="008A7FC1" w:rsidP="008A7FC1">
      <w:pPr>
        <w:suppressAutoHyphens/>
        <w:spacing w:after="200" w:line="240" w:lineRule="auto"/>
        <w:ind w:firstLine="709"/>
        <w:jc w:val="both"/>
        <w:rPr>
          <w:rFonts w:ascii="Times New Roman" w:eastAsia="Times New Roman" w:hAnsi="Times New Roman" w:cs="Times New Roman"/>
          <w:sz w:val="28"/>
          <w:szCs w:val="28"/>
          <w:lang w:eastAsia="zh-CN"/>
        </w:rPr>
      </w:pPr>
      <w:r w:rsidRPr="008A7FC1">
        <w:rPr>
          <w:rFonts w:ascii="Times New Roman" w:eastAsia="Times New Roman" w:hAnsi="Times New Roman" w:cs="Times New Roman"/>
          <w:sz w:val="28"/>
          <w:szCs w:val="28"/>
          <w:lang w:eastAsia="zh-CN"/>
        </w:rPr>
        <w:t>Описание изменений в топливных балансах источников тепловой энергии для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ввод в эксплуатацию которых осуществлён в период, предшествующий актуализации схемы теплоснабжения.</w:t>
      </w:r>
    </w:p>
    <w:p w:rsidR="008A7FC1" w:rsidRPr="008A7FC1" w:rsidRDefault="008A7FC1" w:rsidP="008A7FC1">
      <w:pPr>
        <w:suppressAutoHyphens/>
        <w:spacing w:after="200" w:line="240" w:lineRule="auto"/>
        <w:jc w:val="both"/>
        <w:rPr>
          <w:rFonts w:ascii="Times New Roman" w:eastAsia="Times New Roman" w:hAnsi="Times New Roman" w:cs="Times New Roman"/>
          <w:sz w:val="20"/>
          <w:szCs w:val="20"/>
          <w:lang w:eastAsia="zh-CN"/>
        </w:rPr>
      </w:pPr>
      <w:r w:rsidRPr="008A7FC1">
        <w:rPr>
          <w:rFonts w:ascii="Times New Roman" w:eastAsia="Times New Roman" w:hAnsi="Times New Roman" w:cs="Times New Roman"/>
          <w:sz w:val="28"/>
          <w:szCs w:val="28"/>
          <w:lang w:eastAsia="zh-CN"/>
        </w:rPr>
        <w:t>Таблица 22 Топливные балансы источников тепловой энергии</w:t>
      </w:r>
    </w:p>
    <w:tbl>
      <w:tblPr>
        <w:tblW w:w="9495" w:type="dxa"/>
        <w:tblInd w:w="108" w:type="dxa"/>
        <w:tblLayout w:type="fixed"/>
        <w:tblLook w:val="04A0" w:firstRow="1" w:lastRow="0" w:firstColumn="1" w:lastColumn="0" w:noHBand="0" w:noVBand="1"/>
      </w:tblPr>
      <w:tblGrid>
        <w:gridCol w:w="3909"/>
        <w:gridCol w:w="978"/>
        <w:gridCol w:w="1117"/>
        <w:gridCol w:w="1117"/>
        <w:gridCol w:w="1118"/>
        <w:gridCol w:w="1256"/>
      </w:tblGrid>
      <w:tr w:rsidR="008A7FC1" w:rsidRPr="008A7FC1" w:rsidTr="008A7FC1">
        <w:trPr>
          <w:trHeight w:val="150"/>
        </w:trPr>
        <w:tc>
          <w:tcPr>
            <w:tcW w:w="3907" w:type="dxa"/>
            <w:vMerge w:val="restart"/>
            <w:tcBorders>
              <w:top w:val="single" w:sz="4" w:space="0" w:color="000000"/>
              <w:left w:val="single" w:sz="4" w:space="0" w:color="000000"/>
              <w:bottom w:val="nil"/>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bookmarkStart w:id="89" w:name="_Hlk196307587"/>
            <w:r w:rsidRPr="008A7FC1">
              <w:rPr>
                <w:rFonts w:ascii="Times New Roman" w:eastAsia="SimSun" w:hAnsi="Times New Roman" w:cs="Times New Roman"/>
                <w:sz w:val="20"/>
                <w:szCs w:val="20"/>
                <w:lang w:eastAsia="zh-CN"/>
              </w:rPr>
              <w:t>Источник теплоснабжения</w:t>
            </w:r>
          </w:p>
        </w:tc>
        <w:tc>
          <w:tcPr>
            <w:tcW w:w="4326" w:type="dxa"/>
            <w:gridSpan w:val="4"/>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lang w:eastAsia="zh-CN"/>
              </w:rPr>
            </w:pPr>
            <w:r w:rsidRPr="008A7FC1">
              <w:rPr>
                <w:rFonts w:ascii="Times New Roman" w:eastAsia="SimSun" w:hAnsi="Times New Roman" w:cs="Times New Roman"/>
                <w:sz w:val="20"/>
                <w:szCs w:val="20"/>
                <w:lang w:eastAsia="zh-CN"/>
              </w:rPr>
              <w:t>Годовой расход газа, тыс. м</w:t>
            </w:r>
            <w:r w:rsidRPr="008A7FC1">
              <w:rPr>
                <w:rFonts w:ascii="Times New Roman" w:eastAsia="SimSun" w:hAnsi="Times New Roman" w:cs="Times New Roman"/>
                <w:sz w:val="20"/>
                <w:szCs w:val="20"/>
                <w:vertAlign w:val="superscript"/>
                <w:lang w:eastAsia="zh-CN"/>
              </w:rPr>
              <w:t>3</w:t>
            </w:r>
          </w:p>
        </w:tc>
        <w:tc>
          <w:tcPr>
            <w:tcW w:w="1255" w:type="dxa"/>
            <w:vMerge w:val="restart"/>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Резервный / аварийный вид топлива</w:t>
            </w:r>
          </w:p>
        </w:tc>
      </w:tr>
      <w:tr w:rsidR="008A7FC1" w:rsidRPr="008A7FC1" w:rsidTr="008A7FC1">
        <w:trPr>
          <w:trHeight w:val="525"/>
        </w:trPr>
        <w:tc>
          <w:tcPr>
            <w:tcW w:w="3907" w:type="dxa"/>
            <w:vMerge/>
            <w:tcBorders>
              <w:top w:val="single" w:sz="4" w:space="0" w:color="000000"/>
              <w:left w:val="single" w:sz="4" w:space="0" w:color="000000"/>
              <w:bottom w:val="nil"/>
              <w:right w:val="single" w:sz="4" w:space="0" w:color="auto"/>
            </w:tcBorders>
            <w:vAlign w:val="center"/>
            <w:hideMark/>
          </w:tcPr>
          <w:p w:rsidR="008A7FC1" w:rsidRPr="008A7FC1" w:rsidRDefault="008A7FC1" w:rsidP="008A7FC1">
            <w:pPr>
              <w:spacing w:after="0" w:line="240" w:lineRule="auto"/>
              <w:rPr>
                <w:rFonts w:ascii="Times New Roman" w:eastAsia="SimSun" w:hAnsi="Times New Roman" w:cs="Times New Roman"/>
                <w:sz w:val="20"/>
                <w:szCs w:val="20"/>
                <w:lang w:eastAsia="zh-CN"/>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Базовый период</w:t>
            </w:r>
          </w:p>
        </w:tc>
        <w:tc>
          <w:tcPr>
            <w:tcW w:w="3349" w:type="dxa"/>
            <w:gridSpan w:val="3"/>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Период регулирования </w:t>
            </w:r>
          </w:p>
        </w:tc>
        <w:tc>
          <w:tcPr>
            <w:tcW w:w="1255" w:type="dxa"/>
            <w:vMerge/>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rPr>
                <w:rFonts w:ascii="Times New Roman" w:eastAsia="SimSun" w:hAnsi="Times New Roman" w:cs="Times New Roman"/>
                <w:sz w:val="20"/>
                <w:szCs w:val="20"/>
                <w:lang w:eastAsia="zh-CN"/>
              </w:rPr>
            </w:pPr>
          </w:p>
        </w:tc>
      </w:tr>
      <w:tr w:rsidR="008A7FC1" w:rsidRPr="008A7FC1" w:rsidTr="008A7FC1">
        <w:trPr>
          <w:trHeight w:val="167"/>
        </w:trPr>
        <w:tc>
          <w:tcPr>
            <w:tcW w:w="3907" w:type="dxa"/>
            <w:vMerge/>
            <w:tcBorders>
              <w:top w:val="single" w:sz="4" w:space="0" w:color="000000"/>
              <w:left w:val="single" w:sz="4" w:space="0" w:color="000000"/>
              <w:bottom w:val="nil"/>
              <w:right w:val="single" w:sz="4" w:space="0" w:color="auto"/>
            </w:tcBorders>
            <w:vAlign w:val="center"/>
            <w:hideMark/>
          </w:tcPr>
          <w:p w:rsidR="008A7FC1" w:rsidRPr="008A7FC1" w:rsidRDefault="008A7FC1" w:rsidP="008A7FC1">
            <w:pPr>
              <w:spacing w:after="0" w:line="240" w:lineRule="auto"/>
              <w:rPr>
                <w:rFonts w:ascii="Times New Roman" w:eastAsia="SimSun" w:hAnsi="Times New Roman" w:cs="Times New Roman"/>
                <w:sz w:val="20"/>
                <w:szCs w:val="20"/>
                <w:lang w:eastAsia="zh-CN"/>
              </w:rPr>
            </w:pPr>
          </w:p>
        </w:tc>
        <w:tc>
          <w:tcPr>
            <w:tcW w:w="977" w:type="dxa"/>
            <w:tcBorders>
              <w:top w:val="single" w:sz="4" w:space="0" w:color="auto"/>
              <w:left w:val="single" w:sz="4" w:space="0" w:color="auto"/>
              <w:bottom w:val="nil"/>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2025 г.</w:t>
            </w:r>
          </w:p>
        </w:tc>
        <w:tc>
          <w:tcPr>
            <w:tcW w:w="1116" w:type="dxa"/>
            <w:tcBorders>
              <w:top w:val="single" w:sz="4" w:space="0" w:color="auto"/>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2026 г.</w:t>
            </w:r>
          </w:p>
        </w:tc>
        <w:tc>
          <w:tcPr>
            <w:tcW w:w="1116"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2027 г.</w:t>
            </w:r>
          </w:p>
        </w:tc>
        <w:tc>
          <w:tcPr>
            <w:tcW w:w="111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2035 г.</w:t>
            </w:r>
          </w:p>
        </w:tc>
        <w:tc>
          <w:tcPr>
            <w:tcW w:w="1255" w:type="dxa"/>
            <w:vMerge/>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rPr>
                <w:rFonts w:ascii="Times New Roman" w:eastAsia="SimSun" w:hAnsi="Times New Roman" w:cs="Times New Roman"/>
                <w:sz w:val="20"/>
                <w:szCs w:val="20"/>
                <w:lang w:eastAsia="zh-CN"/>
              </w:rPr>
            </w:pPr>
          </w:p>
        </w:tc>
      </w:tr>
      <w:tr w:rsidR="008A7FC1" w:rsidRPr="008A7FC1" w:rsidTr="008A7FC1">
        <w:trPr>
          <w:trHeight w:val="559"/>
        </w:trPr>
        <w:tc>
          <w:tcPr>
            <w:tcW w:w="390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Arial" w:hAnsi="Times New Roman" w:cs="Times New Roman"/>
                <w:sz w:val="20"/>
                <w:szCs w:val="20"/>
                <w:lang w:eastAsia="zh-CN"/>
              </w:rPr>
              <w:t>Котельная №16, ст. Старолеушковская, ул.  Жлобы 15А</w:t>
            </w:r>
          </w:p>
        </w:tc>
        <w:tc>
          <w:tcPr>
            <w:tcW w:w="977" w:type="dxa"/>
            <w:tcBorders>
              <w:top w:val="single" w:sz="4" w:space="0" w:color="000000"/>
              <w:left w:val="single" w:sz="4" w:space="0" w:color="000000"/>
              <w:bottom w:val="single" w:sz="4" w:space="0" w:color="auto"/>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1" w:eastAsia="SimSun" w:hAnsi="Times New Roman1" w:cs="Times New Roman"/>
                <w:color w:val="000000"/>
                <w:sz w:val="20"/>
                <w:szCs w:val="20"/>
                <w:lang w:eastAsia="zh-CN"/>
              </w:rPr>
              <w:t>236,133</w:t>
            </w:r>
          </w:p>
        </w:tc>
        <w:tc>
          <w:tcPr>
            <w:tcW w:w="1116" w:type="dxa"/>
            <w:tcBorders>
              <w:top w:val="single" w:sz="4" w:space="0" w:color="000000"/>
              <w:left w:val="single" w:sz="4" w:space="0" w:color="000000"/>
              <w:bottom w:val="single" w:sz="4" w:space="0" w:color="auto"/>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143,100</w:t>
            </w:r>
          </w:p>
        </w:tc>
        <w:tc>
          <w:tcPr>
            <w:tcW w:w="1116" w:type="dxa"/>
            <w:tcBorders>
              <w:top w:val="single" w:sz="4" w:space="0" w:color="000000"/>
              <w:left w:val="single" w:sz="4" w:space="0" w:color="000000"/>
              <w:bottom w:val="single" w:sz="4" w:space="0" w:color="auto"/>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143,100</w:t>
            </w:r>
          </w:p>
        </w:tc>
        <w:tc>
          <w:tcPr>
            <w:tcW w:w="1117" w:type="dxa"/>
            <w:tcBorders>
              <w:top w:val="single" w:sz="4" w:space="0" w:color="000000"/>
              <w:left w:val="single" w:sz="4" w:space="0" w:color="000000"/>
              <w:bottom w:val="single" w:sz="4" w:space="0" w:color="auto"/>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143,100</w:t>
            </w:r>
          </w:p>
        </w:tc>
        <w:tc>
          <w:tcPr>
            <w:tcW w:w="1255"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r>
      <w:tr w:rsidR="008A7FC1" w:rsidRPr="008A7FC1" w:rsidTr="008A7FC1">
        <w:trPr>
          <w:trHeight w:val="669"/>
        </w:trPr>
        <w:tc>
          <w:tcPr>
            <w:tcW w:w="390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Arial" w:hAnsi="Times New Roman" w:cs="Times New Roman"/>
                <w:sz w:val="20"/>
                <w:szCs w:val="20"/>
                <w:lang w:eastAsia="zh-CN"/>
              </w:rPr>
              <w:t>Котельная №23, ст. Старолеушковская, ул. Короткая 8</w:t>
            </w:r>
          </w:p>
        </w:tc>
        <w:tc>
          <w:tcPr>
            <w:tcW w:w="97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1" w:eastAsia="SimSun" w:hAnsi="Times New Roman1" w:cs="Times New Roman"/>
                <w:color w:val="000000"/>
                <w:sz w:val="20"/>
                <w:szCs w:val="20"/>
                <w:lang w:eastAsia="zh-CN"/>
              </w:rPr>
              <w:t>45,070</w:t>
            </w:r>
          </w:p>
        </w:tc>
        <w:tc>
          <w:tcPr>
            <w:tcW w:w="111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33,883</w:t>
            </w:r>
          </w:p>
        </w:tc>
        <w:tc>
          <w:tcPr>
            <w:tcW w:w="111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33,883</w:t>
            </w:r>
          </w:p>
        </w:tc>
        <w:tc>
          <w:tcPr>
            <w:tcW w:w="111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33,883</w:t>
            </w:r>
          </w:p>
        </w:tc>
        <w:tc>
          <w:tcPr>
            <w:tcW w:w="1255"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r>
      <w:tr w:rsidR="008A7FC1" w:rsidRPr="008A7FC1" w:rsidTr="008A7FC1">
        <w:trPr>
          <w:trHeight w:val="651"/>
        </w:trPr>
        <w:tc>
          <w:tcPr>
            <w:tcW w:w="390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Arial" w:hAnsi="Times New Roman" w:cs="Times New Roman"/>
                <w:sz w:val="20"/>
                <w:szCs w:val="20"/>
                <w:lang w:eastAsia="zh-CN"/>
              </w:rPr>
            </w:pPr>
            <w:r w:rsidRPr="008A7FC1">
              <w:rPr>
                <w:rFonts w:ascii="Times New Roman" w:eastAsia="Arial" w:hAnsi="Times New Roman" w:cs="Times New Roman"/>
                <w:sz w:val="20"/>
                <w:szCs w:val="20"/>
                <w:lang w:eastAsia="zh-CN"/>
              </w:rPr>
              <w:t>Котельная №34, ст. Украинская, ул. Гагарина,9а</w:t>
            </w:r>
          </w:p>
        </w:tc>
        <w:tc>
          <w:tcPr>
            <w:tcW w:w="97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1" w:eastAsia="SimSun" w:hAnsi="Times New Roman1" w:cs="Times New Roman"/>
                <w:color w:val="000000"/>
                <w:sz w:val="20"/>
                <w:szCs w:val="20"/>
                <w:lang w:eastAsia="zh-CN"/>
              </w:rPr>
            </w:pPr>
            <w:r w:rsidRPr="008A7FC1">
              <w:rPr>
                <w:rFonts w:ascii="Times New Roman1" w:eastAsia="SimSun" w:hAnsi="Times New Roman1" w:cs="Times New Roman"/>
                <w:color w:val="000000"/>
                <w:sz w:val="20"/>
                <w:szCs w:val="20"/>
                <w:lang w:eastAsia="zh-CN"/>
              </w:rPr>
              <w:t>4,600</w:t>
            </w:r>
          </w:p>
        </w:tc>
        <w:tc>
          <w:tcPr>
            <w:tcW w:w="111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1" w:eastAsia="SimSun" w:hAnsi="Times New Roman1" w:cs="Times New Roman"/>
                <w:color w:val="000000"/>
                <w:sz w:val="20"/>
                <w:szCs w:val="20"/>
                <w:lang w:eastAsia="zh-CN"/>
              </w:rPr>
            </w:pPr>
            <w:r w:rsidRPr="008A7FC1">
              <w:rPr>
                <w:rFonts w:ascii="Times New Roman1" w:eastAsia="SimSun" w:hAnsi="Times New Roman1" w:cs="Times New Roman"/>
                <w:color w:val="000000"/>
                <w:sz w:val="20"/>
                <w:szCs w:val="20"/>
                <w:lang w:eastAsia="zh-CN"/>
              </w:rPr>
              <w:t>35,601</w:t>
            </w:r>
          </w:p>
        </w:tc>
        <w:tc>
          <w:tcPr>
            <w:tcW w:w="111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1" w:eastAsia="SimSun" w:hAnsi="Times New Roman1" w:cs="Times New Roman"/>
                <w:color w:val="000000"/>
                <w:sz w:val="20"/>
                <w:szCs w:val="20"/>
                <w:lang w:eastAsia="zh-CN"/>
              </w:rPr>
            </w:pPr>
            <w:r w:rsidRPr="008A7FC1">
              <w:rPr>
                <w:rFonts w:ascii="Times New Roman1" w:eastAsia="SimSun" w:hAnsi="Times New Roman1" w:cs="Times New Roman"/>
                <w:color w:val="000000"/>
                <w:sz w:val="20"/>
                <w:szCs w:val="20"/>
                <w:lang w:eastAsia="zh-CN"/>
              </w:rPr>
              <w:t>35,601</w:t>
            </w:r>
          </w:p>
        </w:tc>
        <w:tc>
          <w:tcPr>
            <w:tcW w:w="111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1" w:eastAsia="SimSun" w:hAnsi="Times New Roman1" w:cs="Times New Roman"/>
                <w:color w:val="000000"/>
                <w:sz w:val="20"/>
                <w:szCs w:val="20"/>
                <w:lang w:eastAsia="zh-CN"/>
              </w:rPr>
            </w:pPr>
            <w:r w:rsidRPr="008A7FC1">
              <w:rPr>
                <w:rFonts w:ascii="Times New Roman1" w:eastAsia="SimSun" w:hAnsi="Times New Roman1" w:cs="Times New Roman"/>
                <w:color w:val="000000"/>
                <w:sz w:val="20"/>
                <w:szCs w:val="20"/>
                <w:lang w:eastAsia="zh-CN"/>
              </w:rPr>
              <w:t>35,601</w:t>
            </w:r>
          </w:p>
        </w:tc>
        <w:tc>
          <w:tcPr>
            <w:tcW w:w="1255"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r>
    </w:tbl>
    <w:bookmarkEnd w:id="89"/>
    <w:p w:rsidR="008A7FC1" w:rsidRPr="008A7FC1" w:rsidRDefault="008A7FC1" w:rsidP="008A7FC1">
      <w:pPr>
        <w:suppressAutoHyphens/>
        <w:spacing w:before="200" w:after="200" w:line="240" w:lineRule="auto"/>
        <w:ind w:firstLine="709"/>
        <w:jc w:val="both"/>
        <w:rPr>
          <w:rFonts w:ascii="Times New Roman" w:eastAsia="SimSun" w:hAnsi="Times New Roman" w:cs="Times New Roman"/>
          <w:bCs/>
          <w:sz w:val="28"/>
          <w:szCs w:val="28"/>
          <w:lang w:eastAsia="zh-CN"/>
        </w:rPr>
      </w:pPr>
      <w:r w:rsidRPr="008A7FC1">
        <w:rPr>
          <w:rFonts w:ascii="Times New Roman" w:eastAsia="SimSun" w:hAnsi="Times New Roman" w:cs="Times New Roman"/>
          <w:bCs/>
          <w:sz w:val="28"/>
          <w:szCs w:val="28"/>
          <w:lang w:eastAsia="zh-CN"/>
        </w:rPr>
        <w:t>На газовых котельных в качестве основного вида топлива используется природный газ, резервное топливо не предусмотрено. В качестве основного вида топлива котельных сельского поселения используется природный газ, поставляемый компанией АО «</w:t>
      </w:r>
      <w:proofErr w:type="spellStart"/>
      <w:r w:rsidRPr="008A7FC1">
        <w:rPr>
          <w:rFonts w:ascii="Times New Roman" w:eastAsia="SimSun" w:hAnsi="Times New Roman" w:cs="Times New Roman"/>
          <w:bCs/>
          <w:sz w:val="28"/>
          <w:szCs w:val="28"/>
          <w:lang w:eastAsia="zh-CN"/>
        </w:rPr>
        <w:t>Павловскаярайгаз</w:t>
      </w:r>
      <w:proofErr w:type="spellEnd"/>
      <w:r w:rsidRPr="008A7FC1">
        <w:rPr>
          <w:rFonts w:ascii="Times New Roman" w:eastAsia="SimSun" w:hAnsi="Times New Roman" w:cs="Times New Roman"/>
          <w:bCs/>
          <w:sz w:val="28"/>
          <w:szCs w:val="28"/>
          <w:lang w:eastAsia="zh-CN"/>
        </w:rPr>
        <w:t>». Согласно данным о качестве природного газа за 2025 год среднемесячное значение низшей теплоты сгорания топлива при стандартных условиях составляет 8099 ккал/м</w:t>
      </w:r>
      <w:r w:rsidRPr="008A7FC1">
        <w:rPr>
          <w:rFonts w:ascii="Times New Roman" w:eastAsia="SimSun" w:hAnsi="Times New Roman" w:cs="Times New Roman"/>
          <w:bCs/>
          <w:sz w:val="28"/>
          <w:szCs w:val="28"/>
          <w:vertAlign w:val="superscript"/>
          <w:lang w:eastAsia="zh-CN"/>
        </w:rPr>
        <w:t>3</w:t>
      </w:r>
      <w:r w:rsidRPr="008A7FC1">
        <w:rPr>
          <w:rFonts w:ascii="Times New Roman" w:eastAsia="SimSun" w:hAnsi="Times New Roman" w:cs="Times New Roman"/>
          <w:bCs/>
          <w:sz w:val="28"/>
          <w:szCs w:val="28"/>
          <w:lang w:eastAsia="zh-CN"/>
        </w:rPr>
        <w:t xml:space="preserve"> (33,91 МДж/м</w:t>
      </w:r>
      <w:r w:rsidRPr="008A7FC1">
        <w:rPr>
          <w:rFonts w:ascii="Times New Roman" w:eastAsia="SimSun" w:hAnsi="Times New Roman" w:cs="Times New Roman"/>
          <w:bCs/>
          <w:sz w:val="28"/>
          <w:szCs w:val="28"/>
          <w:vertAlign w:val="superscript"/>
          <w:lang w:eastAsia="zh-CN"/>
        </w:rPr>
        <w:t>3</w:t>
      </w:r>
      <w:r w:rsidRPr="008A7FC1">
        <w:rPr>
          <w:rFonts w:ascii="Times New Roman" w:eastAsia="SimSun" w:hAnsi="Times New Roman" w:cs="Times New Roman"/>
          <w:bCs/>
          <w:sz w:val="28"/>
          <w:szCs w:val="28"/>
          <w:lang w:eastAsia="zh-CN"/>
        </w:rPr>
        <w:t>). Паспорт распространяется на газы горючие природные по Общероссийскому классификатору продукции ОК 034-2014.</w:t>
      </w:r>
    </w:p>
    <w:p w:rsidR="008A7FC1" w:rsidRPr="008A7FC1" w:rsidRDefault="008A7FC1" w:rsidP="008A7FC1">
      <w:pPr>
        <w:keepNext/>
        <w:numPr>
          <w:ilvl w:val="1"/>
          <w:numId w:val="10"/>
        </w:numPr>
        <w:tabs>
          <w:tab w:val="left" w:pos="0"/>
        </w:tabs>
        <w:suppressAutoHyphens/>
        <w:spacing w:before="200" w:after="200" w:line="240" w:lineRule="auto"/>
        <w:jc w:val="both"/>
        <w:outlineLvl w:val="1"/>
        <w:rPr>
          <w:rFonts w:ascii="Arial" w:eastAsia="Times New Roman" w:hAnsi="Arial" w:cs="Arial"/>
          <w:b/>
          <w:bCs/>
          <w:i/>
          <w:iCs/>
          <w:sz w:val="28"/>
          <w:szCs w:val="28"/>
          <w:lang w:eastAsia="zh-CN"/>
        </w:rPr>
      </w:pPr>
      <w:bookmarkStart w:id="90" w:name="_Toc232310179"/>
      <w:r w:rsidRPr="008A7FC1">
        <w:rPr>
          <w:rFonts w:ascii="Arial" w:eastAsia="Times New Roman" w:hAnsi="Arial" w:cs="Arial"/>
          <w:b/>
          <w:bCs/>
          <w:i/>
          <w:iCs/>
          <w:sz w:val="28"/>
          <w:szCs w:val="28"/>
          <w:lang w:eastAsia="zh-CN"/>
        </w:rPr>
        <w:t>Часть 9 «Надёжность теплоснабжения Старолеушковского сельского поселения Павловского района Краснодарского края»</w:t>
      </w:r>
      <w:bookmarkEnd w:id="90"/>
    </w:p>
    <w:p w:rsidR="008A7FC1" w:rsidRPr="008A7FC1" w:rsidRDefault="008A7FC1" w:rsidP="008A7FC1">
      <w:pPr>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Описание изменений в надёжности теплоснабжения для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осуществлён в период, предшествующий актуализации схемы теплоснабжения.</w:t>
      </w:r>
    </w:p>
    <w:p w:rsidR="008A7FC1" w:rsidRPr="008A7FC1" w:rsidRDefault="008A7FC1" w:rsidP="008A7FC1">
      <w:pPr>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За 2025 год на территории Старолеушковского сельского поселения на участках тепловых сетей не было случаев прекращения подачи тепловой энергии более чем на 8 часов.</w:t>
      </w:r>
    </w:p>
    <w:p w:rsidR="008A7FC1" w:rsidRPr="008A7FC1" w:rsidRDefault="008A7FC1" w:rsidP="008A7FC1">
      <w:pPr>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Время, затраченное на восстановление теплоснабжения потребителей после аварийных отключений, зависит от диаметра трубопровода, типа </w:t>
      </w:r>
      <w:r w:rsidRPr="008A7FC1">
        <w:rPr>
          <w:rFonts w:ascii="Times New Roman" w:eastAsia="SimSun" w:hAnsi="Times New Roman" w:cs="Times New Roman"/>
          <w:sz w:val="28"/>
          <w:szCs w:val="28"/>
          <w:lang w:eastAsia="zh-CN"/>
        </w:rPr>
        <w:lastRenderedPageBreak/>
        <w:t xml:space="preserve">прокладки, сезона возникновения аварийной ситуации и времени, затраченного на согласование раскопок с организациями, эксплуатирующими смежные коммуникации. Среднее время, затраченное на восстановление теплоснабжения потребителей после аварийных отключений в отопительный период, зависит от категории потребителей теплоты по надежности теплоснабжения. Согласно СП 124.13330.2012 «Тепловые сети» в составе систем централизованного теплоснабжения должны предусматриваться аварийно-восстановительные службы, численность персонала и техническая оснащенность которых должны обеспечивать полное восстановление теплоснабжения при отказах на тепловых сетях в сроки, указанные ниже. </w:t>
      </w:r>
    </w:p>
    <w:p w:rsidR="008A7FC1" w:rsidRPr="008A7FC1" w:rsidRDefault="008A7FC1" w:rsidP="008A7FC1">
      <w:pPr>
        <w:suppressAutoHyphens/>
        <w:spacing w:after="200" w:line="240" w:lineRule="auto"/>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Таблица 23 Показатели надежности и качества, установленные законодательством РФ в системе отопления </w:t>
      </w:r>
    </w:p>
    <w:tbl>
      <w:tblPr>
        <w:tblW w:w="94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0"/>
        <w:gridCol w:w="5433"/>
      </w:tblGrid>
      <w:tr w:rsidR="008A7FC1" w:rsidRPr="008A7FC1" w:rsidTr="008A7FC1">
        <w:trPr>
          <w:trHeight w:val="396"/>
        </w:trPr>
        <w:tc>
          <w:tcPr>
            <w:tcW w:w="4040" w:type="dxa"/>
            <w:tcBorders>
              <w:top w:val="single" w:sz="4" w:space="0" w:color="auto"/>
              <w:left w:val="single" w:sz="4" w:space="0" w:color="auto"/>
              <w:bottom w:val="single" w:sz="4" w:space="0" w:color="auto"/>
              <w:right w:val="single" w:sz="4" w:space="0" w:color="auto"/>
            </w:tcBorders>
            <w:noWrap/>
            <w:vAlign w:val="bottom"/>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Наименование показателя</w:t>
            </w:r>
          </w:p>
        </w:tc>
        <w:tc>
          <w:tcPr>
            <w:tcW w:w="5433" w:type="dxa"/>
            <w:tcBorders>
              <w:top w:val="single" w:sz="4" w:space="0" w:color="auto"/>
              <w:left w:val="single" w:sz="4" w:space="0" w:color="auto"/>
              <w:bottom w:val="single" w:sz="4" w:space="0" w:color="auto"/>
              <w:right w:val="single" w:sz="4" w:space="0" w:color="auto"/>
            </w:tcBorders>
            <w:noWrap/>
            <w:vAlign w:val="bottom"/>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Значение показателя</w:t>
            </w:r>
          </w:p>
        </w:tc>
      </w:tr>
      <w:tr w:rsidR="008A7FC1" w:rsidRPr="008A7FC1" w:rsidTr="008A7FC1">
        <w:trPr>
          <w:trHeight w:val="250"/>
        </w:trPr>
        <w:tc>
          <w:tcPr>
            <w:tcW w:w="4040" w:type="dxa"/>
            <w:vMerge w:val="restart"/>
            <w:tcBorders>
              <w:top w:val="single" w:sz="4" w:space="0" w:color="auto"/>
              <w:left w:val="single" w:sz="4" w:space="0" w:color="auto"/>
              <w:bottom w:val="single" w:sz="4" w:space="0" w:color="auto"/>
              <w:right w:val="single" w:sz="4" w:space="0" w:color="auto"/>
            </w:tcBorders>
            <w:noWrap/>
            <w:vAlign w:val="center"/>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 xml:space="preserve">1.  </w:t>
            </w:r>
            <w:proofErr w:type="gramStart"/>
            <w:r w:rsidRPr="008A7FC1">
              <w:rPr>
                <w:rFonts w:ascii="Times New Roman" w:eastAsia="Times New Roman" w:hAnsi="Times New Roman" w:cs="Times New Roman"/>
                <w:color w:val="000000"/>
                <w:sz w:val="20"/>
                <w:szCs w:val="20"/>
                <w:lang w:eastAsia="ru-RU"/>
              </w:rPr>
              <w:t>продолжительность</w:t>
            </w:r>
            <w:proofErr w:type="gramEnd"/>
            <w:r w:rsidRPr="008A7FC1">
              <w:rPr>
                <w:rFonts w:ascii="Times New Roman" w:eastAsia="Times New Roman" w:hAnsi="Times New Roman" w:cs="Times New Roman"/>
                <w:color w:val="000000"/>
                <w:sz w:val="20"/>
                <w:szCs w:val="20"/>
                <w:lang w:eastAsia="ru-RU"/>
              </w:rPr>
              <w:t xml:space="preserve"> перерыва отопления</w:t>
            </w:r>
          </w:p>
          <w:p w:rsidR="008A7FC1" w:rsidRPr="008A7FC1" w:rsidRDefault="008A7FC1" w:rsidP="008A7FC1">
            <w:pPr>
              <w:suppressAutoHyphens/>
              <w:spacing w:after="0" w:line="240" w:lineRule="auto"/>
              <w:jc w:val="center"/>
              <w:rPr>
                <w:rFonts w:ascii="Times New Roman" w:eastAsia="Times New Roman" w:hAnsi="Times New Roman" w:cs="Times New Roman"/>
                <w:color w:val="000000"/>
                <w:sz w:val="20"/>
                <w:szCs w:val="20"/>
                <w:lang w:eastAsia="ru-RU"/>
              </w:rPr>
            </w:pPr>
          </w:p>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p>
        </w:tc>
        <w:tc>
          <w:tcPr>
            <w:tcW w:w="5433" w:type="dxa"/>
            <w:tcBorders>
              <w:top w:val="single" w:sz="4" w:space="0" w:color="auto"/>
              <w:left w:val="single" w:sz="4" w:space="0" w:color="auto"/>
              <w:bottom w:val="single" w:sz="4" w:space="0" w:color="auto"/>
              <w:right w:val="single" w:sz="4" w:space="0" w:color="auto"/>
            </w:tcBorders>
            <w:vAlign w:val="bottom"/>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proofErr w:type="gramStart"/>
            <w:r w:rsidRPr="008A7FC1">
              <w:rPr>
                <w:rFonts w:ascii="Times New Roman" w:eastAsia="Times New Roman" w:hAnsi="Times New Roman" w:cs="Times New Roman"/>
                <w:color w:val="000000"/>
                <w:sz w:val="20"/>
                <w:szCs w:val="20"/>
                <w:lang w:eastAsia="ru-RU"/>
              </w:rPr>
              <w:t>не</w:t>
            </w:r>
            <w:proofErr w:type="gramEnd"/>
            <w:r w:rsidRPr="008A7FC1">
              <w:rPr>
                <w:rFonts w:ascii="Times New Roman" w:eastAsia="Times New Roman" w:hAnsi="Times New Roman" w:cs="Times New Roman"/>
                <w:color w:val="000000"/>
                <w:sz w:val="20"/>
                <w:szCs w:val="20"/>
                <w:lang w:eastAsia="ru-RU"/>
              </w:rPr>
              <w:t xml:space="preserve"> более 24 часов (суммарно) в течение 1 месяца</w:t>
            </w:r>
          </w:p>
        </w:tc>
      </w:tr>
      <w:tr w:rsidR="008A7FC1" w:rsidRPr="008A7FC1" w:rsidTr="008A7FC1">
        <w:trPr>
          <w:trHeight w:val="1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rPr>
                <w:rFonts w:ascii="Times New Roman" w:eastAsia="Times New Roman" w:hAnsi="Times New Roman" w:cs="Times New Roman"/>
                <w:color w:val="000000"/>
                <w:sz w:val="20"/>
                <w:szCs w:val="20"/>
                <w:lang w:eastAsia="ru-RU"/>
              </w:rPr>
            </w:pPr>
          </w:p>
        </w:tc>
        <w:tc>
          <w:tcPr>
            <w:tcW w:w="5433" w:type="dxa"/>
            <w:tcBorders>
              <w:top w:val="single" w:sz="4" w:space="0" w:color="auto"/>
              <w:left w:val="single" w:sz="4" w:space="0" w:color="auto"/>
              <w:bottom w:val="single" w:sz="4" w:space="0" w:color="auto"/>
              <w:right w:val="single" w:sz="4" w:space="0" w:color="auto"/>
            </w:tcBorders>
            <w:vAlign w:val="bottom"/>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proofErr w:type="gramStart"/>
            <w:r w:rsidRPr="008A7FC1">
              <w:rPr>
                <w:rFonts w:ascii="Times New Roman" w:eastAsia="Times New Roman" w:hAnsi="Times New Roman" w:cs="Times New Roman"/>
                <w:color w:val="000000"/>
                <w:sz w:val="20"/>
                <w:szCs w:val="20"/>
                <w:lang w:eastAsia="ru-RU"/>
              </w:rPr>
              <w:t>не</w:t>
            </w:r>
            <w:proofErr w:type="gramEnd"/>
            <w:r w:rsidRPr="008A7FC1">
              <w:rPr>
                <w:rFonts w:ascii="Times New Roman" w:eastAsia="Times New Roman" w:hAnsi="Times New Roman" w:cs="Times New Roman"/>
                <w:color w:val="000000"/>
                <w:sz w:val="20"/>
                <w:szCs w:val="20"/>
                <w:lang w:eastAsia="ru-RU"/>
              </w:rPr>
              <w:t xml:space="preserve"> более 16 часов единовременно - при t воздуха в жилых помещениях от +12 С до +18 С</w:t>
            </w:r>
          </w:p>
        </w:tc>
      </w:tr>
      <w:tr w:rsidR="008A7FC1" w:rsidRPr="008A7FC1" w:rsidTr="008A7FC1">
        <w:trPr>
          <w:trHeight w:val="3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rPr>
                <w:rFonts w:ascii="Times New Roman" w:eastAsia="Times New Roman" w:hAnsi="Times New Roman" w:cs="Times New Roman"/>
                <w:color w:val="000000"/>
                <w:sz w:val="20"/>
                <w:szCs w:val="20"/>
                <w:lang w:eastAsia="ru-RU"/>
              </w:rPr>
            </w:pPr>
          </w:p>
        </w:tc>
        <w:tc>
          <w:tcPr>
            <w:tcW w:w="5433" w:type="dxa"/>
            <w:tcBorders>
              <w:top w:val="single" w:sz="4" w:space="0" w:color="auto"/>
              <w:left w:val="single" w:sz="4" w:space="0" w:color="auto"/>
              <w:bottom w:val="single" w:sz="4" w:space="0" w:color="auto"/>
              <w:right w:val="single" w:sz="4" w:space="0" w:color="auto"/>
            </w:tcBorders>
            <w:vAlign w:val="bottom"/>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proofErr w:type="gramStart"/>
            <w:r w:rsidRPr="008A7FC1">
              <w:rPr>
                <w:rFonts w:ascii="Times New Roman" w:eastAsia="Times New Roman" w:hAnsi="Times New Roman" w:cs="Times New Roman"/>
                <w:color w:val="000000"/>
                <w:sz w:val="20"/>
                <w:szCs w:val="20"/>
                <w:lang w:eastAsia="ru-RU"/>
              </w:rPr>
              <w:t>не</w:t>
            </w:r>
            <w:proofErr w:type="gramEnd"/>
            <w:r w:rsidRPr="008A7FC1">
              <w:rPr>
                <w:rFonts w:ascii="Times New Roman" w:eastAsia="Times New Roman" w:hAnsi="Times New Roman" w:cs="Times New Roman"/>
                <w:color w:val="000000"/>
                <w:sz w:val="20"/>
                <w:szCs w:val="20"/>
                <w:lang w:eastAsia="ru-RU"/>
              </w:rPr>
              <w:t xml:space="preserve"> более 8 часов единовременно - при t воздуха в жилых помещениях от +10 С до+12 С</w:t>
            </w:r>
          </w:p>
        </w:tc>
      </w:tr>
      <w:tr w:rsidR="008A7FC1" w:rsidRPr="008A7FC1" w:rsidTr="008A7FC1">
        <w:trPr>
          <w:trHeight w:val="6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rPr>
                <w:rFonts w:ascii="Times New Roman" w:eastAsia="Times New Roman" w:hAnsi="Times New Roman" w:cs="Times New Roman"/>
                <w:color w:val="000000"/>
                <w:sz w:val="20"/>
                <w:szCs w:val="20"/>
                <w:lang w:eastAsia="ru-RU"/>
              </w:rPr>
            </w:pPr>
          </w:p>
        </w:tc>
        <w:tc>
          <w:tcPr>
            <w:tcW w:w="5433" w:type="dxa"/>
            <w:tcBorders>
              <w:top w:val="single" w:sz="4" w:space="0" w:color="auto"/>
              <w:left w:val="single" w:sz="4" w:space="0" w:color="auto"/>
              <w:bottom w:val="single" w:sz="4" w:space="0" w:color="auto"/>
              <w:right w:val="single" w:sz="4" w:space="0" w:color="auto"/>
            </w:tcBorders>
            <w:vAlign w:val="bottom"/>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proofErr w:type="gramStart"/>
            <w:r w:rsidRPr="008A7FC1">
              <w:rPr>
                <w:rFonts w:ascii="Times New Roman" w:eastAsia="Times New Roman" w:hAnsi="Times New Roman" w:cs="Times New Roman"/>
                <w:color w:val="000000"/>
                <w:sz w:val="20"/>
                <w:szCs w:val="20"/>
                <w:lang w:eastAsia="ru-RU"/>
              </w:rPr>
              <w:t>не</w:t>
            </w:r>
            <w:proofErr w:type="gramEnd"/>
            <w:r w:rsidRPr="008A7FC1">
              <w:rPr>
                <w:rFonts w:ascii="Times New Roman" w:eastAsia="Times New Roman" w:hAnsi="Times New Roman" w:cs="Times New Roman"/>
                <w:color w:val="000000"/>
                <w:sz w:val="20"/>
                <w:szCs w:val="20"/>
                <w:lang w:eastAsia="ru-RU"/>
              </w:rPr>
              <w:t xml:space="preserve"> более 4 часов единовременно - при t воздуха в жилых помещениях от +8 С до +10 С</w:t>
            </w:r>
          </w:p>
        </w:tc>
      </w:tr>
      <w:tr w:rsidR="008A7FC1" w:rsidRPr="008A7FC1" w:rsidTr="008A7FC1">
        <w:trPr>
          <w:trHeight w:val="396"/>
        </w:trPr>
        <w:tc>
          <w:tcPr>
            <w:tcW w:w="4040" w:type="dxa"/>
            <w:vMerge w:val="restart"/>
            <w:tcBorders>
              <w:top w:val="single" w:sz="4" w:space="0" w:color="auto"/>
              <w:left w:val="single" w:sz="4" w:space="0" w:color="auto"/>
              <w:bottom w:val="single" w:sz="4" w:space="0" w:color="auto"/>
              <w:right w:val="single" w:sz="4" w:space="0" w:color="auto"/>
            </w:tcBorders>
            <w:noWrap/>
            <w:vAlign w:val="bottom"/>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2. нормативная t воздуха в жилых помещениях</w:t>
            </w:r>
          </w:p>
        </w:tc>
        <w:tc>
          <w:tcPr>
            <w:tcW w:w="5433" w:type="dxa"/>
            <w:tcBorders>
              <w:top w:val="single" w:sz="4" w:space="0" w:color="auto"/>
              <w:left w:val="single" w:sz="4" w:space="0" w:color="auto"/>
              <w:bottom w:val="single" w:sz="4" w:space="0" w:color="auto"/>
              <w:right w:val="single" w:sz="4" w:space="0" w:color="auto"/>
            </w:tcBorders>
            <w:noWrap/>
            <w:vAlign w:val="bottom"/>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proofErr w:type="gramStart"/>
            <w:r w:rsidRPr="008A7FC1">
              <w:rPr>
                <w:rFonts w:ascii="Times New Roman" w:eastAsia="Times New Roman" w:hAnsi="Times New Roman" w:cs="Times New Roman"/>
                <w:color w:val="000000"/>
                <w:sz w:val="20"/>
                <w:szCs w:val="20"/>
                <w:lang w:eastAsia="ru-RU"/>
              </w:rPr>
              <w:t>не</w:t>
            </w:r>
            <w:proofErr w:type="gramEnd"/>
            <w:r w:rsidRPr="008A7FC1">
              <w:rPr>
                <w:rFonts w:ascii="Times New Roman" w:eastAsia="Times New Roman" w:hAnsi="Times New Roman" w:cs="Times New Roman"/>
                <w:color w:val="000000"/>
                <w:sz w:val="20"/>
                <w:szCs w:val="20"/>
                <w:lang w:eastAsia="ru-RU"/>
              </w:rPr>
              <w:t xml:space="preserve"> ниже +18 С</w:t>
            </w:r>
          </w:p>
        </w:tc>
      </w:tr>
      <w:tr w:rsidR="008A7FC1" w:rsidRPr="008A7FC1" w:rsidTr="008A7FC1">
        <w:trPr>
          <w:trHeight w:val="3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rPr>
                <w:rFonts w:ascii="Times New Roman" w:eastAsia="Times New Roman" w:hAnsi="Times New Roman" w:cs="Times New Roman"/>
                <w:color w:val="000000"/>
                <w:sz w:val="20"/>
                <w:szCs w:val="20"/>
                <w:lang w:eastAsia="ru-RU"/>
              </w:rPr>
            </w:pPr>
          </w:p>
        </w:tc>
        <w:tc>
          <w:tcPr>
            <w:tcW w:w="5433" w:type="dxa"/>
            <w:tcBorders>
              <w:top w:val="single" w:sz="4" w:space="0" w:color="auto"/>
              <w:left w:val="single" w:sz="4" w:space="0" w:color="auto"/>
              <w:bottom w:val="single" w:sz="4" w:space="0" w:color="auto"/>
              <w:right w:val="single" w:sz="4" w:space="0" w:color="auto"/>
            </w:tcBorders>
            <w:noWrap/>
            <w:vAlign w:val="bottom"/>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proofErr w:type="gramStart"/>
            <w:r w:rsidRPr="008A7FC1">
              <w:rPr>
                <w:rFonts w:ascii="Times New Roman" w:eastAsia="Times New Roman" w:hAnsi="Times New Roman" w:cs="Times New Roman"/>
                <w:color w:val="000000"/>
                <w:sz w:val="20"/>
                <w:szCs w:val="20"/>
                <w:lang w:eastAsia="ru-RU"/>
              </w:rPr>
              <w:t>в</w:t>
            </w:r>
            <w:proofErr w:type="gramEnd"/>
            <w:r w:rsidRPr="008A7FC1">
              <w:rPr>
                <w:rFonts w:ascii="Times New Roman" w:eastAsia="Times New Roman" w:hAnsi="Times New Roman" w:cs="Times New Roman"/>
                <w:color w:val="000000"/>
                <w:sz w:val="20"/>
                <w:szCs w:val="20"/>
                <w:lang w:eastAsia="ru-RU"/>
              </w:rPr>
              <w:t xml:space="preserve"> угловых комнатах +20 С</w:t>
            </w:r>
          </w:p>
        </w:tc>
      </w:tr>
      <w:tr w:rsidR="008A7FC1" w:rsidRPr="008A7FC1" w:rsidTr="008A7FC1">
        <w:trPr>
          <w:trHeight w:val="396"/>
        </w:trPr>
        <w:tc>
          <w:tcPr>
            <w:tcW w:w="4040" w:type="dxa"/>
            <w:tcBorders>
              <w:top w:val="single" w:sz="4" w:space="0" w:color="auto"/>
              <w:left w:val="single" w:sz="4" w:space="0" w:color="auto"/>
              <w:bottom w:val="single" w:sz="4" w:space="0" w:color="auto"/>
              <w:right w:val="single" w:sz="4" w:space="0" w:color="auto"/>
            </w:tcBorders>
            <w:noWrap/>
            <w:vAlign w:val="bottom"/>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 xml:space="preserve">3. допустимое превышение нормативной, t </w:t>
            </w:r>
          </w:p>
        </w:tc>
        <w:tc>
          <w:tcPr>
            <w:tcW w:w="5433" w:type="dxa"/>
            <w:tcBorders>
              <w:top w:val="single" w:sz="4" w:space="0" w:color="auto"/>
              <w:left w:val="single" w:sz="4" w:space="0" w:color="auto"/>
              <w:bottom w:val="single" w:sz="4" w:space="0" w:color="auto"/>
              <w:right w:val="single" w:sz="4" w:space="0" w:color="auto"/>
            </w:tcBorders>
            <w:noWrap/>
            <w:vAlign w:val="bottom"/>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proofErr w:type="gramStart"/>
            <w:r w:rsidRPr="008A7FC1">
              <w:rPr>
                <w:rFonts w:ascii="Times New Roman" w:eastAsia="Times New Roman" w:hAnsi="Times New Roman" w:cs="Times New Roman"/>
                <w:color w:val="000000"/>
                <w:sz w:val="20"/>
                <w:szCs w:val="20"/>
                <w:lang w:eastAsia="ru-RU"/>
              </w:rPr>
              <w:t>не</w:t>
            </w:r>
            <w:proofErr w:type="gramEnd"/>
            <w:r w:rsidRPr="008A7FC1">
              <w:rPr>
                <w:rFonts w:ascii="Times New Roman" w:eastAsia="Times New Roman" w:hAnsi="Times New Roman" w:cs="Times New Roman"/>
                <w:color w:val="000000"/>
                <w:sz w:val="20"/>
                <w:szCs w:val="20"/>
                <w:lang w:eastAsia="ru-RU"/>
              </w:rPr>
              <w:t xml:space="preserve"> более 4 С</w:t>
            </w:r>
          </w:p>
        </w:tc>
      </w:tr>
      <w:tr w:rsidR="008A7FC1" w:rsidRPr="008A7FC1" w:rsidTr="008A7FC1">
        <w:trPr>
          <w:trHeight w:val="396"/>
        </w:trPr>
        <w:tc>
          <w:tcPr>
            <w:tcW w:w="4040" w:type="dxa"/>
            <w:tcBorders>
              <w:top w:val="single" w:sz="4" w:space="0" w:color="auto"/>
              <w:left w:val="single" w:sz="4" w:space="0" w:color="auto"/>
              <w:bottom w:val="single" w:sz="4" w:space="0" w:color="auto"/>
              <w:right w:val="single" w:sz="4" w:space="0" w:color="auto"/>
            </w:tcBorders>
            <w:noWrap/>
            <w:vAlign w:val="bottom"/>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4. допустимое снижение t в ночное время</w:t>
            </w:r>
          </w:p>
        </w:tc>
        <w:tc>
          <w:tcPr>
            <w:tcW w:w="5433" w:type="dxa"/>
            <w:tcBorders>
              <w:top w:val="single" w:sz="4" w:space="0" w:color="auto"/>
              <w:left w:val="single" w:sz="4" w:space="0" w:color="auto"/>
              <w:bottom w:val="single" w:sz="4" w:space="0" w:color="auto"/>
              <w:right w:val="single" w:sz="4" w:space="0" w:color="auto"/>
            </w:tcBorders>
            <w:noWrap/>
            <w:vAlign w:val="bottom"/>
            <w:hideMark/>
          </w:tcPr>
          <w:p w:rsidR="008A7FC1" w:rsidRPr="008A7FC1" w:rsidRDefault="008A7FC1" w:rsidP="008A7FC1">
            <w:pPr>
              <w:spacing w:after="0" w:line="240" w:lineRule="auto"/>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 </w:t>
            </w:r>
          </w:p>
        </w:tc>
      </w:tr>
      <w:tr w:rsidR="008A7FC1" w:rsidRPr="008A7FC1" w:rsidTr="008A7FC1">
        <w:trPr>
          <w:trHeight w:val="396"/>
        </w:trPr>
        <w:tc>
          <w:tcPr>
            <w:tcW w:w="4040" w:type="dxa"/>
            <w:tcBorders>
              <w:top w:val="single" w:sz="4" w:space="0" w:color="auto"/>
              <w:left w:val="single" w:sz="4" w:space="0" w:color="auto"/>
              <w:bottom w:val="single" w:sz="4" w:space="0" w:color="auto"/>
              <w:right w:val="single" w:sz="4" w:space="0" w:color="auto"/>
            </w:tcBorders>
            <w:noWrap/>
            <w:vAlign w:val="bottom"/>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proofErr w:type="gramStart"/>
            <w:r w:rsidRPr="008A7FC1">
              <w:rPr>
                <w:rFonts w:ascii="Times New Roman" w:eastAsia="Times New Roman" w:hAnsi="Times New Roman" w:cs="Times New Roman"/>
                <w:color w:val="000000"/>
                <w:sz w:val="20"/>
                <w:szCs w:val="20"/>
                <w:lang w:eastAsia="ru-RU"/>
              </w:rPr>
              <w:t>от</w:t>
            </w:r>
            <w:proofErr w:type="gramEnd"/>
            <w:r w:rsidRPr="008A7FC1">
              <w:rPr>
                <w:rFonts w:ascii="Times New Roman" w:eastAsia="Times New Roman" w:hAnsi="Times New Roman" w:cs="Times New Roman"/>
                <w:color w:val="000000"/>
                <w:sz w:val="20"/>
                <w:szCs w:val="20"/>
                <w:lang w:eastAsia="ru-RU"/>
              </w:rPr>
              <w:t xml:space="preserve"> 0,00 - 5,00 часов </w:t>
            </w:r>
          </w:p>
        </w:tc>
        <w:tc>
          <w:tcPr>
            <w:tcW w:w="5433" w:type="dxa"/>
            <w:tcBorders>
              <w:top w:val="single" w:sz="4" w:space="0" w:color="auto"/>
              <w:left w:val="single" w:sz="4" w:space="0" w:color="auto"/>
              <w:bottom w:val="single" w:sz="4" w:space="0" w:color="auto"/>
              <w:right w:val="single" w:sz="4" w:space="0" w:color="auto"/>
            </w:tcBorders>
            <w:noWrap/>
            <w:vAlign w:val="bottom"/>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proofErr w:type="gramStart"/>
            <w:r w:rsidRPr="008A7FC1">
              <w:rPr>
                <w:rFonts w:ascii="Times New Roman" w:eastAsia="Times New Roman" w:hAnsi="Times New Roman" w:cs="Times New Roman"/>
                <w:color w:val="000000"/>
                <w:sz w:val="20"/>
                <w:szCs w:val="20"/>
                <w:lang w:eastAsia="ru-RU"/>
              </w:rPr>
              <w:t>не</w:t>
            </w:r>
            <w:proofErr w:type="gramEnd"/>
            <w:r w:rsidRPr="008A7FC1">
              <w:rPr>
                <w:rFonts w:ascii="Times New Roman" w:eastAsia="Times New Roman" w:hAnsi="Times New Roman" w:cs="Times New Roman"/>
                <w:color w:val="000000"/>
                <w:sz w:val="20"/>
                <w:szCs w:val="20"/>
                <w:lang w:eastAsia="ru-RU"/>
              </w:rPr>
              <w:t xml:space="preserve"> более 3 С</w:t>
            </w:r>
          </w:p>
        </w:tc>
      </w:tr>
    </w:tbl>
    <w:p w:rsidR="008A7FC1" w:rsidRPr="008A7FC1" w:rsidRDefault="008A7FC1" w:rsidP="008A7FC1">
      <w:pPr>
        <w:suppressAutoHyphens/>
        <w:spacing w:after="0" w:line="240" w:lineRule="auto"/>
        <w:jc w:val="center"/>
        <w:rPr>
          <w:rFonts w:ascii="Times New Roman" w:eastAsia="SimSun" w:hAnsi="Times New Roman" w:cs="Times New Roman"/>
          <w:sz w:val="28"/>
          <w:szCs w:val="28"/>
          <w:lang w:eastAsia="zh-CN"/>
        </w:rPr>
      </w:pPr>
    </w:p>
    <w:p w:rsidR="008A7FC1" w:rsidRPr="008A7FC1" w:rsidRDefault="008A7FC1" w:rsidP="008A7FC1">
      <w:pPr>
        <w:keepNext/>
        <w:numPr>
          <w:ilvl w:val="1"/>
          <w:numId w:val="10"/>
        </w:numPr>
        <w:tabs>
          <w:tab w:val="left" w:pos="0"/>
        </w:tabs>
        <w:suppressAutoHyphens/>
        <w:spacing w:after="200" w:line="240" w:lineRule="auto"/>
        <w:jc w:val="both"/>
        <w:outlineLvl w:val="1"/>
        <w:rPr>
          <w:rFonts w:ascii="Arial" w:eastAsia="Times New Roman" w:hAnsi="Arial" w:cs="Arial"/>
          <w:b/>
          <w:bCs/>
          <w:i/>
          <w:iCs/>
          <w:sz w:val="28"/>
          <w:szCs w:val="28"/>
          <w:lang w:eastAsia="zh-CN"/>
        </w:rPr>
      </w:pPr>
      <w:bookmarkStart w:id="91" w:name="_Toc232310180"/>
      <w:r w:rsidRPr="008A7FC1">
        <w:rPr>
          <w:rFonts w:ascii="Arial" w:eastAsia="Times New Roman" w:hAnsi="Arial" w:cs="Arial"/>
          <w:b/>
          <w:bCs/>
          <w:i/>
          <w:iCs/>
          <w:sz w:val="28"/>
          <w:szCs w:val="28"/>
          <w:lang w:eastAsia="zh-CN"/>
        </w:rPr>
        <w:t>Часть 10 «</w:t>
      </w:r>
      <w:proofErr w:type="spellStart"/>
      <w:r w:rsidRPr="008A7FC1">
        <w:rPr>
          <w:rFonts w:ascii="Arial" w:eastAsia="Times New Roman" w:hAnsi="Arial" w:cs="Arial"/>
          <w:b/>
          <w:bCs/>
          <w:i/>
          <w:iCs/>
          <w:sz w:val="28"/>
          <w:szCs w:val="28"/>
          <w:lang w:eastAsia="zh-CN"/>
        </w:rPr>
        <w:t>Технико</w:t>
      </w:r>
      <w:proofErr w:type="spellEnd"/>
      <w:r w:rsidRPr="008A7FC1">
        <w:rPr>
          <w:rFonts w:ascii="Arial" w:eastAsia="Times New Roman" w:hAnsi="Arial" w:cs="Arial"/>
          <w:b/>
          <w:bCs/>
          <w:i/>
          <w:iCs/>
          <w:sz w:val="28"/>
          <w:szCs w:val="28"/>
          <w:lang w:eastAsia="zh-CN"/>
        </w:rPr>
        <w:t xml:space="preserve"> – экономические показатели теплоснабжающих и </w:t>
      </w:r>
      <w:proofErr w:type="spellStart"/>
      <w:r w:rsidRPr="008A7FC1">
        <w:rPr>
          <w:rFonts w:ascii="Arial" w:eastAsia="Times New Roman" w:hAnsi="Arial" w:cs="Arial"/>
          <w:b/>
          <w:bCs/>
          <w:i/>
          <w:iCs/>
          <w:sz w:val="28"/>
          <w:szCs w:val="28"/>
          <w:lang w:eastAsia="zh-CN"/>
        </w:rPr>
        <w:t>теплосетевых</w:t>
      </w:r>
      <w:proofErr w:type="spellEnd"/>
      <w:r w:rsidRPr="008A7FC1">
        <w:rPr>
          <w:rFonts w:ascii="Arial" w:eastAsia="Times New Roman" w:hAnsi="Arial" w:cs="Arial"/>
          <w:b/>
          <w:bCs/>
          <w:i/>
          <w:iCs/>
          <w:sz w:val="28"/>
          <w:szCs w:val="28"/>
          <w:lang w:eastAsia="zh-CN"/>
        </w:rPr>
        <w:t xml:space="preserve"> организаций Старолеушковского сельского поселения Павловского района Краснодарского края»</w:t>
      </w:r>
      <w:bookmarkEnd w:id="91"/>
    </w:p>
    <w:p w:rsidR="008A7FC1" w:rsidRPr="008A7FC1" w:rsidRDefault="008A7FC1" w:rsidP="008A7FC1">
      <w:pPr>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Описание изменений технико-экономических показателей теплоснабжающих и </w:t>
      </w:r>
      <w:proofErr w:type="spellStart"/>
      <w:r w:rsidRPr="008A7FC1">
        <w:rPr>
          <w:rFonts w:ascii="Times New Roman" w:eastAsia="SimSun" w:hAnsi="Times New Roman" w:cs="Times New Roman"/>
          <w:sz w:val="28"/>
          <w:szCs w:val="28"/>
          <w:lang w:eastAsia="zh-CN"/>
        </w:rPr>
        <w:t>теплосетевых</w:t>
      </w:r>
      <w:proofErr w:type="spellEnd"/>
      <w:r w:rsidRPr="008A7FC1">
        <w:rPr>
          <w:rFonts w:ascii="Times New Roman" w:eastAsia="SimSun" w:hAnsi="Times New Roman" w:cs="Times New Roman"/>
          <w:sz w:val="28"/>
          <w:szCs w:val="28"/>
          <w:lang w:eastAsia="zh-CN"/>
        </w:rPr>
        <w:t xml:space="preserve"> организаций для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осуществлён в период, предшествующий актуализации схемы теплоснабжения.</w:t>
      </w:r>
    </w:p>
    <w:p w:rsidR="008A7FC1" w:rsidRPr="008A7FC1" w:rsidRDefault="008A7FC1" w:rsidP="008A7FC1">
      <w:pPr>
        <w:suppressAutoHyphens/>
        <w:spacing w:after="200" w:line="240" w:lineRule="auto"/>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Таблица 24 Форма раскрытия информации в сфере теплоснабжения и сфере оказания услуг по передаче тепловой энергии за 2025 год </w:t>
      </w:r>
    </w:p>
    <w:tbl>
      <w:tblPr>
        <w:tblW w:w="9495" w:type="dxa"/>
        <w:tblInd w:w="108" w:type="dxa"/>
        <w:tblLayout w:type="fixed"/>
        <w:tblLook w:val="04A0" w:firstRow="1" w:lastRow="0" w:firstColumn="1" w:lastColumn="0" w:noHBand="0" w:noVBand="1"/>
      </w:tblPr>
      <w:tblGrid>
        <w:gridCol w:w="7085"/>
        <w:gridCol w:w="992"/>
        <w:gridCol w:w="1418"/>
      </w:tblGrid>
      <w:tr w:rsidR="008A7FC1" w:rsidRPr="008A7FC1" w:rsidTr="008A7FC1">
        <w:trPr>
          <w:trHeight w:val="190"/>
        </w:trPr>
        <w:tc>
          <w:tcPr>
            <w:tcW w:w="7088" w:type="dxa"/>
            <w:tcBorders>
              <w:top w:val="single" w:sz="4" w:space="0" w:color="000000"/>
              <w:left w:val="single" w:sz="4" w:space="0" w:color="000000"/>
              <w:bottom w:val="nil"/>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Наименование показателя </w:t>
            </w:r>
          </w:p>
        </w:tc>
        <w:tc>
          <w:tcPr>
            <w:tcW w:w="992" w:type="dxa"/>
            <w:tcBorders>
              <w:top w:val="single" w:sz="4" w:space="0" w:color="auto"/>
              <w:left w:val="single" w:sz="4" w:space="0" w:color="auto"/>
              <w:bottom w:val="nil"/>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Ед. изм. </w:t>
            </w:r>
          </w:p>
        </w:tc>
        <w:tc>
          <w:tcPr>
            <w:tcW w:w="1418" w:type="dxa"/>
            <w:tcBorders>
              <w:top w:val="single" w:sz="4" w:space="0" w:color="auto"/>
              <w:left w:val="single" w:sz="4" w:space="0" w:color="auto"/>
              <w:bottom w:val="nil"/>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Показатель</w:t>
            </w:r>
          </w:p>
        </w:tc>
      </w:tr>
      <w:tr w:rsidR="008A7FC1" w:rsidRPr="008A7FC1" w:rsidTr="008A7FC1">
        <w:trPr>
          <w:trHeight w:val="139"/>
        </w:trPr>
        <w:tc>
          <w:tcPr>
            <w:tcW w:w="708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Arial" w:hAnsi="Times New Roman" w:cs="Times New Roman"/>
                <w:sz w:val="20"/>
                <w:szCs w:val="20"/>
                <w:lang w:eastAsia="zh-CN"/>
              </w:rPr>
              <w:t xml:space="preserve">Количество котельных </w:t>
            </w:r>
          </w:p>
        </w:tc>
        <w:tc>
          <w:tcPr>
            <w:tcW w:w="992"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 xml:space="preserve">Шт.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3</w:t>
            </w:r>
          </w:p>
        </w:tc>
      </w:tr>
      <w:tr w:rsidR="008A7FC1" w:rsidRPr="008A7FC1" w:rsidTr="008A7FC1">
        <w:trPr>
          <w:trHeight w:val="401"/>
        </w:trPr>
        <w:tc>
          <w:tcPr>
            <w:tcW w:w="708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Установленная тепловая мощность</w:t>
            </w:r>
          </w:p>
        </w:tc>
        <w:tc>
          <w:tcPr>
            <w:tcW w:w="992"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Гкал/ч</w:t>
            </w:r>
          </w:p>
        </w:tc>
        <w:tc>
          <w:tcPr>
            <w:tcW w:w="141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2,75</w:t>
            </w:r>
          </w:p>
        </w:tc>
      </w:tr>
    </w:tbl>
    <w:p w:rsidR="008A7FC1" w:rsidRPr="008A7FC1" w:rsidRDefault="008A7FC1" w:rsidP="008A7FC1">
      <w:pPr>
        <w:keepNext/>
        <w:numPr>
          <w:ilvl w:val="1"/>
          <w:numId w:val="10"/>
        </w:numPr>
        <w:tabs>
          <w:tab w:val="left" w:pos="0"/>
        </w:tabs>
        <w:suppressAutoHyphens/>
        <w:spacing w:before="200" w:after="0" w:line="240" w:lineRule="auto"/>
        <w:jc w:val="both"/>
        <w:outlineLvl w:val="1"/>
        <w:rPr>
          <w:rFonts w:ascii="Arial" w:eastAsia="Times New Roman" w:hAnsi="Arial" w:cs="Arial"/>
          <w:b/>
          <w:bCs/>
          <w:i/>
          <w:iCs/>
          <w:sz w:val="28"/>
          <w:szCs w:val="28"/>
          <w:highlight w:val="yellow"/>
          <w:lang w:eastAsia="zh-CN"/>
        </w:rPr>
      </w:pPr>
      <w:bookmarkStart w:id="92" w:name="_Toc232310181"/>
      <w:r w:rsidRPr="008A7FC1">
        <w:rPr>
          <w:rFonts w:ascii="Arial" w:eastAsia="Times New Roman" w:hAnsi="Arial" w:cs="Arial"/>
          <w:b/>
          <w:bCs/>
          <w:i/>
          <w:iCs/>
          <w:sz w:val="28"/>
          <w:szCs w:val="28"/>
          <w:lang w:eastAsia="zh-CN"/>
        </w:rPr>
        <w:lastRenderedPageBreak/>
        <w:t xml:space="preserve">Часть 11 «Цены (тарифы) в сфере теплоснабжения </w:t>
      </w:r>
      <w:bookmarkStart w:id="93" w:name="_Hlk196387362"/>
      <w:r w:rsidRPr="008A7FC1">
        <w:rPr>
          <w:rFonts w:ascii="Arial" w:eastAsia="Times New Roman" w:hAnsi="Arial" w:cs="Arial"/>
          <w:b/>
          <w:bCs/>
          <w:i/>
          <w:iCs/>
          <w:sz w:val="28"/>
          <w:szCs w:val="28"/>
          <w:lang w:eastAsia="zh-CN"/>
        </w:rPr>
        <w:t>Старолеушковского сельского поселения Павловского района Краснодарского края</w:t>
      </w:r>
      <w:bookmarkEnd w:id="93"/>
      <w:r w:rsidRPr="008A7FC1">
        <w:rPr>
          <w:rFonts w:ascii="Arial" w:eastAsia="Times New Roman" w:hAnsi="Arial" w:cs="Arial"/>
          <w:b/>
          <w:bCs/>
          <w:i/>
          <w:iCs/>
          <w:sz w:val="28"/>
          <w:szCs w:val="28"/>
          <w:lang w:eastAsia="zh-CN"/>
        </w:rPr>
        <w:t>»</w:t>
      </w:r>
      <w:bookmarkEnd w:id="92"/>
    </w:p>
    <w:p w:rsidR="008A7FC1" w:rsidRPr="008A7FC1" w:rsidRDefault="008A7FC1" w:rsidP="008A7FC1">
      <w:pPr>
        <w:suppressAutoHyphens/>
        <w:spacing w:before="200" w:after="200" w:line="240" w:lineRule="auto"/>
        <w:ind w:firstLine="560"/>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Описание изменений в утверждённых ценах (тарифах), устанавливаемых исполнительными органами Краснодарского края, зафиксированных за период, предшествующий актуализации схемы теплоснабжения.</w:t>
      </w:r>
    </w:p>
    <w:p w:rsidR="008A7FC1" w:rsidRPr="008A7FC1" w:rsidRDefault="008A7FC1" w:rsidP="008A7FC1">
      <w:pPr>
        <w:suppressAutoHyphens/>
        <w:spacing w:after="200" w:line="240" w:lineRule="auto"/>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Таблица 25 Описание динамики утвержденных цен (тарифов), с учетом последних 3 лет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
        <w:gridCol w:w="4642"/>
        <w:gridCol w:w="1404"/>
        <w:gridCol w:w="1544"/>
        <w:gridCol w:w="1479"/>
      </w:tblGrid>
      <w:tr w:rsidR="008A7FC1" w:rsidRPr="008A7FC1" w:rsidTr="008A7FC1">
        <w:trPr>
          <w:trHeight w:val="602"/>
        </w:trPr>
        <w:tc>
          <w:tcPr>
            <w:tcW w:w="41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0" w:line="240" w:lineRule="auto"/>
              <w:jc w:val="center"/>
              <w:rPr>
                <w:rFonts w:ascii="Times New Roman" w:eastAsia="SimSun" w:hAnsi="Times New Roman" w:cs="Times New Roman"/>
                <w:sz w:val="20"/>
                <w:szCs w:val="20"/>
                <w:lang w:eastAsia="zh-CN"/>
              </w:rPr>
            </w:pPr>
            <w:r w:rsidRPr="008A7FC1">
              <w:rPr>
                <w:rFonts w:ascii="Times New Roman" w:eastAsia="Times New Roman" w:hAnsi="Times New Roman" w:cs="Times New Roman"/>
                <w:sz w:val="20"/>
                <w:szCs w:val="20"/>
                <w:lang w:eastAsia="zh-CN"/>
              </w:rPr>
              <w:t>№</w:t>
            </w:r>
          </w:p>
        </w:tc>
        <w:tc>
          <w:tcPr>
            <w:tcW w:w="464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0" w:line="240"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Для потребителей, в случае отсутствия дифференциации тарифов по схеме подключения</w:t>
            </w:r>
          </w:p>
        </w:tc>
        <w:tc>
          <w:tcPr>
            <w:tcW w:w="1404"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0" w:line="240"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на</w:t>
            </w:r>
            <w:proofErr w:type="gramEnd"/>
            <w:r w:rsidRPr="008A7FC1">
              <w:rPr>
                <w:rFonts w:ascii="Times New Roman" w:eastAsia="SimSun" w:hAnsi="Times New Roman" w:cs="Times New Roman"/>
                <w:sz w:val="20"/>
                <w:szCs w:val="20"/>
                <w:lang w:eastAsia="zh-CN"/>
              </w:rPr>
              <w:t xml:space="preserve"> 31.12.2023, руб./Гкал</w:t>
            </w:r>
          </w:p>
        </w:tc>
        <w:tc>
          <w:tcPr>
            <w:tcW w:w="1544"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0" w:line="240"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на</w:t>
            </w:r>
            <w:proofErr w:type="gramEnd"/>
            <w:r w:rsidRPr="008A7FC1">
              <w:rPr>
                <w:rFonts w:ascii="Times New Roman" w:eastAsia="SimSun" w:hAnsi="Times New Roman" w:cs="Times New Roman"/>
                <w:sz w:val="20"/>
                <w:szCs w:val="20"/>
                <w:lang w:eastAsia="zh-CN"/>
              </w:rPr>
              <w:t xml:space="preserve"> 31.12.2024, руб./Гкал</w:t>
            </w:r>
          </w:p>
        </w:tc>
        <w:tc>
          <w:tcPr>
            <w:tcW w:w="147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0" w:line="240" w:lineRule="auto"/>
              <w:jc w:val="center"/>
              <w:rPr>
                <w:rFonts w:ascii="Times New Roman" w:eastAsia="SimSun" w:hAnsi="Times New Roman" w:cs="Times New Roman"/>
                <w:lang w:eastAsia="zh-CN"/>
              </w:rPr>
            </w:pPr>
            <w:proofErr w:type="gramStart"/>
            <w:r w:rsidRPr="008A7FC1">
              <w:rPr>
                <w:rFonts w:ascii="Times New Roman" w:eastAsia="SimSun" w:hAnsi="Times New Roman" w:cs="Times New Roman"/>
                <w:sz w:val="20"/>
                <w:szCs w:val="20"/>
                <w:lang w:eastAsia="zh-CN"/>
              </w:rPr>
              <w:t>на</w:t>
            </w:r>
            <w:proofErr w:type="gramEnd"/>
            <w:r w:rsidRPr="008A7FC1">
              <w:rPr>
                <w:rFonts w:ascii="Times New Roman" w:eastAsia="SimSun" w:hAnsi="Times New Roman" w:cs="Times New Roman"/>
                <w:sz w:val="20"/>
                <w:szCs w:val="20"/>
                <w:lang w:eastAsia="zh-CN"/>
              </w:rPr>
              <w:t xml:space="preserve"> 31.12.2025, руб./Гкал</w:t>
            </w:r>
          </w:p>
        </w:tc>
      </w:tr>
      <w:tr w:rsidR="008A7FC1" w:rsidRPr="008A7FC1" w:rsidTr="008A7FC1">
        <w:trPr>
          <w:trHeight w:val="303"/>
        </w:trPr>
        <w:tc>
          <w:tcPr>
            <w:tcW w:w="412" w:type="dxa"/>
            <w:vMerge w:val="restart"/>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napToGrid w:val="0"/>
              <w:spacing w:after="0" w:line="240"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w:t>
            </w:r>
          </w:p>
        </w:tc>
        <w:tc>
          <w:tcPr>
            <w:tcW w:w="9069" w:type="dxa"/>
            <w:gridSpan w:val="4"/>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40"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для</w:t>
            </w:r>
            <w:proofErr w:type="gramEnd"/>
            <w:r w:rsidRPr="008A7FC1">
              <w:rPr>
                <w:rFonts w:ascii="Times New Roman" w:eastAsia="SimSun" w:hAnsi="Times New Roman" w:cs="Times New Roman"/>
                <w:sz w:val="20"/>
                <w:szCs w:val="20"/>
                <w:lang w:eastAsia="zh-CN"/>
              </w:rPr>
              <w:t xml:space="preserve"> потребителей, в случае отсутствия дифференциации тарифов по схеме подключения</w:t>
            </w:r>
          </w:p>
        </w:tc>
      </w:tr>
      <w:tr w:rsidR="008A7FC1" w:rsidRPr="008A7FC1" w:rsidTr="008A7FC1">
        <w:trPr>
          <w:trHeight w:val="275"/>
        </w:trPr>
        <w:tc>
          <w:tcPr>
            <w:tcW w:w="412" w:type="dxa"/>
            <w:vMerge/>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rPr>
                <w:rFonts w:ascii="Times New Roman" w:eastAsia="SimSun" w:hAnsi="Times New Roman" w:cs="Times New Roman"/>
                <w:sz w:val="20"/>
                <w:szCs w:val="20"/>
                <w:lang w:eastAsia="zh-CN"/>
              </w:rPr>
            </w:pPr>
          </w:p>
        </w:tc>
        <w:tc>
          <w:tcPr>
            <w:tcW w:w="4642" w:type="dxa"/>
            <w:tcBorders>
              <w:top w:val="single" w:sz="4" w:space="0" w:color="auto"/>
              <w:left w:val="single" w:sz="4" w:space="0" w:color="auto"/>
              <w:bottom w:val="single" w:sz="4" w:space="0" w:color="auto"/>
              <w:right w:val="single" w:sz="4" w:space="0" w:color="auto"/>
            </w:tcBorders>
            <w:hideMark/>
          </w:tcPr>
          <w:p w:rsidR="008A7FC1" w:rsidRPr="008A7FC1" w:rsidRDefault="008A7FC1" w:rsidP="008A7FC1">
            <w:pPr>
              <w:suppressAutoHyphens/>
              <w:spacing w:after="200" w:line="240" w:lineRule="auto"/>
              <w:jc w:val="center"/>
              <w:rPr>
                <w:rFonts w:ascii="Times New Roman" w:eastAsia="SimSun" w:hAnsi="Times New Roman" w:cs="Times New Roman"/>
                <w:sz w:val="20"/>
                <w:szCs w:val="20"/>
                <w:lang w:eastAsia="zh-CN"/>
              </w:rPr>
            </w:pPr>
            <w:proofErr w:type="spellStart"/>
            <w:proofErr w:type="gramStart"/>
            <w:r w:rsidRPr="008A7FC1">
              <w:rPr>
                <w:rFonts w:ascii="Times New Roman" w:eastAsia="SimSun" w:hAnsi="Times New Roman" w:cs="Times New Roman"/>
                <w:sz w:val="20"/>
                <w:szCs w:val="20"/>
                <w:lang w:eastAsia="zh-CN"/>
              </w:rPr>
              <w:t>одноставочный</w:t>
            </w:r>
            <w:proofErr w:type="spellEnd"/>
            <w:proofErr w:type="gramEnd"/>
            <w:r w:rsidRPr="008A7FC1">
              <w:rPr>
                <w:rFonts w:ascii="Times New Roman" w:eastAsia="SimSun" w:hAnsi="Times New Roman" w:cs="Times New Roman"/>
                <w:sz w:val="20"/>
                <w:szCs w:val="20"/>
                <w:lang w:eastAsia="zh-CN"/>
              </w:rPr>
              <w:t xml:space="preserve"> </w:t>
            </w:r>
          </w:p>
        </w:tc>
        <w:tc>
          <w:tcPr>
            <w:tcW w:w="1404"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40"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3110,98</w:t>
            </w:r>
          </w:p>
        </w:tc>
        <w:tc>
          <w:tcPr>
            <w:tcW w:w="1544"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40"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3238,79</w:t>
            </w:r>
          </w:p>
        </w:tc>
        <w:tc>
          <w:tcPr>
            <w:tcW w:w="147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40"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3916,88</w:t>
            </w:r>
          </w:p>
        </w:tc>
      </w:tr>
    </w:tbl>
    <w:p w:rsidR="008A7FC1" w:rsidRPr="008A7FC1" w:rsidRDefault="008A7FC1" w:rsidP="008A7FC1">
      <w:pPr>
        <w:suppressAutoHyphens/>
        <w:spacing w:before="200" w:after="0" w:line="240" w:lineRule="auto"/>
        <w:ind w:firstLine="709"/>
        <w:jc w:val="both"/>
        <w:rPr>
          <w:rFonts w:ascii="Times New Roman" w:eastAsia="SimSun" w:hAnsi="Times New Roman" w:cs="Times New Roman"/>
          <w:bCs/>
          <w:sz w:val="28"/>
          <w:szCs w:val="28"/>
          <w:lang w:eastAsia="zh-CN"/>
        </w:rPr>
      </w:pPr>
      <w:r w:rsidRPr="008A7FC1">
        <w:rPr>
          <w:rFonts w:ascii="Times New Roman" w:eastAsia="SimSun" w:hAnsi="Times New Roman" w:cs="Times New Roman"/>
          <w:bCs/>
          <w:sz w:val="28"/>
          <w:szCs w:val="28"/>
          <w:lang w:eastAsia="zh-CN"/>
        </w:rPr>
        <w:t xml:space="preserve">В структуру стоимости 1 Гкал тепла входят затраты на топливо источников тепловой энергии, затраты на транспортировку тепла по тепловым сетям, затраты на заработную плату персонала котельных, затраты на ремонт и прочие затраты. </w:t>
      </w:r>
    </w:p>
    <w:p w:rsidR="008A7FC1" w:rsidRPr="008A7FC1" w:rsidRDefault="008A7FC1" w:rsidP="008A7FC1">
      <w:pPr>
        <w:suppressAutoHyphens/>
        <w:spacing w:after="0" w:line="240" w:lineRule="auto"/>
        <w:ind w:firstLine="709"/>
        <w:jc w:val="both"/>
        <w:rPr>
          <w:rFonts w:ascii="Times New Roman" w:eastAsia="SimSun" w:hAnsi="Times New Roman" w:cs="Times New Roman"/>
          <w:bCs/>
          <w:sz w:val="28"/>
          <w:szCs w:val="28"/>
          <w:lang w:eastAsia="zh-CN"/>
        </w:rPr>
      </w:pPr>
      <w:r w:rsidRPr="008A7FC1">
        <w:rPr>
          <w:rFonts w:ascii="Times New Roman" w:eastAsia="SimSun" w:hAnsi="Times New Roman" w:cs="Times New Roman"/>
          <w:bCs/>
          <w:sz w:val="28"/>
          <w:szCs w:val="28"/>
          <w:lang w:eastAsia="zh-CN"/>
        </w:rPr>
        <w:t xml:space="preserve">Подключение (технологическое присоединение) объектов в сфере теплоснабжения регулируется положениями Федерального закона от 27.07.2010 № 190-ФЗ «О теплоснабжении», постановлением Правительства РФ от 22.10.2012 № 1075 «О ценообразовании в сфере теплоснабжения»,  постановлением Правительства РФ от 16.04.2012 №307 «О порядке подключения к системам теплоснабжения», постановлению Правительства РФ от 13.02.2006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 приказом Федеральной службы по тарифам от 13.06.2013 № 760-э «Об утверждении Методических указаний по расчёту регулируемых цен (тарифов) в сфере теплоснабжения». </w:t>
      </w:r>
    </w:p>
    <w:p w:rsidR="008A7FC1" w:rsidRPr="008A7FC1" w:rsidRDefault="008A7FC1" w:rsidP="008A7FC1">
      <w:pPr>
        <w:suppressAutoHyphens/>
        <w:spacing w:after="0" w:line="240" w:lineRule="auto"/>
        <w:ind w:firstLine="709"/>
        <w:jc w:val="both"/>
        <w:rPr>
          <w:rFonts w:ascii="Times New Roman" w:eastAsia="SimSun" w:hAnsi="Times New Roman" w:cs="Times New Roman"/>
          <w:bCs/>
          <w:sz w:val="28"/>
          <w:szCs w:val="28"/>
          <w:lang w:eastAsia="zh-CN"/>
        </w:rPr>
      </w:pPr>
      <w:r w:rsidRPr="008A7FC1">
        <w:rPr>
          <w:rFonts w:ascii="Times New Roman" w:eastAsia="SimSun" w:hAnsi="Times New Roman" w:cs="Times New Roman"/>
          <w:bCs/>
          <w:sz w:val="28"/>
          <w:szCs w:val="28"/>
          <w:lang w:eastAsia="zh-CN"/>
        </w:rPr>
        <w:t xml:space="preserve">Подключение к системе теплоснабжения осуществляется на основании договора о подключении к системе теплоснабжения. Поступление денежных средств от осуществления деятельности по подключению к системе теплоснабжения регламентируется вышеуказанным договором. </w:t>
      </w:r>
    </w:p>
    <w:p w:rsidR="008A7FC1" w:rsidRPr="008A7FC1" w:rsidRDefault="008A7FC1" w:rsidP="008A7FC1">
      <w:pPr>
        <w:suppressAutoHyphens/>
        <w:spacing w:after="0" w:line="240" w:lineRule="auto"/>
        <w:ind w:firstLine="709"/>
        <w:jc w:val="both"/>
        <w:rPr>
          <w:rFonts w:ascii="Times New Roman" w:eastAsia="SimSun" w:hAnsi="Times New Roman" w:cs="Times New Roman"/>
          <w:bCs/>
          <w:sz w:val="28"/>
          <w:szCs w:val="28"/>
          <w:lang w:eastAsia="zh-CN"/>
        </w:rPr>
      </w:pPr>
      <w:r w:rsidRPr="008A7FC1">
        <w:rPr>
          <w:rFonts w:ascii="Times New Roman" w:eastAsia="SimSun" w:hAnsi="Times New Roman" w:cs="Times New Roman"/>
          <w:bCs/>
          <w:sz w:val="28"/>
          <w:szCs w:val="28"/>
          <w:lang w:eastAsia="zh-CN"/>
        </w:rPr>
        <w:t>Плата за услуги по поддержанию резервной тепловой мощности, в том числе для социально значимых категорий потребителей, отсутствует.</w:t>
      </w:r>
    </w:p>
    <w:p w:rsidR="008A7FC1" w:rsidRPr="008A7FC1" w:rsidRDefault="008A7FC1" w:rsidP="008A7FC1">
      <w:pPr>
        <w:suppressAutoHyphens/>
        <w:spacing w:after="0" w:line="240" w:lineRule="auto"/>
        <w:ind w:firstLine="709"/>
        <w:jc w:val="both"/>
        <w:rPr>
          <w:rFonts w:ascii="Times New Roman" w:eastAsia="SimSun" w:hAnsi="Times New Roman" w:cs="Times New Roman"/>
          <w:bCs/>
          <w:sz w:val="28"/>
          <w:szCs w:val="28"/>
          <w:lang w:eastAsia="zh-CN"/>
        </w:rPr>
      </w:pPr>
    </w:p>
    <w:p w:rsidR="008A7FC1" w:rsidRPr="008A7FC1" w:rsidRDefault="008A7FC1" w:rsidP="008A7FC1">
      <w:pPr>
        <w:keepNext/>
        <w:numPr>
          <w:ilvl w:val="1"/>
          <w:numId w:val="10"/>
        </w:numPr>
        <w:tabs>
          <w:tab w:val="left" w:pos="0"/>
        </w:tabs>
        <w:suppressAutoHyphens/>
        <w:spacing w:after="200" w:line="240" w:lineRule="auto"/>
        <w:jc w:val="both"/>
        <w:outlineLvl w:val="1"/>
        <w:rPr>
          <w:rFonts w:ascii="Arial" w:eastAsia="Times New Roman" w:hAnsi="Arial" w:cs="Arial"/>
          <w:b/>
          <w:bCs/>
          <w:i/>
          <w:iCs/>
          <w:sz w:val="28"/>
          <w:szCs w:val="28"/>
          <w:lang w:eastAsia="zh-CN"/>
        </w:rPr>
      </w:pPr>
      <w:bookmarkStart w:id="94" w:name="_Toc232310182"/>
      <w:r w:rsidRPr="008A7FC1">
        <w:rPr>
          <w:rFonts w:ascii="Arial" w:eastAsia="Times New Roman" w:hAnsi="Arial" w:cs="Arial"/>
          <w:b/>
          <w:bCs/>
          <w:i/>
          <w:iCs/>
          <w:sz w:val="28"/>
          <w:szCs w:val="28"/>
          <w:lang w:eastAsia="zh-CN"/>
        </w:rPr>
        <w:t>Часть 12 «Описание существующих технических и технологических проблем в системах теплоснабжения Старолеушковского сельского поселения Павловского района Краснодарского края»</w:t>
      </w:r>
      <w:bookmarkEnd w:id="94"/>
    </w:p>
    <w:p w:rsidR="008A7FC1" w:rsidRPr="008A7FC1" w:rsidRDefault="008A7FC1" w:rsidP="008A7FC1">
      <w:pPr>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Описание изменений технических и технологических проблем в системе теплоснабжения Старолеушковского сельского поселения, произошедшие в период, предшествующий актуализации схемы теплоснабжения.</w:t>
      </w:r>
    </w:p>
    <w:p w:rsidR="008A7FC1" w:rsidRPr="008A7FC1" w:rsidRDefault="008A7FC1" w:rsidP="008A7FC1">
      <w:pPr>
        <w:suppressAutoHyphens/>
        <w:spacing w:after="0" w:line="240" w:lineRule="auto"/>
        <w:ind w:firstLine="709"/>
        <w:jc w:val="both"/>
        <w:rPr>
          <w:rFonts w:ascii="Times New Roman" w:eastAsia="SimSun" w:hAnsi="Times New Roman" w:cs="Times New Roman"/>
          <w:bCs/>
          <w:sz w:val="28"/>
          <w:szCs w:val="28"/>
          <w:lang w:eastAsia="zh-CN"/>
        </w:rPr>
      </w:pPr>
      <w:r w:rsidRPr="008A7FC1">
        <w:rPr>
          <w:rFonts w:ascii="Times New Roman" w:eastAsia="SimSun" w:hAnsi="Times New Roman" w:cs="Times New Roman"/>
          <w:bCs/>
          <w:sz w:val="28"/>
          <w:szCs w:val="28"/>
          <w:lang w:eastAsia="zh-CN"/>
        </w:rPr>
        <w:lastRenderedPageBreak/>
        <w:t xml:space="preserve">На территории Старолеушковского сельского поселения проблемы организации надежного теплоснабжения потребителей связаны с внутренними сетями потребителей, требующими капитального ремонта, отсутствуют. </w:t>
      </w:r>
    </w:p>
    <w:p w:rsidR="008A7FC1" w:rsidRPr="008A7FC1" w:rsidRDefault="008A7FC1" w:rsidP="008A7FC1">
      <w:pPr>
        <w:suppressAutoHyphens/>
        <w:spacing w:after="0" w:line="240" w:lineRule="auto"/>
        <w:ind w:firstLine="709"/>
        <w:jc w:val="both"/>
        <w:rPr>
          <w:rFonts w:ascii="Times New Roman" w:eastAsia="SimSun" w:hAnsi="Times New Roman" w:cs="Times New Roman"/>
          <w:bCs/>
          <w:sz w:val="28"/>
          <w:szCs w:val="28"/>
          <w:lang w:eastAsia="zh-CN"/>
        </w:rPr>
      </w:pPr>
      <w:r w:rsidRPr="008A7FC1">
        <w:rPr>
          <w:rFonts w:ascii="Times New Roman" w:eastAsia="SimSun" w:hAnsi="Times New Roman" w:cs="Times New Roman"/>
          <w:bCs/>
          <w:sz w:val="28"/>
          <w:szCs w:val="28"/>
          <w:lang w:eastAsia="zh-CN"/>
        </w:rPr>
        <w:t>Существующие проблемы организации надежного теплоснабжения сельского поселения отсутствуют.</w:t>
      </w:r>
    </w:p>
    <w:p w:rsidR="008A7FC1" w:rsidRPr="008A7FC1" w:rsidRDefault="008A7FC1" w:rsidP="008A7FC1">
      <w:pPr>
        <w:suppressAutoHyphens/>
        <w:spacing w:after="0" w:line="240" w:lineRule="auto"/>
        <w:ind w:firstLine="709"/>
        <w:jc w:val="both"/>
        <w:rPr>
          <w:rFonts w:ascii="Times New Roman" w:eastAsia="SimSun" w:hAnsi="Times New Roman" w:cs="Times New Roman"/>
          <w:bCs/>
          <w:sz w:val="28"/>
          <w:szCs w:val="28"/>
          <w:lang w:eastAsia="zh-CN"/>
        </w:rPr>
      </w:pPr>
      <w:r w:rsidRPr="008A7FC1">
        <w:rPr>
          <w:rFonts w:ascii="Times New Roman" w:eastAsia="SimSun" w:hAnsi="Times New Roman" w:cs="Times New Roman"/>
          <w:bCs/>
          <w:sz w:val="28"/>
          <w:szCs w:val="28"/>
          <w:lang w:eastAsia="zh-CN"/>
        </w:rPr>
        <w:t xml:space="preserve">Существующие проблемы развития систем теплоснабжения отсутствуют. </w:t>
      </w:r>
    </w:p>
    <w:p w:rsidR="008A7FC1" w:rsidRPr="008A7FC1" w:rsidRDefault="008A7FC1" w:rsidP="008A7FC1">
      <w:pPr>
        <w:suppressAutoHyphens/>
        <w:spacing w:after="0" w:line="240" w:lineRule="auto"/>
        <w:ind w:firstLine="709"/>
        <w:jc w:val="both"/>
        <w:rPr>
          <w:rFonts w:ascii="Times New Roman" w:eastAsia="SimSun" w:hAnsi="Times New Roman" w:cs="Times New Roman"/>
          <w:bCs/>
          <w:sz w:val="28"/>
          <w:szCs w:val="28"/>
          <w:lang w:eastAsia="zh-CN"/>
        </w:rPr>
      </w:pPr>
      <w:r w:rsidRPr="008A7FC1">
        <w:rPr>
          <w:rFonts w:ascii="Times New Roman" w:eastAsia="SimSun" w:hAnsi="Times New Roman" w:cs="Times New Roman"/>
          <w:bCs/>
          <w:sz w:val="28"/>
          <w:szCs w:val="28"/>
          <w:lang w:eastAsia="zh-CN"/>
        </w:rPr>
        <w:t>В настоящее время проблемы надежного и эффективного снабжения топливом действующих систем теплоснабжения сельского поселения отсутствуют.</w:t>
      </w:r>
    </w:p>
    <w:p w:rsidR="008A7FC1" w:rsidRPr="008A7FC1" w:rsidRDefault="008A7FC1" w:rsidP="008A7FC1">
      <w:pPr>
        <w:suppressAutoHyphens/>
        <w:spacing w:after="200" w:line="240" w:lineRule="auto"/>
        <w:ind w:firstLine="709"/>
        <w:jc w:val="both"/>
        <w:rPr>
          <w:rFonts w:ascii="Times New Roman" w:eastAsia="SimSun" w:hAnsi="Times New Roman" w:cs="Times New Roman"/>
          <w:bCs/>
          <w:sz w:val="28"/>
          <w:szCs w:val="28"/>
          <w:lang w:eastAsia="zh-CN"/>
        </w:rPr>
      </w:pPr>
      <w:r w:rsidRPr="008A7FC1">
        <w:rPr>
          <w:rFonts w:ascii="Times New Roman" w:eastAsia="SimSun" w:hAnsi="Times New Roman" w:cs="Times New Roman"/>
          <w:bCs/>
          <w:sz w:val="28"/>
          <w:szCs w:val="28"/>
          <w:lang w:eastAsia="zh-CN"/>
        </w:rPr>
        <w:t>Предписания надзорных органов об устранении нарушений, влияющих на безопасность и надежность системы теплоснабжения, отсутствуют.</w:t>
      </w:r>
    </w:p>
    <w:p w:rsidR="008A7FC1" w:rsidRPr="008A7FC1" w:rsidRDefault="008A7FC1" w:rsidP="008A7FC1">
      <w:pPr>
        <w:keepNext/>
        <w:numPr>
          <w:ilvl w:val="0"/>
          <w:numId w:val="2"/>
        </w:numPr>
        <w:tabs>
          <w:tab w:val="left" w:pos="0"/>
        </w:tabs>
        <w:suppressAutoHyphens/>
        <w:spacing w:after="200" w:line="240" w:lineRule="auto"/>
        <w:ind w:firstLine="709"/>
        <w:jc w:val="both"/>
        <w:outlineLvl w:val="0"/>
        <w:rPr>
          <w:rFonts w:ascii="Arial" w:eastAsia="Times New Roman" w:hAnsi="Arial" w:cs="Arial"/>
          <w:b/>
          <w:sz w:val="28"/>
          <w:szCs w:val="20"/>
          <w:lang w:eastAsia="zh-CN"/>
        </w:rPr>
      </w:pPr>
      <w:bookmarkStart w:id="95" w:name="_Toc232310183"/>
      <w:r w:rsidRPr="008A7FC1">
        <w:rPr>
          <w:rFonts w:ascii="Arial" w:eastAsia="Times New Roman" w:hAnsi="Arial" w:cs="Arial"/>
          <w:b/>
          <w:sz w:val="28"/>
          <w:szCs w:val="20"/>
          <w:lang w:eastAsia="zh-CN"/>
        </w:rPr>
        <w:t>Глава 2 «Существующее и перспективное потребление тепловой энергии на цели теплоснабжения Старолеушковского сельского поселения Павловского района Краснодарского края»</w:t>
      </w:r>
      <w:bookmarkEnd w:id="95"/>
      <w:r w:rsidRPr="008A7FC1">
        <w:rPr>
          <w:rFonts w:ascii="Arial" w:eastAsia="Times New Roman" w:hAnsi="Arial" w:cs="Arial"/>
          <w:b/>
          <w:sz w:val="28"/>
          <w:szCs w:val="20"/>
          <w:lang w:eastAsia="zh-CN"/>
        </w:rPr>
        <w:t xml:space="preserve"> </w:t>
      </w:r>
    </w:p>
    <w:p w:rsidR="008A7FC1" w:rsidRPr="008A7FC1" w:rsidRDefault="008A7FC1" w:rsidP="008A7FC1">
      <w:pPr>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Описание изменений показателей существующего и перспективного потребления тепловой энергии на цели теплоснабжения, включая в том числе:</w:t>
      </w:r>
    </w:p>
    <w:p w:rsidR="008A7FC1" w:rsidRPr="008A7FC1" w:rsidRDefault="008A7FC1" w:rsidP="008A7FC1">
      <w:pPr>
        <w:suppressAutoHyphens/>
        <w:spacing w:after="200" w:line="240" w:lineRule="auto"/>
        <w:ind w:firstLine="709"/>
        <w:jc w:val="both"/>
        <w:rPr>
          <w:rFonts w:ascii="Times New Roman" w:eastAsia="SimSun" w:hAnsi="Times New Roman" w:cs="Times New Roman"/>
          <w:sz w:val="28"/>
          <w:szCs w:val="28"/>
          <w:lang w:eastAsia="zh-CN"/>
        </w:rPr>
      </w:pPr>
      <w:proofErr w:type="gramStart"/>
      <w:r w:rsidRPr="008A7FC1">
        <w:rPr>
          <w:rFonts w:ascii="Times New Roman" w:eastAsia="SimSun" w:hAnsi="Times New Roman" w:cs="Times New Roman"/>
          <w:sz w:val="28"/>
          <w:szCs w:val="28"/>
          <w:lang w:eastAsia="zh-CN"/>
        </w:rPr>
        <w:t>а</w:t>
      </w:r>
      <w:proofErr w:type="gramEnd"/>
      <w:r w:rsidRPr="008A7FC1">
        <w:rPr>
          <w:rFonts w:ascii="Times New Roman" w:eastAsia="SimSun" w:hAnsi="Times New Roman" w:cs="Times New Roman"/>
          <w:sz w:val="28"/>
          <w:szCs w:val="28"/>
          <w:lang w:eastAsia="zh-CN"/>
        </w:rPr>
        <w:t>) перечень объектов теплопотребления, подключённых к тепловым сетям существующих систем теплоснабжения в период, предшествующий актуализации схемы теплоснабжения</w:t>
      </w:r>
    </w:p>
    <w:p w:rsidR="008A7FC1" w:rsidRPr="008A7FC1" w:rsidRDefault="008A7FC1" w:rsidP="008A7FC1">
      <w:pPr>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По котельным сельского поселения присоединенная тепловая нагрузка составляет 2,00 Гкал/ч. Перечень объектов теплопотребления, подключённых к тепловым сетям существующих систем теплоснабжения в период, предшествующий актуализации схемы теплоснабжения отражён в таблице ниже.</w:t>
      </w:r>
    </w:p>
    <w:p w:rsidR="008A7FC1" w:rsidRPr="008A7FC1" w:rsidRDefault="008A7FC1" w:rsidP="008A7FC1">
      <w:pPr>
        <w:suppressAutoHyphens/>
        <w:spacing w:after="200" w:line="240" w:lineRule="auto"/>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 Таблица 26 Перечень объектов теплопотребления, подключённых к тепловым сетям существующих систем теплоснабжения </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402"/>
        <w:gridCol w:w="3544"/>
        <w:gridCol w:w="1985"/>
      </w:tblGrid>
      <w:tr w:rsidR="008A7FC1" w:rsidRPr="008A7FC1" w:rsidTr="008A7FC1">
        <w:trPr>
          <w:trHeight w:val="355"/>
        </w:trPr>
        <w:tc>
          <w:tcPr>
            <w:tcW w:w="562" w:type="dxa"/>
            <w:tcBorders>
              <w:top w:val="single" w:sz="4" w:space="0" w:color="auto"/>
              <w:left w:val="single" w:sz="4" w:space="0" w:color="auto"/>
              <w:bottom w:val="single" w:sz="4" w:space="0" w:color="auto"/>
              <w:right w:val="single" w:sz="4" w:space="0" w:color="auto"/>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Абонент (название организации)</w:t>
            </w:r>
          </w:p>
        </w:tc>
        <w:tc>
          <w:tcPr>
            <w:tcW w:w="3544" w:type="dxa"/>
            <w:tcBorders>
              <w:top w:val="single" w:sz="4" w:space="0" w:color="auto"/>
              <w:left w:val="single" w:sz="4" w:space="0" w:color="auto"/>
              <w:bottom w:val="single" w:sz="4" w:space="0" w:color="auto"/>
              <w:right w:val="single" w:sz="4" w:space="0" w:color="auto"/>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 xml:space="preserve">Адрес </w:t>
            </w:r>
          </w:p>
        </w:tc>
        <w:tc>
          <w:tcPr>
            <w:tcW w:w="1985"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 xml:space="preserve">Реквизиты договора </w:t>
            </w:r>
          </w:p>
        </w:tc>
      </w:tr>
      <w:tr w:rsidR="008A7FC1" w:rsidRPr="008A7FC1" w:rsidTr="008A7FC1">
        <w:trPr>
          <w:trHeight w:val="275"/>
        </w:trPr>
        <w:tc>
          <w:tcPr>
            <w:tcW w:w="562" w:type="dxa"/>
            <w:tcBorders>
              <w:top w:val="single" w:sz="4" w:space="0" w:color="auto"/>
              <w:left w:val="single" w:sz="4" w:space="0" w:color="auto"/>
              <w:bottom w:val="single" w:sz="4" w:space="0" w:color="auto"/>
              <w:right w:val="single" w:sz="4" w:space="0" w:color="auto"/>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SimSun" w:hAnsi="Times New Roman" w:cs="Times New Roman"/>
                <w:color w:val="000000"/>
                <w:sz w:val="20"/>
                <w:szCs w:val="20"/>
                <w:lang w:eastAsia="zh-CN"/>
              </w:rPr>
              <w:t>ГБУЗ ЦРБ</w:t>
            </w:r>
          </w:p>
        </w:tc>
        <w:tc>
          <w:tcPr>
            <w:tcW w:w="3544" w:type="dxa"/>
            <w:tcBorders>
              <w:top w:val="single" w:sz="4" w:space="0" w:color="000000"/>
              <w:left w:val="nil"/>
              <w:bottom w:val="single" w:sz="4" w:space="0" w:color="000000"/>
              <w:right w:val="single" w:sz="4" w:space="0" w:color="000000"/>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sz w:val="20"/>
                <w:szCs w:val="20"/>
                <w:lang w:eastAsia="ru-RU"/>
              </w:rPr>
            </w:pPr>
            <w:r w:rsidRPr="008A7FC1">
              <w:rPr>
                <w:rFonts w:ascii="Times New Roman" w:eastAsia="SimSun" w:hAnsi="Times New Roman" w:cs="Times New Roman"/>
                <w:color w:val="000000"/>
                <w:sz w:val="20"/>
                <w:szCs w:val="20"/>
                <w:lang w:eastAsia="zh-CN"/>
              </w:rPr>
              <w:t>ст. Старолеушковская</w:t>
            </w:r>
          </w:p>
        </w:tc>
        <w:tc>
          <w:tcPr>
            <w:tcW w:w="1985" w:type="dxa"/>
            <w:tcBorders>
              <w:top w:val="nil"/>
              <w:left w:val="single" w:sz="4" w:space="0" w:color="000000"/>
              <w:bottom w:val="single" w:sz="4" w:space="0" w:color="000000"/>
              <w:right w:val="single" w:sz="4" w:space="0" w:color="000000"/>
            </w:tcBorders>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SimSun" w:hAnsi="Times New Roman" w:cs="Times New Roman"/>
                <w:color w:val="000000"/>
                <w:sz w:val="20"/>
                <w:szCs w:val="20"/>
                <w:lang w:eastAsia="zh-CN"/>
              </w:rPr>
              <w:t>№ 9 от 23.10.25 г.</w:t>
            </w:r>
          </w:p>
        </w:tc>
      </w:tr>
      <w:tr w:rsidR="008A7FC1" w:rsidRPr="008A7FC1" w:rsidTr="008A7FC1">
        <w:trPr>
          <w:trHeight w:val="280"/>
        </w:trPr>
        <w:tc>
          <w:tcPr>
            <w:tcW w:w="562" w:type="dxa"/>
            <w:tcBorders>
              <w:top w:val="single" w:sz="4" w:space="0" w:color="auto"/>
              <w:left w:val="single" w:sz="4" w:space="0" w:color="auto"/>
              <w:bottom w:val="single" w:sz="4" w:space="0" w:color="auto"/>
              <w:right w:val="single" w:sz="4" w:space="0" w:color="auto"/>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2</w:t>
            </w:r>
          </w:p>
        </w:tc>
        <w:tc>
          <w:tcPr>
            <w:tcW w:w="3402" w:type="dxa"/>
            <w:tcBorders>
              <w:top w:val="nil"/>
              <w:left w:val="single" w:sz="4" w:space="0" w:color="000000"/>
              <w:bottom w:val="single" w:sz="4" w:space="0" w:color="000000"/>
              <w:right w:val="single" w:sz="4" w:space="0" w:color="000000"/>
            </w:tcBorders>
            <w:shd w:val="clear" w:color="auto" w:fill="FFFFFF"/>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SimSun" w:hAnsi="Times New Roman" w:cs="Times New Roman"/>
                <w:color w:val="000000"/>
                <w:sz w:val="20"/>
                <w:szCs w:val="20"/>
                <w:lang w:eastAsia="zh-CN"/>
              </w:rPr>
              <w:t>ГБУЗ стоматология</w:t>
            </w:r>
          </w:p>
        </w:tc>
        <w:tc>
          <w:tcPr>
            <w:tcW w:w="3544" w:type="dxa"/>
            <w:tcBorders>
              <w:top w:val="nil"/>
              <w:left w:val="nil"/>
              <w:bottom w:val="single" w:sz="4" w:space="0" w:color="000000"/>
              <w:right w:val="single" w:sz="4" w:space="0" w:color="000000"/>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sz w:val="20"/>
                <w:szCs w:val="20"/>
                <w:lang w:eastAsia="ru-RU"/>
              </w:rPr>
            </w:pPr>
            <w:r w:rsidRPr="008A7FC1">
              <w:rPr>
                <w:rFonts w:ascii="Times New Roman" w:eastAsia="SimSun" w:hAnsi="Times New Roman" w:cs="Times New Roman"/>
                <w:color w:val="000000"/>
                <w:sz w:val="20"/>
                <w:szCs w:val="20"/>
                <w:lang w:eastAsia="zh-CN"/>
              </w:rPr>
              <w:t>ст. Старолеушковская</w:t>
            </w:r>
          </w:p>
        </w:tc>
        <w:tc>
          <w:tcPr>
            <w:tcW w:w="1985" w:type="dxa"/>
            <w:tcBorders>
              <w:top w:val="nil"/>
              <w:left w:val="single" w:sz="4" w:space="0" w:color="000000"/>
              <w:bottom w:val="single" w:sz="4" w:space="0" w:color="000000"/>
              <w:right w:val="single" w:sz="4" w:space="0" w:color="000000"/>
            </w:tcBorders>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SimSun" w:hAnsi="Times New Roman" w:cs="Times New Roman"/>
                <w:color w:val="000000"/>
                <w:sz w:val="20"/>
                <w:szCs w:val="20"/>
                <w:lang w:eastAsia="zh-CN"/>
              </w:rPr>
              <w:t>№ 46 от 01.10.25 г.</w:t>
            </w:r>
          </w:p>
        </w:tc>
      </w:tr>
      <w:tr w:rsidR="008A7FC1" w:rsidRPr="008A7FC1" w:rsidTr="008A7FC1">
        <w:trPr>
          <w:trHeight w:val="255"/>
        </w:trPr>
        <w:tc>
          <w:tcPr>
            <w:tcW w:w="562" w:type="dxa"/>
            <w:tcBorders>
              <w:top w:val="single" w:sz="4" w:space="0" w:color="auto"/>
              <w:left w:val="single" w:sz="4" w:space="0" w:color="auto"/>
              <w:bottom w:val="single" w:sz="4" w:space="0" w:color="auto"/>
              <w:right w:val="single" w:sz="4" w:space="0" w:color="auto"/>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3</w:t>
            </w:r>
          </w:p>
        </w:tc>
        <w:tc>
          <w:tcPr>
            <w:tcW w:w="3402" w:type="dxa"/>
            <w:tcBorders>
              <w:top w:val="nil"/>
              <w:left w:val="single" w:sz="4" w:space="0" w:color="000000"/>
              <w:bottom w:val="single" w:sz="4" w:space="0" w:color="000000"/>
              <w:right w:val="single" w:sz="4" w:space="0" w:color="000000"/>
            </w:tcBorders>
            <w:shd w:val="clear" w:color="auto" w:fill="FFFFFF"/>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SimSun" w:hAnsi="Times New Roman" w:cs="Times New Roman"/>
                <w:color w:val="000000"/>
                <w:sz w:val="20"/>
                <w:szCs w:val="20"/>
                <w:lang w:eastAsia="zh-CN"/>
              </w:rPr>
              <w:t>МБДОУ ДС № 16</w:t>
            </w:r>
          </w:p>
        </w:tc>
        <w:tc>
          <w:tcPr>
            <w:tcW w:w="3544" w:type="dxa"/>
            <w:tcBorders>
              <w:top w:val="nil"/>
              <w:left w:val="nil"/>
              <w:bottom w:val="single" w:sz="4" w:space="0" w:color="000000"/>
              <w:right w:val="single" w:sz="4" w:space="0" w:color="000000"/>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sz w:val="20"/>
                <w:szCs w:val="20"/>
                <w:lang w:eastAsia="ru-RU"/>
              </w:rPr>
            </w:pPr>
            <w:r w:rsidRPr="008A7FC1">
              <w:rPr>
                <w:rFonts w:ascii="Times New Roman" w:eastAsia="SimSun" w:hAnsi="Times New Roman" w:cs="Times New Roman"/>
                <w:color w:val="000000"/>
                <w:sz w:val="20"/>
                <w:szCs w:val="20"/>
                <w:lang w:eastAsia="zh-CN"/>
              </w:rPr>
              <w:t>ст. Старолеушковская, ул. Жлобы,25</w:t>
            </w:r>
          </w:p>
        </w:tc>
        <w:tc>
          <w:tcPr>
            <w:tcW w:w="1985" w:type="dxa"/>
            <w:tcBorders>
              <w:top w:val="nil"/>
              <w:left w:val="single" w:sz="4" w:space="0" w:color="000000"/>
              <w:bottom w:val="single" w:sz="4" w:space="0" w:color="000000"/>
              <w:right w:val="single" w:sz="4" w:space="0" w:color="000000"/>
            </w:tcBorders>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SimSun" w:hAnsi="Times New Roman" w:cs="Times New Roman"/>
                <w:color w:val="000000"/>
                <w:sz w:val="20"/>
                <w:szCs w:val="20"/>
                <w:lang w:eastAsia="zh-CN"/>
              </w:rPr>
              <w:t>№ 53 от 01.10.25 г.</w:t>
            </w:r>
          </w:p>
        </w:tc>
      </w:tr>
      <w:tr w:rsidR="008A7FC1" w:rsidRPr="008A7FC1" w:rsidTr="008A7FC1">
        <w:trPr>
          <w:trHeight w:val="518"/>
        </w:trPr>
        <w:tc>
          <w:tcPr>
            <w:tcW w:w="562" w:type="dxa"/>
            <w:tcBorders>
              <w:top w:val="single" w:sz="4" w:space="0" w:color="auto"/>
              <w:left w:val="single" w:sz="4" w:space="0" w:color="auto"/>
              <w:bottom w:val="single" w:sz="4" w:space="0" w:color="auto"/>
              <w:right w:val="single" w:sz="4" w:space="0" w:color="auto"/>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4</w:t>
            </w:r>
          </w:p>
        </w:tc>
        <w:tc>
          <w:tcPr>
            <w:tcW w:w="3402" w:type="dxa"/>
            <w:tcBorders>
              <w:top w:val="nil"/>
              <w:left w:val="single" w:sz="4" w:space="0" w:color="000000"/>
              <w:bottom w:val="single" w:sz="4" w:space="0" w:color="000000"/>
              <w:right w:val="single" w:sz="4" w:space="0" w:color="000000"/>
            </w:tcBorders>
            <w:shd w:val="clear" w:color="auto" w:fill="FFFFFF"/>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SimSun" w:hAnsi="Times New Roman" w:cs="Times New Roman"/>
                <w:color w:val="000000"/>
                <w:sz w:val="20"/>
                <w:szCs w:val="20"/>
                <w:lang w:eastAsia="zh-CN"/>
              </w:rPr>
              <w:t>МАОУ СОШ № 11</w:t>
            </w:r>
          </w:p>
        </w:tc>
        <w:tc>
          <w:tcPr>
            <w:tcW w:w="3544" w:type="dxa"/>
            <w:tcBorders>
              <w:top w:val="nil"/>
              <w:left w:val="nil"/>
              <w:bottom w:val="single" w:sz="4" w:space="0" w:color="000000"/>
              <w:right w:val="single" w:sz="4" w:space="0" w:color="000000"/>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sz w:val="20"/>
                <w:szCs w:val="20"/>
                <w:lang w:eastAsia="ru-RU"/>
              </w:rPr>
            </w:pPr>
            <w:r w:rsidRPr="008A7FC1">
              <w:rPr>
                <w:rFonts w:ascii="Times New Roman" w:eastAsia="SimSun" w:hAnsi="Times New Roman" w:cs="Times New Roman"/>
                <w:color w:val="000000"/>
                <w:sz w:val="20"/>
                <w:szCs w:val="20"/>
                <w:lang w:eastAsia="zh-CN"/>
              </w:rPr>
              <w:t>ст. Старолеушковская, ул. Комсомольская,3</w:t>
            </w:r>
          </w:p>
        </w:tc>
        <w:tc>
          <w:tcPr>
            <w:tcW w:w="1985" w:type="dxa"/>
            <w:tcBorders>
              <w:top w:val="nil"/>
              <w:left w:val="single" w:sz="4" w:space="0" w:color="000000"/>
              <w:bottom w:val="single" w:sz="4" w:space="0" w:color="000000"/>
              <w:right w:val="single" w:sz="4" w:space="0" w:color="000000"/>
            </w:tcBorders>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SimSun" w:hAnsi="Times New Roman" w:cs="Times New Roman"/>
                <w:color w:val="000000"/>
                <w:sz w:val="20"/>
                <w:szCs w:val="20"/>
                <w:lang w:eastAsia="zh-CN"/>
              </w:rPr>
              <w:t>№ 54 от 01.10.25 г.</w:t>
            </w:r>
          </w:p>
        </w:tc>
      </w:tr>
      <w:tr w:rsidR="008A7FC1" w:rsidRPr="008A7FC1" w:rsidTr="008A7FC1">
        <w:trPr>
          <w:trHeight w:val="425"/>
        </w:trPr>
        <w:tc>
          <w:tcPr>
            <w:tcW w:w="562" w:type="dxa"/>
            <w:tcBorders>
              <w:top w:val="single" w:sz="4" w:space="0" w:color="auto"/>
              <w:left w:val="single" w:sz="4" w:space="0" w:color="auto"/>
              <w:bottom w:val="single" w:sz="4" w:space="0" w:color="auto"/>
              <w:right w:val="single" w:sz="4" w:space="0" w:color="auto"/>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5</w:t>
            </w:r>
          </w:p>
        </w:tc>
        <w:tc>
          <w:tcPr>
            <w:tcW w:w="3402" w:type="dxa"/>
            <w:tcBorders>
              <w:top w:val="nil"/>
              <w:left w:val="single" w:sz="4" w:space="0" w:color="000000"/>
              <w:bottom w:val="single" w:sz="4" w:space="0" w:color="000000"/>
              <w:right w:val="single" w:sz="4" w:space="0" w:color="000000"/>
            </w:tcBorders>
            <w:shd w:val="clear" w:color="auto" w:fill="FFFFFF"/>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SimSun" w:hAnsi="Times New Roman" w:cs="Times New Roman"/>
                <w:color w:val="000000"/>
                <w:sz w:val="20"/>
                <w:szCs w:val="20"/>
                <w:lang w:eastAsia="zh-CN"/>
              </w:rPr>
              <w:t>МБОУ ДО Дом творчества</w:t>
            </w:r>
          </w:p>
        </w:tc>
        <w:tc>
          <w:tcPr>
            <w:tcW w:w="3544" w:type="dxa"/>
            <w:tcBorders>
              <w:top w:val="nil"/>
              <w:left w:val="nil"/>
              <w:bottom w:val="single" w:sz="4" w:space="0" w:color="000000"/>
              <w:right w:val="single" w:sz="4" w:space="0" w:color="000000"/>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sz w:val="20"/>
                <w:szCs w:val="20"/>
                <w:lang w:eastAsia="ru-RU"/>
              </w:rPr>
            </w:pPr>
            <w:r w:rsidRPr="008A7FC1">
              <w:rPr>
                <w:rFonts w:ascii="Times New Roman" w:eastAsia="SimSun" w:hAnsi="Times New Roman" w:cs="Times New Roman"/>
                <w:color w:val="000000"/>
                <w:sz w:val="20"/>
                <w:szCs w:val="20"/>
                <w:lang w:eastAsia="zh-CN"/>
              </w:rPr>
              <w:t>ст. Старолеушковская, ул. Коммунаров,17</w:t>
            </w:r>
          </w:p>
        </w:tc>
        <w:tc>
          <w:tcPr>
            <w:tcW w:w="1985" w:type="dxa"/>
            <w:tcBorders>
              <w:top w:val="nil"/>
              <w:left w:val="single" w:sz="4" w:space="0" w:color="000000"/>
              <w:bottom w:val="single" w:sz="4" w:space="0" w:color="000000"/>
              <w:right w:val="single" w:sz="4" w:space="0" w:color="000000"/>
            </w:tcBorders>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SimSun" w:hAnsi="Times New Roman" w:cs="Times New Roman"/>
                <w:color w:val="000000"/>
                <w:sz w:val="20"/>
                <w:szCs w:val="20"/>
                <w:lang w:eastAsia="zh-CN"/>
              </w:rPr>
              <w:t>№ 74 от 01.10.25 г.</w:t>
            </w:r>
          </w:p>
        </w:tc>
      </w:tr>
      <w:tr w:rsidR="008A7FC1" w:rsidRPr="008A7FC1" w:rsidTr="008A7FC1">
        <w:trPr>
          <w:trHeight w:val="562"/>
        </w:trPr>
        <w:tc>
          <w:tcPr>
            <w:tcW w:w="562" w:type="dxa"/>
            <w:tcBorders>
              <w:top w:val="single" w:sz="4" w:space="0" w:color="auto"/>
              <w:left w:val="single" w:sz="4" w:space="0" w:color="auto"/>
              <w:bottom w:val="single" w:sz="4" w:space="0" w:color="auto"/>
              <w:right w:val="single" w:sz="4" w:space="0" w:color="auto"/>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6</w:t>
            </w:r>
          </w:p>
        </w:tc>
        <w:tc>
          <w:tcPr>
            <w:tcW w:w="3402" w:type="dxa"/>
            <w:tcBorders>
              <w:top w:val="nil"/>
              <w:left w:val="single" w:sz="4" w:space="0" w:color="000000"/>
              <w:bottom w:val="single" w:sz="4" w:space="0" w:color="000000"/>
              <w:right w:val="single" w:sz="4" w:space="0" w:color="000000"/>
            </w:tcBorders>
            <w:shd w:val="clear" w:color="auto" w:fill="FFFFFF"/>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SimSun" w:hAnsi="Times New Roman" w:cs="Times New Roman"/>
                <w:color w:val="000000"/>
                <w:sz w:val="20"/>
                <w:szCs w:val="20"/>
                <w:lang w:eastAsia="zh-CN"/>
              </w:rPr>
              <w:t>СДМШ</w:t>
            </w:r>
          </w:p>
        </w:tc>
        <w:tc>
          <w:tcPr>
            <w:tcW w:w="3544" w:type="dxa"/>
            <w:tcBorders>
              <w:top w:val="nil"/>
              <w:left w:val="nil"/>
              <w:bottom w:val="single" w:sz="4" w:space="0" w:color="000000"/>
              <w:right w:val="single" w:sz="4" w:space="0" w:color="000000"/>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sz w:val="20"/>
                <w:szCs w:val="20"/>
                <w:lang w:eastAsia="ru-RU"/>
              </w:rPr>
            </w:pPr>
            <w:r w:rsidRPr="008A7FC1">
              <w:rPr>
                <w:rFonts w:ascii="Times New Roman" w:eastAsia="SimSun" w:hAnsi="Times New Roman" w:cs="Times New Roman"/>
                <w:color w:val="000000"/>
                <w:sz w:val="20"/>
                <w:szCs w:val="20"/>
                <w:lang w:eastAsia="zh-CN"/>
              </w:rPr>
              <w:t>ст. Старолеушковская, ул. Комсомольская,14</w:t>
            </w:r>
          </w:p>
        </w:tc>
        <w:tc>
          <w:tcPr>
            <w:tcW w:w="1985" w:type="dxa"/>
            <w:tcBorders>
              <w:top w:val="nil"/>
              <w:left w:val="single" w:sz="4" w:space="0" w:color="000000"/>
              <w:bottom w:val="single" w:sz="4" w:space="0" w:color="000000"/>
              <w:right w:val="single" w:sz="4" w:space="0" w:color="000000"/>
            </w:tcBorders>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SimSun" w:hAnsi="Times New Roman" w:cs="Times New Roman"/>
                <w:color w:val="000000"/>
                <w:sz w:val="20"/>
                <w:szCs w:val="20"/>
                <w:lang w:eastAsia="zh-CN"/>
              </w:rPr>
              <w:t>№ 75 от 01.10.25 г.</w:t>
            </w:r>
          </w:p>
        </w:tc>
      </w:tr>
      <w:tr w:rsidR="008A7FC1" w:rsidRPr="008A7FC1" w:rsidTr="008A7FC1">
        <w:trPr>
          <w:trHeight w:val="259"/>
        </w:trPr>
        <w:tc>
          <w:tcPr>
            <w:tcW w:w="562" w:type="dxa"/>
            <w:tcBorders>
              <w:top w:val="single" w:sz="4" w:space="0" w:color="auto"/>
              <w:left w:val="single" w:sz="4" w:space="0" w:color="auto"/>
              <w:bottom w:val="single" w:sz="4" w:space="0" w:color="auto"/>
              <w:right w:val="single" w:sz="4" w:space="0" w:color="auto"/>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7</w:t>
            </w:r>
          </w:p>
        </w:tc>
        <w:tc>
          <w:tcPr>
            <w:tcW w:w="3402" w:type="dxa"/>
            <w:tcBorders>
              <w:top w:val="nil"/>
              <w:left w:val="single" w:sz="4" w:space="0" w:color="000000"/>
              <w:bottom w:val="single" w:sz="4" w:space="0" w:color="000000"/>
              <w:right w:val="single" w:sz="4" w:space="0" w:color="000000"/>
            </w:tcBorders>
            <w:shd w:val="clear" w:color="auto" w:fill="FFFFFF"/>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SimSun" w:hAnsi="Times New Roman" w:cs="Times New Roman"/>
                <w:color w:val="000000"/>
                <w:sz w:val="20"/>
                <w:szCs w:val="20"/>
                <w:lang w:eastAsia="zh-CN"/>
              </w:rPr>
              <w:t>СКЦ Старолеушковское СП</w:t>
            </w:r>
          </w:p>
        </w:tc>
        <w:tc>
          <w:tcPr>
            <w:tcW w:w="3544" w:type="dxa"/>
            <w:tcBorders>
              <w:top w:val="nil"/>
              <w:left w:val="nil"/>
              <w:bottom w:val="single" w:sz="4" w:space="0" w:color="000000"/>
              <w:right w:val="single" w:sz="4" w:space="0" w:color="000000"/>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sz w:val="20"/>
                <w:szCs w:val="20"/>
                <w:lang w:eastAsia="ru-RU"/>
              </w:rPr>
            </w:pPr>
            <w:r w:rsidRPr="008A7FC1">
              <w:rPr>
                <w:rFonts w:ascii="Times New Roman" w:eastAsia="SimSun" w:hAnsi="Times New Roman" w:cs="Times New Roman"/>
                <w:color w:val="000000"/>
                <w:sz w:val="20"/>
                <w:szCs w:val="20"/>
                <w:lang w:eastAsia="zh-CN"/>
              </w:rPr>
              <w:t>ст. Старолеушковская, ул. Жлобы</w:t>
            </w:r>
          </w:p>
        </w:tc>
        <w:tc>
          <w:tcPr>
            <w:tcW w:w="1985" w:type="dxa"/>
            <w:tcBorders>
              <w:top w:val="nil"/>
              <w:left w:val="single" w:sz="4" w:space="0" w:color="000000"/>
              <w:bottom w:val="single" w:sz="4" w:space="0" w:color="000000"/>
              <w:right w:val="single" w:sz="4" w:space="0" w:color="000000"/>
            </w:tcBorders>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SimSun" w:hAnsi="Times New Roman" w:cs="Times New Roman"/>
                <w:color w:val="000000"/>
                <w:sz w:val="20"/>
                <w:szCs w:val="20"/>
                <w:lang w:eastAsia="zh-CN"/>
              </w:rPr>
              <w:t>№ 76 от 01.10.25 г.</w:t>
            </w:r>
          </w:p>
        </w:tc>
      </w:tr>
      <w:tr w:rsidR="008A7FC1" w:rsidRPr="008A7FC1" w:rsidTr="008A7FC1">
        <w:trPr>
          <w:trHeight w:val="437"/>
        </w:trPr>
        <w:tc>
          <w:tcPr>
            <w:tcW w:w="562" w:type="dxa"/>
            <w:tcBorders>
              <w:top w:val="single" w:sz="4" w:space="0" w:color="auto"/>
              <w:left w:val="single" w:sz="4" w:space="0" w:color="auto"/>
              <w:bottom w:val="single" w:sz="4" w:space="0" w:color="auto"/>
              <w:right w:val="single" w:sz="4" w:space="0" w:color="auto"/>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8</w:t>
            </w:r>
          </w:p>
        </w:tc>
        <w:tc>
          <w:tcPr>
            <w:tcW w:w="3402" w:type="dxa"/>
            <w:tcBorders>
              <w:top w:val="nil"/>
              <w:left w:val="single" w:sz="4" w:space="0" w:color="000000"/>
              <w:bottom w:val="single" w:sz="4" w:space="0" w:color="000000"/>
              <w:right w:val="single" w:sz="4" w:space="0" w:color="000000"/>
            </w:tcBorders>
            <w:shd w:val="clear" w:color="auto" w:fill="FFFFFF"/>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SimSun" w:hAnsi="Times New Roman" w:cs="Times New Roman"/>
                <w:color w:val="000000"/>
                <w:sz w:val="20"/>
                <w:szCs w:val="20"/>
                <w:lang w:eastAsia="zh-CN"/>
              </w:rPr>
              <w:t>СКЦ Старолеушковское СП</w:t>
            </w:r>
          </w:p>
        </w:tc>
        <w:tc>
          <w:tcPr>
            <w:tcW w:w="3544" w:type="dxa"/>
            <w:tcBorders>
              <w:top w:val="nil"/>
              <w:left w:val="nil"/>
              <w:bottom w:val="single" w:sz="4" w:space="0" w:color="000000"/>
              <w:right w:val="single" w:sz="4" w:space="0" w:color="000000"/>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sz w:val="20"/>
                <w:szCs w:val="20"/>
                <w:lang w:eastAsia="ru-RU"/>
              </w:rPr>
            </w:pPr>
            <w:r w:rsidRPr="008A7FC1">
              <w:rPr>
                <w:rFonts w:ascii="Times New Roman" w:eastAsia="SimSun" w:hAnsi="Times New Roman" w:cs="Times New Roman"/>
                <w:color w:val="000000"/>
                <w:sz w:val="20"/>
                <w:szCs w:val="20"/>
                <w:lang w:eastAsia="zh-CN"/>
              </w:rPr>
              <w:t>ст. Старолеушковская, ул. Жлобы,12</w:t>
            </w:r>
          </w:p>
        </w:tc>
        <w:tc>
          <w:tcPr>
            <w:tcW w:w="1985" w:type="dxa"/>
            <w:tcBorders>
              <w:top w:val="nil"/>
              <w:left w:val="single" w:sz="4" w:space="0" w:color="000000"/>
              <w:bottom w:val="single" w:sz="4" w:space="0" w:color="000000"/>
              <w:right w:val="single" w:sz="4" w:space="0" w:color="000000"/>
            </w:tcBorders>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SimSun" w:hAnsi="Times New Roman" w:cs="Times New Roman"/>
                <w:color w:val="000000"/>
                <w:sz w:val="20"/>
                <w:szCs w:val="20"/>
                <w:lang w:eastAsia="zh-CN"/>
              </w:rPr>
              <w:t>№ 77 от 01.10.25 г.</w:t>
            </w:r>
          </w:p>
        </w:tc>
      </w:tr>
      <w:tr w:rsidR="008A7FC1" w:rsidRPr="008A7FC1" w:rsidTr="008A7FC1">
        <w:trPr>
          <w:trHeight w:val="255"/>
        </w:trPr>
        <w:tc>
          <w:tcPr>
            <w:tcW w:w="562" w:type="dxa"/>
            <w:tcBorders>
              <w:top w:val="single" w:sz="4" w:space="0" w:color="auto"/>
              <w:left w:val="single" w:sz="4" w:space="0" w:color="auto"/>
              <w:bottom w:val="single" w:sz="4" w:space="0" w:color="auto"/>
              <w:right w:val="single" w:sz="4" w:space="0" w:color="auto"/>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9</w:t>
            </w:r>
          </w:p>
        </w:tc>
        <w:tc>
          <w:tcPr>
            <w:tcW w:w="3402" w:type="dxa"/>
            <w:tcBorders>
              <w:top w:val="nil"/>
              <w:left w:val="single" w:sz="4" w:space="0" w:color="000000"/>
              <w:bottom w:val="single" w:sz="4" w:space="0" w:color="000000"/>
              <w:right w:val="single" w:sz="4" w:space="0" w:color="000000"/>
            </w:tcBorders>
            <w:shd w:val="clear" w:color="auto" w:fill="FFFFFF"/>
            <w:noWrap/>
            <w:vAlign w:val="center"/>
            <w:hideMark/>
          </w:tcPr>
          <w:p w:rsidR="008A7FC1" w:rsidRPr="008A7FC1" w:rsidRDefault="008A7FC1" w:rsidP="008A7FC1">
            <w:pPr>
              <w:spacing w:after="0" w:line="240" w:lineRule="auto"/>
              <w:jc w:val="center"/>
              <w:rPr>
                <w:rFonts w:ascii="Times New Roman" w:eastAsia="SimSun" w:hAnsi="Times New Roman" w:cs="Times New Roman"/>
                <w:color w:val="000000"/>
                <w:sz w:val="20"/>
                <w:szCs w:val="20"/>
                <w:lang w:eastAsia="zh-CN"/>
              </w:rPr>
            </w:pPr>
            <w:r w:rsidRPr="008A7FC1">
              <w:rPr>
                <w:rFonts w:ascii="Times New Roman" w:eastAsia="SimSun" w:hAnsi="Times New Roman" w:cs="Times New Roman"/>
                <w:color w:val="000000"/>
                <w:sz w:val="20"/>
                <w:szCs w:val="20"/>
                <w:lang w:eastAsia="zh-CN"/>
              </w:rPr>
              <w:t>Библиотека</w:t>
            </w:r>
          </w:p>
        </w:tc>
        <w:tc>
          <w:tcPr>
            <w:tcW w:w="3544" w:type="dxa"/>
            <w:tcBorders>
              <w:top w:val="nil"/>
              <w:left w:val="nil"/>
              <w:bottom w:val="single" w:sz="4" w:space="0" w:color="000000"/>
              <w:right w:val="single" w:sz="4" w:space="0" w:color="000000"/>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sz w:val="20"/>
                <w:szCs w:val="20"/>
                <w:lang w:eastAsia="ru-RU"/>
              </w:rPr>
            </w:pPr>
            <w:r w:rsidRPr="008A7FC1">
              <w:rPr>
                <w:rFonts w:ascii="Times New Roman" w:eastAsia="SimSun" w:hAnsi="Times New Roman" w:cs="Times New Roman"/>
                <w:color w:val="000000"/>
                <w:sz w:val="20"/>
                <w:szCs w:val="20"/>
                <w:lang w:eastAsia="zh-CN"/>
              </w:rPr>
              <w:t xml:space="preserve">ст. Старолеушковская, ул.Жлобы,21  </w:t>
            </w:r>
          </w:p>
        </w:tc>
        <w:tc>
          <w:tcPr>
            <w:tcW w:w="1985" w:type="dxa"/>
            <w:tcBorders>
              <w:top w:val="nil"/>
              <w:left w:val="single" w:sz="4" w:space="0" w:color="000000"/>
              <w:bottom w:val="single" w:sz="4" w:space="0" w:color="000000"/>
              <w:right w:val="single" w:sz="4" w:space="0" w:color="000000"/>
            </w:tcBorders>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SimSun" w:hAnsi="Times New Roman" w:cs="Times New Roman"/>
                <w:color w:val="000000"/>
                <w:sz w:val="20"/>
                <w:szCs w:val="20"/>
                <w:lang w:eastAsia="zh-CN"/>
              </w:rPr>
              <w:t>№ 78 от 01.10.25 г.</w:t>
            </w:r>
          </w:p>
        </w:tc>
      </w:tr>
      <w:tr w:rsidR="008A7FC1" w:rsidRPr="008A7FC1" w:rsidTr="008A7FC1">
        <w:trPr>
          <w:trHeight w:val="274"/>
        </w:trPr>
        <w:tc>
          <w:tcPr>
            <w:tcW w:w="562" w:type="dxa"/>
            <w:tcBorders>
              <w:top w:val="single" w:sz="4" w:space="0" w:color="auto"/>
              <w:left w:val="single" w:sz="4" w:space="0" w:color="auto"/>
              <w:bottom w:val="single" w:sz="4" w:space="0" w:color="auto"/>
              <w:right w:val="single" w:sz="4" w:space="0" w:color="auto"/>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10</w:t>
            </w:r>
          </w:p>
        </w:tc>
        <w:tc>
          <w:tcPr>
            <w:tcW w:w="3402"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8A7FC1" w:rsidRPr="008A7FC1" w:rsidRDefault="008A7FC1" w:rsidP="008A7FC1">
            <w:pPr>
              <w:spacing w:after="0" w:line="240" w:lineRule="auto"/>
              <w:jc w:val="center"/>
              <w:rPr>
                <w:rFonts w:ascii="Times New Roman" w:eastAsia="SimSun" w:hAnsi="Times New Roman" w:cs="Times New Roman"/>
                <w:color w:val="000000"/>
                <w:sz w:val="20"/>
                <w:szCs w:val="20"/>
                <w:lang w:eastAsia="zh-CN"/>
              </w:rPr>
            </w:pPr>
            <w:r w:rsidRPr="008A7FC1">
              <w:rPr>
                <w:rFonts w:ascii="Times New Roman" w:eastAsia="SimSun" w:hAnsi="Times New Roman" w:cs="Times New Roman"/>
                <w:color w:val="000000"/>
                <w:sz w:val="20"/>
                <w:szCs w:val="20"/>
                <w:lang w:eastAsia="zh-CN"/>
              </w:rPr>
              <w:t>ЗАО Тандер м-н Магнит</w:t>
            </w:r>
          </w:p>
        </w:tc>
        <w:tc>
          <w:tcPr>
            <w:tcW w:w="3544" w:type="dxa"/>
            <w:tcBorders>
              <w:top w:val="single" w:sz="4" w:space="0" w:color="000000"/>
              <w:left w:val="nil"/>
              <w:bottom w:val="single" w:sz="4" w:space="0" w:color="000000"/>
              <w:right w:val="single" w:sz="4" w:space="0" w:color="000000"/>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sz w:val="20"/>
                <w:szCs w:val="20"/>
                <w:lang w:eastAsia="ru-RU"/>
              </w:rPr>
            </w:pPr>
            <w:r w:rsidRPr="008A7FC1">
              <w:rPr>
                <w:rFonts w:ascii="Times New Roman" w:eastAsia="SimSun" w:hAnsi="Times New Roman" w:cs="Times New Roman"/>
                <w:color w:val="000000"/>
                <w:sz w:val="20"/>
                <w:szCs w:val="20"/>
                <w:lang w:eastAsia="zh-CN"/>
              </w:rPr>
              <w:t>ст. Старолеушковская</w:t>
            </w:r>
          </w:p>
        </w:tc>
        <w:tc>
          <w:tcPr>
            <w:tcW w:w="1985" w:type="dxa"/>
            <w:tcBorders>
              <w:top w:val="nil"/>
              <w:left w:val="single" w:sz="4" w:space="0" w:color="000000"/>
              <w:bottom w:val="single" w:sz="4" w:space="0" w:color="000000"/>
              <w:right w:val="single" w:sz="4" w:space="0" w:color="000000"/>
            </w:tcBorders>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SimSun" w:hAnsi="Times New Roman" w:cs="Times New Roman"/>
                <w:color w:val="000000"/>
                <w:sz w:val="20"/>
                <w:szCs w:val="20"/>
                <w:lang w:eastAsia="zh-CN"/>
              </w:rPr>
              <w:t>№ 55 от 01.10.25 г.</w:t>
            </w:r>
          </w:p>
        </w:tc>
      </w:tr>
      <w:tr w:rsidR="008A7FC1" w:rsidRPr="008A7FC1" w:rsidTr="008A7FC1">
        <w:trPr>
          <w:trHeight w:val="567"/>
        </w:trPr>
        <w:tc>
          <w:tcPr>
            <w:tcW w:w="562" w:type="dxa"/>
            <w:tcBorders>
              <w:top w:val="single" w:sz="4" w:space="0" w:color="auto"/>
              <w:left w:val="single" w:sz="4" w:space="0" w:color="auto"/>
              <w:bottom w:val="single" w:sz="4" w:space="0" w:color="auto"/>
              <w:right w:val="single" w:sz="4" w:space="0" w:color="auto"/>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11</w:t>
            </w:r>
          </w:p>
        </w:tc>
        <w:tc>
          <w:tcPr>
            <w:tcW w:w="3402" w:type="dxa"/>
            <w:tcBorders>
              <w:top w:val="nil"/>
              <w:left w:val="single" w:sz="4" w:space="0" w:color="000000"/>
              <w:bottom w:val="single" w:sz="4" w:space="0" w:color="000000"/>
              <w:right w:val="single" w:sz="4" w:space="0" w:color="000000"/>
            </w:tcBorders>
            <w:shd w:val="clear" w:color="auto" w:fill="FFFFFF"/>
            <w:noWrap/>
            <w:vAlign w:val="center"/>
            <w:hideMark/>
          </w:tcPr>
          <w:p w:rsidR="008A7FC1" w:rsidRPr="008A7FC1" w:rsidRDefault="008A7FC1" w:rsidP="008A7FC1">
            <w:pPr>
              <w:spacing w:after="0" w:line="240" w:lineRule="auto"/>
              <w:jc w:val="center"/>
              <w:rPr>
                <w:rFonts w:ascii="Times New Roman" w:eastAsia="SimSun" w:hAnsi="Times New Roman" w:cs="Times New Roman"/>
                <w:color w:val="000000"/>
                <w:sz w:val="20"/>
                <w:szCs w:val="20"/>
                <w:lang w:eastAsia="zh-CN"/>
              </w:rPr>
            </w:pPr>
            <w:r w:rsidRPr="008A7FC1">
              <w:rPr>
                <w:rFonts w:ascii="Times New Roman" w:eastAsia="SimSun" w:hAnsi="Times New Roman" w:cs="Times New Roman"/>
                <w:color w:val="000000"/>
                <w:sz w:val="20"/>
                <w:szCs w:val="20"/>
                <w:lang w:eastAsia="zh-CN"/>
              </w:rPr>
              <w:t>ЗАО фирма Агрокомплекс им. Ткачева</w:t>
            </w:r>
          </w:p>
        </w:tc>
        <w:tc>
          <w:tcPr>
            <w:tcW w:w="3544" w:type="dxa"/>
            <w:tcBorders>
              <w:top w:val="nil"/>
              <w:left w:val="nil"/>
              <w:bottom w:val="single" w:sz="4" w:space="0" w:color="000000"/>
              <w:right w:val="single" w:sz="4" w:space="0" w:color="000000"/>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sz w:val="20"/>
                <w:szCs w:val="20"/>
                <w:lang w:eastAsia="ru-RU"/>
              </w:rPr>
            </w:pPr>
            <w:r w:rsidRPr="008A7FC1">
              <w:rPr>
                <w:rFonts w:ascii="Times New Roman" w:eastAsia="SimSun" w:hAnsi="Times New Roman" w:cs="Times New Roman"/>
                <w:color w:val="000000"/>
                <w:sz w:val="20"/>
                <w:szCs w:val="20"/>
                <w:lang w:eastAsia="zh-CN"/>
              </w:rPr>
              <w:t>ст. Старолеушковская, ул. Жлобы,18</w:t>
            </w:r>
          </w:p>
        </w:tc>
        <w:tc>
          <w:tcPr>
            <w:tcW w:w="1985" w:type="dxa"/>
            <w:tcBorders>
              <w:top w:val="nil"/>
              <w:left w:val="single" w:sz="4" w:space="0" w:color="000000"/>
              <w:bottom w:val="single" w:sz="4" w:space="0" w:color="000000"/>
              <w:right w:val="single" w:sz="4" w:space="0" w:color="000000"/>
            </w:tcBorders>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SimSun" w:hAnsi="Times New Roman" w:cs="Times New Roman"/>
                <w:color w:val="000000"/>
                <w:sz w:val="20"/>
                <w:szCs w:val="20"/>
                <w:lang w:eastAsia="zh-CN"/>
              </w:rPr>
              <w:t>№ 56 от 01.10.25 г.</w:t>
            </w:r>
          </w:p>
        </w:tc>
      </w:tr>
      <w:tr w:rsidR="008A7FC1" w:rsidRPr="008A7FC1" w:rsidTr="008A7FC1">
        <w:trPr>
          <w:trHeight w:val="340"/>
        </w:trPr>
        <w:tc>
          <w:tcPr>
            <w:tcW w:w="562" w:type="dxa"/>
            <w:tcBorders>
              <w:top w:val="single" w:sz="4" w:space="0" w:color="auto"/>
              <w:left w:val="single" w:sz="4" w:space="0" w:color="auto"/>
              <w:bottom w:val="single" w:sz="4" w:space="0" w:color="auto"/>
              <w:right w:val="single" w:sz="4" w:space="0" w:color="auto"/>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12</w:t>
            </w:r>
          </w:p>
        </w:tc>
        <w:tc>
          <w:tcPr>
            <w:tcW w:w="3402" w:type="dxa"/>
            <w:tcBorders>
              <w:top w:val="nil"/>
              <w:left w:val="single" w:sz="4" w:space="0" w:color="000000"/>
              <w:bottom w:val="single" w:sz="4" w:space="0" w:color="000000"/>
              <w:right w:val="single" w:sz="4" w:space="0" w:color="000000"/>
            </w:tcBorders>
            <w:shd w:val="clear" w:color="auto" w:fill="FFFFFF"/>
            <w:noWrap/>
            <w:vAlign w:val="center"/>
            <w:hideMark/>
          </w:tcPr>
          <w:p w:rsidR="008A7FC1" w:rsidRPr="008A7FC1" w:rsidRDefault="008A7FC1" w:rsidP="008A7FC1">
            <w:pPr>
              <w:spacing w:after="0" w:line="240" w:lineRule="auto"/>
              <w:jc w:val="center"/>
              <w:rPr>
                <w:rFonts w:ascii="Times New Roman" w:eastAsia="SimSun" w:hAnsi="Times New Roman" w:cs="Times New Roman"/>
                <w:color w:val="000000"/>
                <w:sz w:val="20"/>
                <w:szCs w:val="20"/>
                <w:lang w:eastAsia="zh-CN"/>
              </w:rPr>
            </w:pPr>
            <w:r w:rsidRPr="008A7FC1">
              <w:rPr>
                <w:rFonts w:ascii="Times New Roman" w:eastAsia="SimSun" w:hAnsi="Times New Roman" w:cs="Times New Roman"/>
                <w:color w:val="000000"/>
                <w:sz w:val="20"/>
                <w:szCs w:val="20"/>
                <w:lang w:eastAsia="zh-CN"/>
              </w:rPr>
              <w:t>ИП Сумина Т.И.</w:t>
            </w:r>
          </w:p>
        </w:tc>
        <w:tc>
          <w:tcPr>
            <w:tcW w:w="3544" w:type="dxa"/>
            <w:tcBorders>
              <w:top w:val="nil"/>
              <w:left w:val="nil"/>
              <w:bottom w:val="single" w:sz="4" w:space="0" w:color="000000"/>
              <w:right w:val="single" w:sz="4" w:space="0" w:color="000000"/>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sz w:val="20"/>
                <w:szCs w:val="20"/>
                <w:lang w:eastAsia="ru-RU"/>
              </w:rPr>
            </w:pPr>
            <w:r w:rsidRPr="008A7FC1">
              <w:rPr>
                <w:rFonts w:ascii="Times New Roman" w:eastAsia="SimSun" w:hAnsi="Times New Roman" w:cs="Times New Roman"/>
                <w:color w:val="000000"/>
                <w:sz w:val="20"/>
                <w:szCs w:val="20"/>
                <w:lang w:eastAsia="zh-CN"/>
              </w:rPr>
              <w:t>ст. Старолеушковская, ул. Жлобы 8 А</w:t>
            </w:r>
          </w:p>
        </w:tc>
        <w:tc>
          <w:tcPr>
            <w:tcW w:w="1985" w:type="dxa"/>
            <w:tcBorders>
              <w:top w:val="nil"/>
              <w:left w:val="single" w:sz="4" w:space="0" w:color="000000"/>
              <w:bottom w:val="single" w:sz="4" w:space="0" w:color="000000"/>
              <w:right w:val="single" w:sz="4" w:space="0" w:color="000000"/>
            </w:tcBorders>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SimSun" w:hAnsi="Times New Roman" w:cs="Times New Roman"/>
                <w:color w:val="000000"/>
                <w:sz w:val="20"/>
                <w:szCs w:val="20"/>
                <w:lang w:eastAsia="zh-CN"/>
              </w:rPr>
              <w:t>№ 57 от 01.10.25 г.</w:t>
            </w:r>
          </w:p>
        </w:tc>
      </w:tr>
      <w:tr w:rsidR="008A7FC1" w:rsidRPr="008A7FC1" w:rsidTr="008A7FC1">
        <w:trPr>
          <w:trHeight w:val="571"/>
        </w:trPr>
        <w:tc>
          <w:tcPr>
            <w:tcW w:w="562" w:type="dxa"/>
            <w:tcBorders>
              <w:top w:val="single" w:sz="4" w:space="0" w:color="auto"/>
              <w:left w:val="single" w:sz="4" w:space="0" w:color="auto"/>
              <w:bottom w:val="single" w:sz="4" w:space="0" w:color="auto"/>
              <w:right w:val="single" w:sz="4" w:space="0" w:color="auto"/>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13</w:t>
            </w:r>
          </w:p>
        </w:tc>
        <w:tc>
          <w:tcPr>
            <w:tcW w:w="3402" w:type="dxa"/>
            <w:tcBorders>
              <w:top w:val="nil"/>
              <w:left w:val="single" w:sz="4" w:space="0" w:color="000000"/>
              <w:bottom w:val="single" w:sz="4" w:space="0" w:color="000000"/>
              <w:right w:val="single" w:sz="4" w:space="0" w:color="000000"/>
            </w:tcBorders>
            <w:shd w:val="clear" w:color="auto" w:fill="FFFFFF"/>
            <w:noWrap/>
            <w:vAlign w:val="center"/>
            <w:hideMark/>
          </w:tcPr>
          <w:p w:rsidR="008A7FC1" w:rsidRPr="008A7FC1" w:rsidRDefault="008A7FC1" w:rsidP="008A7FC1">
            <w:pPr>
              <w:spacing w:after="0" w:line="240" w:lineRule="auto"/>
              <w:jc w:val="center"/>
              <w:rPr>
                <w:rFonts w:ascii="Times New Roman" w:eastAsia="SimSun" w:hAnsi="Times New Roman" w:cs="Times New Roman"/>
                <w:color w:val="000000"/>
                <w:sz w:val="20"/>
                <w:szCs w:val="20"/>
                <w:lang w:eastAsia="zh-CN"/>
              </w:rPr>
            </w:pPr>
            <w:r w:rsidRPr="008A7FC1">
              <w:rPr>
                <w:rFonts w:ascii="Times New Roman" w:eastAsia="SimSun" w:hAnsi="Times New Roman" w:cs="Times New Roman"/>
                <w:color w:val="000000"/>
                <w:sz w:val="20"/>
                <w:szCs w:val="20"/>
                <w:lang w:eastAsia="zh-CN"/>
              </w:rPr>
              <w:t xml:space="preserve">Потребительский кооператив Павловское </w:t>
            </w:r>
            <w:proofErr w:type="spellStart"/>
            <w:r w:rsidRPr="008A7FC1">
              <w:rPr>
                <w:rFonts w:ascii="Times New Roman" w:eastAsia="SimSun" w:hAnsi="Times New Roman" w:cs="Times New Roman"/>
                <w:color w:val="000000"/>
                <w:sz w:val="20"/>
                <w:szCs w:val="20"/>
                <w:lang w:eastAsia="zh-CN"/>
              </w:rPr>
              <w:t>райпо</w:t>
            </w:r>
            <w:proofErr w:type="spellEnd"/>
          </w:p>
        </w:tc>
        <w:tc>
          <w:tcPr>
            <w:tcW w:w="3544" w:type="dxa"/>
            <w:tcBorders>
              <w:top w:val="nil"/>
              <w:left w:val="nil"/>
              <w:bottom w:val="single" w:sz="4" w:space="0" w:color="000000"/>
              <w:right w:val="single" w:sz="4" w:space="0" w:color="000000"/>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sz w:val="20"/>
                <w:szCs w:val="20"/>
                <w:lang w:eastAsia="ru-RU"/>
              </w:rPr>
            </w:pPr>
            <w:r w:rsidRPr="008A7FC1">
              <w:rPr>
                <w:rFonts w:ascii="Times New Roman" w:eastAsia="SimSun" w:hAnsi="Times New Roman" w:cs="Times New Roman"/>
                <w:color w:val="000000"/>
                <w:sz w:val="20"/>
                <w:szCs w:val="20"/>
                <w:lang w:eastAsia="zh-CN"/>
              </w:rPr>
              <w:t>ст. Старолеушковская, ул. Жлобы,8</w:t>
            </w:r>
          </w:p>
        </w:tc>
        <w:tc>
          <w:tcPr>
            <w:tcW w:w="1985" w:type="dxa"/>
            <w:tcBorders>
              <w:top w:val="nil"/>
              <w:left w:val="single" w:sz="4" w:space="0" w:color="000000"/>
              <w:bottom w:val="single" w:sz="4" w:space="0" w:color="000000"/>
              <w:right w:val="single" w:sz="4" w:space="0" w:color="000000"/>
            </w:tcBorders>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SimSun" w:hAnsi="Times New Roman" w:cs="Times New Roman"/>
                <w:color w:val="000000"/>
                <w:sz w:val="20"/>
                <w:szCs w:val="20"/>
                <w:lang w:eastAsia="zh-CN"/>
              </w:rPr>
              <w:t>№ 58 от 01.10.25 г.</w:t>
            </w:r>
          </w:p>
        </w:tc>
      </w:tr>
      <w:tr w:rsidR="008A7FC1" w:rsidRPr="008A7FC1" w:rsidTr="008A7FC1">
        <w:trPr>
          <w:trHeight w:val="553"/>
        </w:trPr>
        <w:tc>
          <w:tcPr>
            <w:tcW w:w="562" w:type="dxa"/>
            <w:tcBorders>
              <w:top w:val="single" w:sz="4" w:space="0" w:color="auto"/>
              <w:left w:val="single" w:sz="4" w:space="0" w:color="auto"/>
              <w:bottom w:val="single" w:sz="4" w:space="0" w:color="auto"/>
              <w:right w:val="single" w:sz="4" w:space="0" w:color="auto"/>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lastRenderedPageBreak/>
              <w:t>14</w:t>
            </w:r>
          </w:p>
        </w:tc>
        <w:tc>
          <w:tcPr>
            <w:tcW w:w="3402" w:type="dxa"/>
            <w:tcBorders>
              <w:top w:val="nil"/>
              <w:left w:val="single" w:sz="4" w:space="0" w:color="000000"/>
              <w:bottom w:val="single" w:sz="4" w:space="0" w:color="000000"/>
              <w:right w:val="single" w:sz="4" w:space="0" w:color="000000"/>
            </w:tcBorders>
            <w:shd w:val="clear" w:color="auto" w:fill="FFFFFF"/>
            <w:noWrap/>
            <w:vAlign w:val="center"/>
            <w:hideMark/>
          </w:tcPr>
          <w:p w:rsidR="008A7FC1" w:rsidRPr="008A7FC1" w:rsidRDefault="008A7FC1" w:rsidP="008A7FC1">
            <w:pPr>
              <w:spacing w:after="0" w:line="240" w:lineRule="auto"/>
              <w:jc w:val="center"/>
              <w:rPr>
                <w:rFonts w:ascii="Times New Roman" w:eastAsia="SimSun" w:hAnsi="Times New Roman" w:cs="Times New Roman"/>
                <w:color w:val="000000"/>
                <w:sz w:val="20"/>
                <w:szCs w:val="20"/>
                <w:lang w:eastAsia="zh-CN"/>
              </w:rPr>
            </w:pPr>
            <w:r w:rsidRPr="008A7FC1">
              <w:rPr>
                <w:rFonts w:ascii="Times New Roman" w:eastAsia="SimSun" w:hAnsi="Times New Roman" w:cs="Times New Roman"/>
                <w:color w:val="000000"/>
                <w:sz w:val="20"/>
                <w:szCs w:val="20"/>
                <w:lang w:eastAsia="zh-CN"/>
              </w:rPr>
              <w:t>ИП Ермаков м-н Надежда</w:t>
            </w:r>
          </w:p>
        </w:tc>
        <w:tc>
          <w:tcPr>
            <w:tcW w:w="3544" w:type="dxa"/>
            <w:tcBorders>
              <w:top w:val="nil"/>
              <w:left w:val="nil"/>
              <w:bottom w:val="single" w:sz="4" w:space="0" w:color="000000"/>
              <w:right w:val="single" w:sz="4" w:space="0" w:color="000000"/>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sz w:val="20"/>
                <w:szCs w:val="20"/>
                <w:lang w:eastAsia="ru-RU"/>
              </w:rPr>
            </w:pPr>
            <w:r w:rsidRPr="008A7FC1">
              <w:rPr>
                <w:rFonts w:ascii="Times New Roman" w:eastAsia="SimSun" w:hAnsi="Times New Roman" w:cs="Times New Roman"/>
                <w:color w:val="000000"/>
                <w:sz w:val="20"/>
                <w:szCs w:val="20"/>
                <w:lang w:eastAsia="zh-CN"/>
              </w:rPr>
              <w:t>ст. Старолеушковская, ул. Лермонтова,6</w:t>
            </w:r>
          </w:p>
        </w:tc>
        <w:tc>
          <w:tcPr>
            <w:tcW w:w="1985" w:type="dxa"/>
            <w:tcBorders>
              <w:top w:val="nil"/>
              <w:left w:val="single" w:sz="4" w:space="0" w:color="000000"/>
              <w:bottom w:val="single" w:sz="4" w:space="0" w:color="000000"/>
              <w:right w:val="single" w:sz="4" w:space="0" w:color="000000"/>
            </w:tcBorders>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SimSun" w:hAnsi="Times New Roman" w:cs="Times New Roman"/>
                <w:color w:val="000000"/>
                <w:sz w:val="20"/>
                <w:szCs w:val="20"/>
                <w:lang w:eastAsia="zh-CN"/>
              </w:rPr>
              <w:t>№ 59 от 01.10.25 г.</w:t>
            </w:r>
          </w:p>
        </w:tc>
      </w:tr>
      <w:tr w:rsidR="008A7FC1" w:rsidRPr="008A7FC1" w:rsidTr="008A7FC1">
        <w:trPr>
          <w:trHeight w:val="417"/>
        </w:trPr>
        <w:tc>
          <w:tcPr>
            <w:tcW w:w="562" w:type="dxa"/>
            <w:tcBorders>
              <w:top w:val="single" w:sz="4" w:space="0" w:color="auto"/>
              <w:left w:val="single" w:sz="4" w:space="0" w:color="auto"/>
              <w:bottom w:val="single" w:sz="4" w:space="0" w:color="auto"/>
              <w:right w:val="single" w:sz="4" w:space="0" w:color="auto"/>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15</w:t>
            </w:r>
          </w:p>
        </w:tc>
        <w:tc>
          <w:tcPr>
            <w:tcW w:w="3402" w:type="dxa"/>
            <w:tcBorders>
              <w:top w:val="nil"/>
              <w:left w:val="single" w:sz="4" w:space="0" w:color="000000"/>
              <w:bottom w:val="single" w:sz="4" w:space="0" w:color="000000"/>
              <w:right w:val="single" w:sz="4" w:space="0" w:color="000000"/>
            </w:tcBorders>
            <w:shd w:val="clear" w:color="auto" w:fill="FFFFFF"/>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SimSun" w:hAnsi="Times New Roman" w:cs="Times New Roman"/>
                <w:color w:val="000000"/>
                <w:sz w:val="20"/>
                <w:szCs w:val="20"/>
                <w:lang w:eastAsia="zh-CN"/>
              </w:rPr>
              <w:t>ИП Михайлова А.Е.</w:t>
            </w:r>
          </w:p>
        </w:tc>
        <w:tc>
          <w:tcPr>
            <w:tcW w:w="3544" w:type="dxa"/>
            <w:tcBorders>
              <w:top w:val="nil"/>
              <w:left w:val="nil"/>
              <w:bottom w:val="single" w:sz="4" w:space="0" w:color="000000"/>
              <w:right w:val="single" w:sz="4" w:space="0" w:color="000000"/>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SimSun" w:hAnsi="Times New Roman" w:cs="Times New Roman"/>
                <w:color w:val="000000"/>
                <w:sz w:val="20"/>
                <w:szCs w:val="20"/>
                <w:lang w:eastAsia="zh-CN"/>
              </w:rPr>
              <w:t>ст. Старолеушковская, ул. Жлобы,15</w:t>
            </w:r>
          </w:p>
        </w:tc>
        <w:tc>
          <w:tcPr>
            <w:tcW w:w="1985" w:type="dxa"/>
            <w:tcBorders>
              <w:top w:val="nil"/>
              <w:left w:val="single" w:sz="4" w:space="0" w:color="000000"/>
              <w:bottom w:val="single" w:sz="4" w:space="0" w:color="000000"/>
              <w:right w:val="single" w:sz="4" w:space="0" w:color="000000"/>
            </w:tcBorders>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SimSun" w:hAnsi="Times New Roman" w:cs="Times New Roman"/>
                <w:color w:val="000000"/>
                <w:sz w:val="20"/>
                <w:szCs w:val="20"/>
                <w:lang w:eastAsia="zh-CN"/>
              </w:rPr>
              <w:t>№ 60 от 01.10.25 г.</w:t>
            </w:r>
          </w:p>
        </w:tc>
      </w:tr>
      <w:tr w:rsidR="008A7FC1" w:rsidRPr="008A7FC1" w:rsidTr="008A7FC1">
        <w:trPr>
          <w:trHeight w:val="409"/>
        </w:trPr>
        <w:tc>
          <w:tcPr>
            <w:tcW w:w="562" w:type="dxa"/>
            <w:tcBorders>
              <w:top w:val="single" w:sz="4" w:space="0" w:color="auto"/>
              <w:left w:val="single" w:sz="4" w:space="0" w:color="auto"/>
              <w:bottom w:val="single" w:sz="4" w:space="0" w:color="auto"/>
              <w:right w:val="single" w:sz="4" w:space="0" w:color="auto"/>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16</w:t>
            </w:r>
          </w:p>
        </w:tc>
        <w:tc>
          <w:tcPr>
            <w:tcW w:w="3402" w:type="dxa"/>
            <w:tcBorders>
              <w:top w:val="nil"/>
              <w:left w:val="single" w:sz="4" w:space="0" w:color="000000"/>
              <w:bottom w:val="single" w:sz="4" w:space="0" w:color="000000"/>
              <w:right w:val="single" w:sz="4" w:space="0" w:color="000000"/>
            </w:tcBorders>
            <w:shd w:val="clear" w:color="auto" w:fill="FFFFFF"/>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SimSun" w:hAnsi="Times New Roman" w:cs="Times New Roman"/>
                <w:color w:val="000000"/>
                <w:sz w:val="20"/>
                <w:szCs w:val="20"/>
                <w:lang w:eastAsia="zh-CN"/>
              </w:rPr>
              <w:t>ИП Степанова м-н</w:t>
            </w:r>
          </w:p>
        </w:tc>
        <w:tc>
          <w:tcPr>
            <w:tcW w:w="3544" w:type="dxa"/>
            <w:tcBorders>
              <w:top w:val="nil"/>
              <w:left w:val="nil"/>
              <w:bottom w:val="single" w:sz="4" w:space="0" w:color="000000"/>
              <w:right w:val="single" w:sz="4" w:space="0" w:color="000000"/>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SimSun" w:hAnsi="Times New Roman" w:cs="Times New Roman"/>
                <w:color w:val="000000"/>
                <w:sz w:val="20"/>
                <w:szCs w:val="20"/>
                <w:lang w:eastAsia="zh-CN"/>
              </w:rPr>
              <w:t>ст. Старолеушковская, ул. Жлобы, 10А</w:t>
            </w:r>
          </w:p>
        </w:tc>
        <w:tc>
          <w:tcPr>
            <w:tcW w:w="1985" w:type="dxa"/>
            <w:tcBorders>
              <w:top w:val="nil"/>
              <w:left w:val="single" w:sz="4" w:space="0" w:color="000000"/>
              <w:bottom w:val="single" w:sz="4" w:space="0" w:color="000000"/>
              <w:right w:val="single" w:sz="4" w:space="0" w:color="000000"/>
            </w:tcBorders>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SimSun" w:hAnsi="Times New Roman" w:cs="Times New Roman"/>
                <w:color w:val="000000"/>
                <w:sz w:val="20"/>
                <w:szCs w:val="20"/>
                <w:lang w:eastAsia="zh-CN"/>
              </w:rPr>
              <w:t>№ 61 от 01.10.25 г.</w:t>
            </w:r>
          </w:p>
        </w:tc>
      </w:tr>
      <w:tr w:rsidR="008A7FC1" w:rsidRPr="008A7FC1" w:rsidTr="008A7FC1">
        <w:trPr>
          <w:trHeight w:val="373"/>
        </w:trPr>
        <w:tc>
          <w:tcPr>
            <w:tcW w:w="562" w:type="dxa"/>
            <w:tcBorders>
              <w:top w:val="single" w:sz="4" w:space="0" w:color="auto"/>
              <w:left w:val="single" w:sz="4" w:space="0" w:color="auto"/>
              <w:bottom w:val="single" w:sz="4" w:space="0" w:color="auto"/>
              <w:right w:val="single" w:sz="4" w:space="0" w:color="auto"/>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17</w:t>
            </w:r>
          </w:p>
        </w:tc>
        <w:tc>
          <w:tcPr>
            <w:tcW w:w="3402"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SimSun" w:hAnsi="Times New Roman" w:cs="Times New Roman"/>
                <w:color w:val="000000"/>
                <w:sz w:val="20"/>
                <w:szCs w:val="20"/>
                <w:lang w:eastAsia="zh-CN"/>
              </w:rPr>
              <w:t xml:space="preserve">МАОУ СОШ № 16 им. К.И. </w:t>
            </w:r>
            <w:proofErr w:type="spellStart"/>
            <w:r w:rsidRPr="008A7FC1">
              <w:rPr>
                <w:rFonts w:ascii="Times New Roman" w:eastAsia="SimSun" w:hAnsi="Times New Roman" w:cs="Times New Roman"/>
                <w:color w:val="000000"/>
                <w:sz w:val="20"/>
                <w:szCs w:val="20"/>
                <w:lang w:eastAsia="zh-CN"/>
              </w:rPr>
              <w:t>Недорубова</w:t>
            </w:r>
            <w:proofErr w:type="spellEnd"/>
            <w:r w:rsidRPr="008A7FC1">
              <w:rPr>
                <w:rFonts w:ascii="Times New Roman" w:eastAsia="SimSun" w:hAnsi="Times New Roman" w:cs="Times New Roman"/>
                <w:color w:val="000000"/>
                <w:sz w:val="20"/>
                <w:szCs w:val="20"/>
                <w:lang w:eastAsia="zh-CN"/>
              </w:rPr>
              <w:t xml:space="preserve"> ст. Украинской</w:t>
            </w:r>
          </w:p>
        </w:tc>
        <w:tc>
          <w:tcPr>
            <w:tcW w:w="3544" w:type="dxa"/>
            <w:tcBorders>
              <w:top w:val="single" w:sz="4" w:space="0" w:color="000000"/>
              <w:left w:val="nil"/>
              <w:bottom w:val="single" w:sz="4" w:space="0" w:color="000000"/>
              <w:right w:val="single" w:sz="4" w:space="0" w:color="000000"/>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SimSun" w:hAnsi="Times New Roman" w:cs="Times New Roman"/>
                <w:color w:val="000000"/>
                <w:sz w:val="20"/>
                <w:szCs w:val="20"/>
                <w:lang w:eastAsia="zh-CN"/>
              </w:rPr>
              <w:t>ст. Украинская, ул. Школьная,14</w:t>
            </w:r>
          </w:p>
        </w:tc>
        <w:tc>
          <w:tcPr>
            <w:tcW w:w="1985"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 10 от 23.10.25 г.</w:t>
            </w:r>
          </w:p>
        </w:tc>
      </w:tr>
      <w:tr w:rsidR="008A7FC1" w:rsidRPr="008A7FC1" w:rsidTr="008A7FC1">
        <w:trPr>
          <w:trHeight w:val="452"/>
        </w:trPr>
        <w:tc>
          <w:tcPr>
            <w:tcW w:w="562" w:type="dxa"/>
            <w:tcBorders>
              <w:top w:val="single" w:sz="4" w:space="0" w:color="auto"/>
              <w:left w:val="single" w:sz="4" w:space="0" w:color="auto"/>
              <w:bottom w:val="single" w:sz="4" w:space="0" w:color="auto"/>
              <w:right w:val="single" w:sz="4" w:space="0" w:color="auto"/>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18</w:t>
            </w:r>
          </w:p>
        </w:tc>
        <w:tc>
          <w:tcPr>
            <w:tcW w:w="3402" w:type="dxa"/>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rsidR="008A7FC1" w:rsidRPr="008A7FC1" w:rsidRDefault="008A7FC1" w:rsidP="008A7FC1">
            <w:pPr>
              <w:spacing w:after="0" w:line="240" w:lineRule="auto"/>
              <w:jc w:val="center"/>
              <w:rPr>
                <w:rFonts w:ascii="Times New Roman" w:eastAsia="SimSun" w:hAnsi="Times New Roman" w:cs="Times New Roman"/>
                <w:color w:val="000000"/>
                <w:sz w:val="20"/>
                <w:szCs w:val="20"/>
                <w:lang w:eastAsia="zh-CN"/>
              </w:rPr>
            </w:pPr>
            <w:r w:rsidRPr="008A7FC1">
              <w:rPr>
                <w:rFonts w:ascii="Times New Roman" w:eastAsia="SimSun" w:hAnsi="Times New Roman" w:cs="Times New Roman"/>
                <w:color w:val="000000"/>
                <w:sz w:val="20"/>
                <w:szCs w:val="20"/>
                <w:lang w:eastAsia="zh-CN"/>
              </w:rPr>
              <w:t xml:space="preserve">МБУ «СКЦ Старолеушковское СП» </w:t>
            </w:r>
          </w:p>
        </w:tc>
        <w:tc>
          <w:tcPr>
            <w:tcW w:w="3544" w:type="dxa"/>
            <w:tcBorders>
              <w:top w:val="single" w:sz="4" w:space="0" w:color="000000"/>
              <w:left w:val="nil"/>
              <w:bottom w:val="single" w:sz="4" w:space="0" w:color="000000"/>
              <w:right w:val="single" w:sz="4" w:space="0" w:color="000000"/>
            </w:tcBorders>
            <w:noWrap/>
            <w:vAlign w:val="center"/>
            <w:hideMark/>
          </w:tcPr>
          <w:p w:rsidR="008A7FC1" w:rsidRPr="008A7FC1" w:rsidRDefault="008A7FC1" w:rsidP="008A7FC1">
            <w:pPr>
              <w:spacing w:after="0" w:line="240" w:lineRule="auto"/>
              <w:jc w:val="center"/>
              <w:rPr>
                <w:rFonts w:ascii="Times New Roman" w:eastAsia="SimSun" w:hAnsi="Times New Roman" w:cs="Times New Roman"/>
                <w:color w:val="000000"/>
                <w:sz w:val="20"/>
                <w:szCs w:val="20"/>
                <w:lang w:eastAsia="zh-CN"/>
              </w:rPr>
            </w:pPr>
            <w:r w:rsidRPr="008A7FC1">
              <w:rPr>
                <w:rFonts w:ascii="Times New Roman" w:eastAsia="SimSun" w:hAnsi="Times New Roman" w:cs="Times New Roman"/>
                <w:color w:val="000000"/>
                <w:sz w:val="20"/>
                <w:szCs w:val="20"/>
                <w:lang w:eastAsia="zh-CN"/>
              </w:rPr>
              <w:t>ст. Украинская, ул. Школьная, 7А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 11 от 23.10.25 г.</w:t>
            </w:r>
          </w:p>
        </w:tc>
      </w:tr>
    </w:tbl>
    <w:p w:rsidR="008A7FC1" w:rsidRPr="008A7FC1" w:rsidRDefault="008A7FC1" w:rsidP="008A7FC1">
      <w:pPr>
        <w:suppressAutoHyphens/>
        <w:spacing w:before="200" w:after="200" w:line="240" w:lineRule="auto"/>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Таблица 27 Существующие и перспективные объемы потребления тепловой энергии (мощности) и теплоносителя с разделением по видам теплопотребления</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676"/>
        <w:gridCol w:w="1268"/>
        <w:gridCol w:w="982"/>
        <w:gridCol w:w="1415"/>
        <w:gridCol w:w="1266"/>
        <w:gridCol w:w="1187"/>
      </w:tblGrid>
      <w:tr w:rsidR="008A7FC1" w:rsidRPr="008A7FC1" w:rsidTr="008A7FC1">
        <w:trPr>
          <w:trHeight w:val="173"/>
        </w:trPr>
        <w:tc>
          <w:tcPr>
            <w:tcW w:w="699" w:type="dxa"/>
            <w:tcBorders>
              <w:top w:val="single" w:sz="4" w:space="0" w:color="auto"/>
              <w:left w:val="single" w:sz="4" w:space="0" w:color="auto"/>
              <w:bottom w:val="single" w:sz="4" w:space="0" w:color="auto"/>
              <w:right w:val="single" w:sz="4" w:space="0" w:color="auto"/>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w:t>
            </w:r>
          </w:p>
        </w:tc>
        <w:tc>
          <w:tcPr>
            <w:tcW w:w="267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Наименование</w:t>
            </w:r>
          </w:p>
        </w:tc>
        <w:tc>
          <w:tcPr>
            <w:tcW w:w="1268" w:type="dxa"/>
            <w:tcBorders>
              <w:top w:val="single" w:sz="4" w:space="0" w:color="auto"/>
              <w:left w:val="single" w:sz="4" w:space="0" w:color="auto"/>
              <w:bottom w:val="single" w:sz="4" w:space="0" w:color="auto"/>
              <w:right w:val="single" w:sz="4" w:space="0" w:color="auto"/>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Гкал / 2025 год</w:t>
            </w:r>
          </w:p>
        </w:tc>
        <w:tc>
          <w:tcPr>
            <w:tcW w:w="98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Наличие прибора учета</w:t>
            </w:r>
          </w:p>
        </w:tc>
        <w:tc>
          <w:tcPr>
            <w:tcW w:w="1415"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Гкал / 2026 год</w:t>
            </w:r>
          </w:p>
        </w:tc>
        <w:tc>
          <w:tcPr>
            <w:tcW w:w="126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Гкал / 2027 год</w:t>
            </w:r>
          </w:p>
        </w:tc>
        <w:tc>
          <w:tcPr>
            <w:tcW w:w="1187"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Гкал /2035 год</w:t>
            </w:r>
          </w:p>
        </w:tc>
      </w:tr>
      <w:tr w:rsidR="008A7FC1" w:rsidRPr="008A7FC1" w:rsidTr="008A7FC1">
        <w:trPr>
          <w:trHeight w:val="767"/>
        </w:trPr>
        <w:tc>
          <w:tcPr>
            <w:tcW w:w="699" w:type="dxa"/>
            <w:tcBorders>
              <w:top w:val="single" w:sz="4" w:space="0" w:color="auto"/>
              <w:left w:val="single" w:sz="4" w:space="0" w:color="auto"/>
              <w:bottom w:val="single" w:sz="4" w:space="0" w:color="auto"/>
              <w:right w:val="single" w:sz="4" w:space="0" w:color="auto"/>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1</w:t>
            </w:r>
          </w:p>
        </w:tc>
        <w:tc>
          <w:tcPr>
            <w:tcW w:w="2676" w:type="dxa"/>
            <w:tcBorders>
              <w:top w:val="single" w:sz="4" w:space="0" w:color="auto"/>
              <w:left w:val="single" w:sz="4" w:space="0" w:color="auto"/>
              <w:bottom w:val="single" w:sz="4" w:space="0" w:color="auto"/>
              <w:right w:val="single" w:sz="4" w:space="0" w:color="auto"/>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Arial" w:hAnsi="Times New Roman" w:cs="Times New Roman"/>
                <w:sz w:val="20"/>
                <w:szCs w:val="20"/>
                <w:lang w:eastAsia="zh-CN"/>
              </w:rPr>
              <w:t>Котельная №16, ст. Старолеушковская, ул.  Жлобы 15А</w:t>
            </w:r>
          </w:p>
        </w:tc>
        <w:tc>
          <w:tcPr>
            <w:tcW w:w="1268" w:type="dxa"/>
            <w:tcBorders>
              <w:top w:val="single" w:sz="4" w:space="0" w:color="auto"/>
              <w:left w:val="single" w:sz="4" w:space="0" w:color="auto"/>
              <w:bottom w:val="single" w:sz="4" w:space="0" w:color="auto"/>
              <w:right w:val="single" w:sz="4" w:space="0" w:color="auto"/>
            </w:tcBorders>
            <w:noWrap/>
            <w:vAlign w:val="center"/>
            <w:hideMark/>
          </w:tcPr>
          <w:p w:rsidR="008A7FC1" w:rsidRPr="008A7FC1" w:rsidRDefault="008A7FC1" w:rsidP="008A7FC1">
            <w:pPr>
              <w:spacing w:after="0" w:line="240" w:lineRule="auto"/>
              <w:jc w:val="right"/>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1062,40</w:t>
            </w:r>
          </w:p>
        </w:tc>
        <w:tc>
          <w:tcPr>
            <w:tcW w:w="98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ПУ</w:t>
            </w:r>
          </w:p>
        </w:tc>
        <w:tc>
          <w:tcPr>
            <w:tcW w:w="1415" w:type="dxa"/>
            <w:tcBorders>
              <w:top w:val="single" w:sz="4" w:space="0" w:color="000000"/>
              <w:left w:val="single" w:sz="4" w:space="0" w:color="000000"/>
              <w:bottom w:val="single" w:sz="4" w:space="0" w:color="auto"/>
              <w:right w:val="single" w:sz="4" w:space="0" w:color="000000"/>
            </w:tcBorders>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1044,70</w:t>
            </w:r>
          </w:p>
        </w:tc>
        <w:tc>
          <w:tcPr>
            <w:tcW w:w="1266" w:type="dxa"/>
            <w:tcBorders>
              <w:top w:val="single" w:sz="4" w:space="0" w:color="000000"/>
              <w:left w:val="single" w:sz="4" w:space="0" w:color="000000"/>
              <w:bottom w:val="single" w:sz="4" w:space="0" w:color="auto"/>
              <w:right w:val="single" w:sz="4" w:space="0" w:color="000000"/>
            </w:tcBorders>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1044,70</w:t>
            </w:r>
          </w:p>
        </w:tc>
        <w:tc>
          <w:tcPr>
            <w:tcW w:w="1187" w:type="dxa"/>
            <w:tcBorders>
              <w:top w:val="single" w:sz="4" w:space="0" w:color="000000"/>
              <w:left w:val="single" w:sz="4" w:space="0" w:color="000000"/>
              <w:bottom w:val="single" w:sz="4" w:space="0" w:color="auto"/>
              <w:right w:val="single" w:sz="4" w:space="0" w:color="000000"/>
            </w:tcBorders>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1044,70</w:t>
            </w:r>
          </w:p>
        </w:tc>
      </w:tr>
      <w:tr w:rsidR="008A7FC1" w:rsidRPr="008A7FC1" w:rsidTr="008A7FC1">
        <w:trPr>
          <w:trHeight w:val="798"/>
        </w:trPr>
        <w:tc>
          <w:tcPr>
            <w:tcW w:w="699" w:type="dxa"/>
            <w:tcBorders>
              <w:top w:val="single" w:sz="4" w:space="0" w:color="auto"/>
              <w:left w:val="single" w:sz="4" w:space="0" w:color="auto"/>
              <w:bottom w:val="single" w:sz="4" w:space="0" w:color="auto"/>
              <w:right w:val="single" w:sz="4" w:space="0" w:color="auto"/>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2</w:t>
            </w:r>
          </w:p>
        </w:tc>
        <w:tc>
          <w:tcPr>
            <w:tcW w:w="2676" w:type="dxa"/>
            <w:tcBorders>
              <w:top w:val="single" w:sz="4" w:space="0" w:color="auto"/>
              <w:left w:val="single" w:sz="4" w:space="0" w:color="auto"/>
              <w:bottom w:val="single" w:sz="4" w:space="0" w:color="auto"/>
              <w:right w:val="single" w:sz="4" w:space="0" w:color="auto"/>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Arial" w:hAnsi="Times New Roman" w:cs="Times New Roman"/>
                <w:sz w:val="20"/>
                <w:szCs w:val="20"/>
                <w:lang w:eastAsia="zh-CN"/>
              </w:rPr>
              <w:t>Котельная №23, ст. Старолеушковская, ул. Короткая 8</w:t>
            </w:r>
          </w:p>
        </w:tc>
        <w:tc>
          <w:tcPr>
            <w:tcW w:w="1268" w:type="dxa"/>
            <w:tcBorders>
              <w:top w:val="single" w:sz="4" w:space="0" w:color="000000"/>
              <w:left w:val="single" w:sz="4" w:space="0" w:color="000000"/>
              <w:bottom w:val="single" w:sz="4" w:space="0" w:color="000000"/>
              <w:right w:val="single" w:sz="4" w:space="0" w:color="000000"/>
            </w:tcBorders>
            <w:noWrap/>
            <w:vAlign w:val="center"/>
            <w:hideMark/>
          </w:tcPr>
          <w:p w:rsidR="008A7FC1" w:rsidRPr="008A7FC1" w:rsidRDefault="008A7FC1" w:rsidP="008A7FC1">
            <w:pPr>
              <w:spacing w:after="0" w:line="240" w:lineRule="auto"/>
              <w:jc w:val="right"/>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247,35</w:t>
            </w:r>
          </w:p>
        </w:tc>
        <w:tc>
          <w:tcPr>
            <w:tcW w:w="98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ПУ</w:t>
            </w:r>
          </w:p>
        </w:tc>
        <w:tc>
          <w:tcPr>
            <w:tcW w:w="1415"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247,40</w:t>
            </w:r>
          </w:p>
        </w:tc>
        <w:tc>
          <w:tcPr>
            <w:tcW w:w="1266"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247,40</w:t>
            </w:r>
          </w:p>
        </w:tc>
        <w:tc>
          <w:tcPr>
            <w:tcW w:w="1187"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247,40</w:t>
            </w:r>
          </w:p>
        </w:tc>
      </w:tr>
      <w:tr w:rsidR="008A7FC1" w:rsidRPr="008A7FC1" w:rsidTr="008A7FC1">
        <w:trPr>
          <w:trHeight w:val="798"/>
        </w:trPr>
        <w:tc>
          <w:tcPr>
            <w:tcW w:w="699" w:type="dxa"/>
            <w:tcBorders>
              <w:top w:val="single" w:sz="4" w:space="0" w:color="auto"/>
              <w:left w:val="single" w:sz="4" w:space="0" w:color="auto"/>
              <w:bottom w:val="single" w:sz="4" w:space="0" w:color="auto"/>
              <w:right w:val="single" w:sz="4" w:space="0" w:color="auto"/>
            </w:tcBorders>
            <w:noWrap/>
            <w:vAlign w:val="center"/>
            <w:hideMark/>
          </w:tcPr>
          <w:p w:rsidR="008A7FC1" w:rsidRPr="008A7FC1" w:rsidRDefault="008A7FC1" w:rsidP="008A7FC1">
            <w:pPr>
              <w:spacing w:after="0" w:line="240" w:lineRule="auto"/>
              <w:jc w:val="center"/>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3</w:t>
            </w:r>
          </w:p>
        </w:tc>
        <w:tc>
          <w:tcPr>
            <w:tcW w:w="2676" w:type="dxa"/>
            <w:tcBorders>
              <w:top w:val="single" w:sz="4" w:space="0" w:color="auto"/>
              <w:left w:val="single" w:sz="4" w:space="0" w:color="auto"/>
              <w:bottom w:val="single" w:sz="4" w:space="0" w:color="auto"/>
              <w:right w:val="single" w:sz="4" w:space="0" w:color="auto"/>
            </w:tcBorders>
            <w:noWrap/>
            <w:vAlign w:val="center"/>
            <w:hideMark/>
          </w:tcPr>
          <w:p w:rsidR="008A7FC1" w:rsidRPr="008A7FC1" w:rsidRDefault="008A7FC1" w:rsidP="008A7FC1">
            <w:pPr>
              <w:spacing w:after="0" w:line="240" w:lineRule="auto"/>
              <w:jc w:val="center"/>
              <w:rPr>
                <w:rFonts w:ascii="Times New Roman" w:eastAsia="Arial" w:hAnsi="Times New Roman" w:cs="Times New Roman"/>
                <w:sz w:val="20"/>
                <w:szCs w:val="20"/>
                <w:lang w:eastAsia="zh-CN"/>
              </w:rPr>
            </w:pPr>
            <w:r w:rsidRPr="008A7FC1">
              <w:rPr>
                <w:rFonts w:ascii="Times New Roman" w:eastAsia="Arial" w:hAnsi="Times New Roman" w:cs="Times New Roman"/>
                <w:sz w:val="20"/>
                <w:szCs w:val="20"/>
                <w:lang w:eastAsia="zh-CN"/>
              </w:rPr>
              <w:t>Котельная №34, ст. Украинская, ул. Гагарина,9а</w:t>
            </w:r>
          </w:p>
        </w:tc>
        <w:tc>
          <w:tcPr>
            <w:tcW w:w="1268" w:type="dxa"/>
            <w:tcBorders>
              <w:top w:val="single" w:sz="4" w:space="0" w:color="000000"/>
              <w:left w:val="single" w:sz="4" w:space="0" w:color="000000"/>
              <w:bottom w:val="single" w:sz="4" w:space="0" w:color="000000"/>
              <w:right w:val="single" w:sz="4" w:space="0" w:color="000000"/>
            </w:tcBorders>
            <w:noWrap/>
            <w:vAlign w:val="center"/>
            <w:hideMark/>
          </w:tcPr>
          <w:p w:rsidR="008A7FC1" w:rsidRPr="008A7FC1" w:rsidRDefault="008A7FC1" w:rsidP="008A7FC1">
            <w:pPr>
              <w:spacing w:after="0" w:line="240" w:lineRule="auto"/>
              <w:jc w:val="right"/>
              <w:rPr>
                <w:rFonts w:ascii="Times New Roman" w:eastAsia="Times New Roman" w:hAnsi="Times New Roman" w:cs="Times New Roman"/>
                <w:sz w:val="20"/>
                <w:szCs w:val="20"/>
                <w:lang w:eastAsia="ru-RU"/>
              </w:rPr>
            </w:pPr>
            <w:r w:rsidRPr="008A7FC1">
              <w:rPr>
                <w:rFonts w:ascii="Times New Roman" w:eastAsia="Times New Roman" w:hAnsi="Times New Roman" w:cs="Times New Roman"/>
                <w:sz w:val="20"/>
                <w:szCs w:val="20"/>
                <w:lang w:eastAsia="ru-RU"/>
              </w:rPr>
              <w:t>51,10</w:t>
            </w:r>
          </w:p>
        </w:tc>
        <w:tc>
          <w:tcPr>
            <w:tcW w:w="98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pacing w:after="0" w:line="240" w:lineRule="auto"/>
              <w:rPr>
                <w:rFonts w:ascii="Times New Roman" w:eastAsia="Times New Roman" w:hAnsi="Times New Roman" w:cs="Times New Roman"/>
                <w:color w:val="000000"/>
                <w:sz w:val="20"/>
                <w:szCs w:val="20"/>
                <w:lang w:eastAsia="ru-RU"/>
              </w:rPr>
            </w:pPr>
            <w:r w:rsidRPr="008A7FC1">
              <w:rPr>
                <w:rFonts w:ascii="Times New Roman" w:eastAsia="Times New Roman" w:hAnsi="Times New Roman" w:cs="Times New Roman"/>
                <w:color w:val="000000"/>
                <w:sz w:val="20"/>
                <w:szCs w:val="20"/>
                <w:lang w:eastAsia="ru-RU"/>
              </w:rPr>
              <w:t>ПУ</w:t>
            </w:r>
          </w:p>
        </w:tc>
        <w:tc>
          <w:tcPr>
            <w:tcW w:w="1415"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pacing w:after="0" w:line="240" w:lineRule="auto"/>
              <w:jc w:val="center"/>
              <w:rPr>
                <w:rFonts w:ascii="Times New Roman1" w:eastAsia="SimSun" w:hAnsi="Times New Roman1" w:cs="Times New Roman"/>
                <w:color w:val="000000"/>
                <w:sz w:val="20"/>
                <w:szCs w:val="20"/>
                <w:lang w:eastAsia="zh-CN"/>
              </w:rPr>
            </w:pPr>
            <w:r w:rsidRPr="008A7FC1">
              <w:rPr>
                <w:rFonts w:ascii="Times New Roman1" w:eastAsia="SimSun" w:hAnsi="Times New Roman1" w:cs="Times New Roman"/>
                <w:color w:val="000000"/>
                <w:sz w:val="20"/>
                <w:szCs w:val="20"/>
                <w:lang w:eastAsia="zh-CN"/>
              </w:rPr>
              <w:t>244,20</w:t>
            </w:r>
          </w:p>
        </w:tc>
        <w:tc>
          <w:tcPr>
            <w:tcW w:w="1266"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pacing w:after="0" w:line="240" w:lineRule="auto"/>
              <w:jc w:val="center"/>
              <w:rPr>
                <w:rFonts w:ascii="Times New Roman1" w:eastAsia="SimSun" w:hAnsi="Times New Roman1" w:cs="Times New Roman"/>
                <w:color w:val="000000"/>
                <w:sz w:val="20"/>
                <w:szCs w:val="20"/>
                <w:lang w:eastAsia="zh-CN"/>
              </w:rPr>
            </w:pPr>
            <w:r w:rsidRPr="008A7FC1">
              <w:rPr>
                <w:rFonts w:ascii="Times New Roman1" w:eastAsia="SimSun" w:hAnsi="Times New Roman1" w:cs="Times New Roman"/>
                <w:color w:val="000000"/>
                <w:sz w:val="20"/>
                <w:szCs w:val="20"/>
                <w:lang w:eastAsia="zh-CN"/>
              </w:rPr>
              <w:t>244,20</w:t>
            </w:r>
          </w:p>
        </w:tc>
        <w:tc>
          <w:tcPr>
            <w:tcW w:w="1187"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pacing w:after="0" w:line="240" w:lineRule="auto"/>
              <w:jc w:val="center"/>
              <w:rPr>
                <w:rFonts w:ascii="Times New Roman1" w:eastAsia="SimSun" w:hAnsi="Times New Roman1" w:cs="Times New Roman"/>
                <w:color w:val="000000"/>
                <w:sz w:val="20"/>
                <w:szCs w:val="20"/>
                <w:lang w:eastAsia="zh-CN"/>
              </w:rPr>
            </w:pPr>
            <w:r w:rsidRPr="008A7FC1">
              <w:rPr>
                <w:rFonts w:ascii="Times New Roman1" w:eastAsia="SimSun" w:hAnsi="Times New Roman1" w:cs="Times New Roman"/>
                <w:color w:val="000000"/>
                <w:sz w:val="20"/>
                <w:szCs w:val="20"/>
                <w:lang w:eastAsia="zh-CN"/>
              </w:rPr>
              <w:t>244,20</w:t>
            </w:r>
          </w:p>
        </w:tc>
      </w:tr>
    </w:tbl>
    <w:p w:rsidR="008A7FC1" w:rsidRPr="008A7FC1" w:rsidRDefault="008A7FC1" w:rsidP="008A7FC1">
      <w:pPr>
        <w:suppressAutoHyphens/>
        <w:spacing w:before="200" w:after="0" w:line="240" w:lineRule="auto"/>
        <w:ind w:firstLine="709"/>
        <w:jc w:val="both"/>
        <w:rPr>
          <w:rFonts w:ascii="Times New Roman" w:eastAsia="SimSun" w:hAnsi="Times New Roman" w:cs="Times New Roman"/>
          <w:sz w:val="28"/>
          <w:szCs w:val="28"/>
          <w:lang w:eastAsia="zh-CN"/>
        </w:rPr>
      </w:pPr>
      <w:proofErr w:type="gramStart"/>
      <w:r w:rsidRPr="008A7FC1">
        <w:rPr>
          <w:rFonts w:ascii="Times New Roman" w:eastAsia="SimSun" w:hAnsi="Times New Roman" w:cs="Times New Roman"/>
          <w:sz w:val="28"/>
          <w:szCs w:val="28"/>
          <w:lang w:eastAsia="zh-CN"/>
        </w:rPr>
        <w:t>б</w:t>
      </w:r>
      <w:proofErr w:type="gramEnd"/>
      <w:r w:rsidRPr="008A7FC1">
        <w:rPr>
          <w:rFonts w:ascii="Times New Roman" w:eastAsia="SimSun" w:hAnsi="Times New Roman" w:cs="Times New Roman"/>
          <w:sz w:val="28"/>
          <w:szCs w:val="28"/>
          <w:lang w:eastAsia="zh-CN"/>
        </w:rPr>
        <w:t>) актуализированный прогноз перспективной застройки относительно указанного в утверждённой схеме теплоснабжения прогноза перспективной застройки</w:t>
      </w:r>
    </w:p>
    <w:p w:rsidR="008A7FC1" w:rsidRPr="008A7FC1" w:rsidRDefault="008A7FC1" w:rsidP="008A7FC1">
      <w:pPr>
        <w:suppressAutoHyphens/>
        <w:spacing w:before="200" w:after="200" w:line="240" w:lineRule="auto"/>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Таблица 28 Прогноз приростов площади строительных фондов с разделением объектов строительства на категории абонентов</w:t>
      </w:r>
    </w:p>
    <w:tbl>
      <w:tblPr>
        <w:tblW w:w="9570" w:type="dxa"/>
        <w:jc w:val="center"/>
        <w:tblLayout w:type="fixed"/>
        <w:tblLook w:val="04A0" w:firstRow="1" w:lastRow="0" w:firstColumn="1" w:lastColumn="0" w:noHBand="0" w:noVBand="1"/>
      </w:tblPr>
      <w:tblGrid>
        <w:gridCol w:w="3156"/>
        <w:gridCol w:w="2411"/>
        <w:gridCol w:w="1701"/>
        <w:gridCol w:w="2302"/>
      </w:tblGrid>
      <w:tr w:rsidR="008A7FC1" w:rsidRPr="008A7FC1" w:rsidTr="008A7FC1">
        <w:trPr>
          <w:cantSplit/>
          <w:trHeight w:val="417"/>
          <w:jc w:val="center"/>
        </w:trPr>
        <w:tc>
          <w:tcPr>
            <w:tcW w:w="3155" w:type="dxa"/>
            <w:vMerge w:val="restart"/>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Отапливаемая площадь   строительных фондов, тыс. м</w:t>
            </w:r>
            <w:r w:rsidRPr="008A7FC1">
              <w:rPr>
                <w:rFonts w:ascii="Times New Roman" w:eastAsia="SimSun" w:hAnsi="Times New Roman" w:cs="Times New Roman"/>
                <w:sz w:val="20"/>
                <w:szCs w:val="20"/>
                <w:vertAlign w:val="superscript"/>
                <w:lang w:eastAsia="zh-CN"/>
              </w:rPr>
              <w:t>2</w:t>
            </w:r>
          </w:p>
        </w:tc>
        <w:tc>
          <w:tcPr>
            <w:tcW w:w="6413" w:type="dxa"/>
            <w:gridSpan w:val="3"/>
            <w:tcBorders>
              <w:top w:val="single" w:sz="4" w:space="0" w:color="000000"/>
              <w:left w:val="single" w:sz="4" w:space="0" w:color="000000"/>
              <w:bottom w:val="single" w:sz="4" w:space="0" w:color="000000"/>
              <w:right w:val="single" w:sz="4" w:space="0" w:color="000000"/>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Приросты отапливаемой площади строительных фондов по расчётным элементам, по годам</w:t>
            </w:r>
          </w:p>
        </w:tc>
      </w:tr>
      <w:tr w:rsidR="008A7FC1" w:rsidRPr="008A7FC1" w:rsidTr="008A7FC1">
        <w:trPr>
          <w:cantSplit/>
          <w:trHeight w:val="337"/>
          <w:jc w:val="center"/>
        </w:trPr>
        <w:tc>
          <w:tcPr>
            <w:tcW w:w="9568" w:type="dxa"/>
            <w:vMerge/>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pacing w:after="0" w:line="240" w:lineRule="auto"/>
              <w:rPr>
                <w:rFonts w:ascii="Times New Roman" w:eastAsia="SimSun" w:hAnsi="Times New Roman" w:cs="Times New Roman"/>
                <w:sz w:val="20"/>
                <w:szCs w:val="20"/>
                <w:lang w:eastAsia="zh-CN"/>
              </w:rPr>
            </w:pPr>
          </w:p>
        </w:tc>
        <w:tc>
          <w:tcPr>
            <w:tcW w:w="2410"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2026</w:t>
            </w:r>
          </w:p>
        </w:tc>
        <w:tc>
          <w:tcPr>
            <w:tcW w:w="1701"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2027</w:t>
            </w:r>
          </w:p>
        </w:tc>
        <w:tc>
          <w:tcPr>
            <w:tcW w:w="2302"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2028-2035</w:t>
            </w:r>
          </w:p>
        </w:tc>
      </w:tr>
      <w:tr w:rsidR="008A7FC1" w:rsidRPr="008A7FC1" w:rsidTr="008A7FC1">
        <w:trPr>
          <w:trHeight w:val="188"/>
          <w:jc w:val="center"/>
        </w:trPr>
        <w:tc>
          <w:tcPr>
            <w:tcW w:w="9568" w:type="dxa"/>
            <w:gridSpan w:val="4"/>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Общественные и прочие здания</w:t>
            </w:r>
          </w:p>
        </w:tc>
      </w:tr>
      <w:tr w:rsidR="008A7FC1" w:rsidRPr="008A7FC1" w:rsidTr="008A7FC1">
        <w:trPr>
          <w:cantSplit/>
          <w:trHeight w:val="285"/>
          <w:jc w:val="center"/>
        </w:trPr>
        <w:tc>
          <w:tcPr>
            <w:tcW w:w="3155"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13,93511</w:t>
            </w:r>
          </w:p>
        </w:tc>
        <w:tc>
          <w:tcPr>
            <w:tcW w:w="2410"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1701"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2302"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r>
    </w:tbl>
    <w:p w:rsidR="008A7FC1" w:rsidRPr="008A7FC1" w:rsidRDefault="008A7FC1" w:rsidP="008A7FC1">
      <w:pPr>
        <w:suppressAutoHyphens/>
        <w:spacing w:before="200" w:after="200" w:line="240" w:lineRule="auto"/>
        <w:ind w:firstLine="709"/>
        <w:jc w:val="both"/>
        <w:rPr>
          <w:rFonts w:ascii="Times New Roman" w:eastAsia="SimSun" w:hAnsi="Times New Roman" w:cs="Times New Roman"/>
          <w:sz w:val="28"/>
          <w:szCs w:val="28"/>
          <w:lang w:eastAsia="zh-CN"/>
        </w:rPr>
      </w:pPr>
      <w:proofErr w:type="gramStart"/>
      <w:r w:rsidRPr="008A7FC1">
        <w:rPr>
          <w:rFonts w:ascii="Times New Roman" w:eastAsia="SimSun" w:hAnsi="Times New Roman" w:cs="Times New Roman"/>
          <w:sz w:val="28"/>
          <w:szCs w:val="28"/>
          <w:lang w:eastAsia="zh-CN"/>
        </w:rPr>
        <w:t>в</w:t>
      </w:r>
      <w:proofErr w:type="gramEnd"/>
      <w:r w:rsidRPr="008A7FC1">
        <w:rPr>
          <w:rFonts w:ascii="Times New Roman" w:eastAsia="SimSun" w:hAnsi="Times New Roman" w:cs="Times New Roman"/>
          <w:sz w:val="28"/>
          <w:szCs w:val="28"/>
          <w:lang w:eastAsia="zh-CN"/>
        </w:rPr>
        <w:t xml:space="preserve">) расчётная тепловая нагрузка на коллекторах источников тепловой энергии. </w:t>
      </w:r>
    </w:p>
    <w:p w:rsidR="008A7FC1" w:rsidRPr="008A7FC1" w:rsidRDefault="008A7FC1" w:rsidP="008A7FC1">
      <w:pPr>
        <w:suppressAutoHyphens/>
        <w:spacing w:before="200"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Сведения о величине расчетной тепловой нагрузки на коллекторах котельных сельского поселения отсутствуют.</w:t>
      </w:r>
    </w:p>
    <w:p w:rsidR="008A7FC1" w:rsidRPr="008A7FC1" w:rsidRDefault="008A7FC1" w:rsidP="008A7FC1">
      <w:pPr>
        <w:suppressAutoHyphens/>
        <w:spacing w:before="200" w:after="200" w:line="240" w:lineRule="auto"/>
        <w:ind w:firstLine="709"/>
        <w:jc w:val="both"/>
        <w:rPr>
          <w:rFonts w:ascii="Times New Roman" w:eastAsia="SimSun" w:hAnsi="Times New Roman" w:cs="Times New Roman"/>
          <w:sz w:val="28"/>
          <w:szCs w:val="28"/>
          <w:lang w:eastAsia="zh-CN"/>
        </w:rPr>
      </w:pPr>
      <w:proofErr w:type="gramStart"/>
      <w:r w:rsidRPr="008A7FC1">
        <w:rPr>
          <w:rFonts w:ascii="Times New Roman" w:eastAsia="SimSun" w:hAnsi="Times New Roman" w:cs="Times New Roman"/>
          <w:sz w:val="28"/>
          <w:szCs w:val="28"/>
          <w:lang w:eastAsia="zh-CN"/>
        </w:rPr>
        <w:t>г</w:t>
      </w:r>
      <w:proofErr w:type="gramEnd"/>
      <w:r w:rsidRPr="008A7FC1">
        <w:rPr>
          <w:rFonts w:ascii="Times New Roman" w:eastAsia="SimSun" w:hAnsi="Times New Roman" w:cs="Times New Roman"/>
          <w:sz w:val="28"/>
          <w:szCs w:val="28"/>
          <w:lang w:eastAsia="zh-CN"/>
        </w:rPr>
        <w:t>) фактические расходы теплоносителя в отопительный и летний периоды.</w:t>
      </w:r>
    </w:p>
    <w:p w:rsidR="008A7FC1" w:rsidRPr="008A7FC1" w:rsidRDefault="008A7FC1" w:rsidP="008A7FC1">
      <w:pPr>
        <w:suppressAutoHyphens/>
        <w:spacing w:after="200" w:line="240" w:lineRule="auto"/>
        <w:jc w:val="both"/>
        <w:rPr>
          <w:rFonts w:ascii="Times New Roman" w:eastAsia="SimSun" w:hAnsi="Times New Roman" w:cs="Times New Roman"/>
          <w:bCs/>
          <w:sz w:val="28"/>
          <w:szCs w:val="28"/>
          <w:lang w:eastAsia="zh-CN"/>
        </w:rPr>
      </w:pPr>
      <w:r w:rsidRPr="008A7FC1">
        <w:rPr>
          <w:rFonts w:ascii="Times New Roman" w:eastAsia="SimSun" w:hAnsi="Times New Roman" w:cs="Times New Roman"/>
          <w:bCs/>
          <w:sz w:val="28"/>
          <w:szCs w:val="28"/>
          <w:lang w:eastAsia="zh-CN"/>
        </w:rPr>
        <w:t xml:space="preserve">Таблица 29 Расход теплоносителя газовых котельных </w:t>
      </w:r>
      <w:bookmarkStart w:id="96" w:name="_Hlk203382184"/>
      <w:r w:rsidRPr="008A7FC1">
        <w:rPr>
          <w:rFonts w:ascii="Times New Roman" w:eastAsia="SimSun" w:hAnsi="Times New Roman" w:cs="Times New Roman"/>
          <w:bCs/>
          <w:sz w:val="28"/>
          <w:szCs w:val="28"/>
          <w:lang w:eastAsia="zh-CN"/>
        </w:rPr>
        <w:t>Старолеушковского</w:t>
      </w:r>
      <w:bookmarkEnd w:id="96"/>
      <w:r w:rsidRPr="008A7FC1">
        <w:rPr>
          <w:rFonts w:ascii="Times New Roman" w:eastAsia="SimSun" w:hAnsi="Times New Roman" w:cs="Times New Roman"/>
          <w:bCs/>
          <w:sz w:val="28"/>
          <w:szCs w:val="28"/>
          <w:lang w:eastAsia="zh-CN"/>
        </w:rPr>
        <w:t xml:space="preserve"> сельского поселения </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3"/>
        <w:gridCol w:w="2792"/>
      </w:tblGrid>
      <w:tr w:rsidR="008A7FC1" w:rsidRPr="008A7FC1" w:rsidTr="008A7FC1">
        <w:trPr>
          <w:trHeight w:val="70"/>
        </w:trPr>
        <w:tc>
          <w:tcPr>
            <w:tcW w:w="669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Источник теплоснабжения</w:t>
            </w:r>
          </w:p>
        </w:tc>
        <w:tc>
          <w:tcPr>
            <w:tcW w:w="2790"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0" w:lineRule="atLeast"/>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Среднечасовой расход, м</w:t>
            </w:r>
            <w:r w:rsidRPr="008A7FC1">
              <w:rPr>
                <w:rFonts w:ascii="Times New Roman" w:eastAsia="SimSun" w:hAnsi="Times New Roman" w:cs="Times New Roman"/>
                <w:sz w:val="20"/>
                <w:szCs w:val="20"/>
                <w:vertAlign w:val="superscript"/>
                <w:lang w:eastAsia="zh-CN"/>
              </w:rPr>
              <w:t>3</w:t>
            </w:r>
            <w:r w:rsidRPr="008A7FC1">
              <w:rPr>
                <w:rFonts w:ascii="Times New Roman" w:eastAsia="SimSun" w:hAnsi="Times New Roman" w:cs="Times New Roman"/>
                <w:sz w:val="20"/>
                <w:szCs w:val="20"/>
                <w:lang w:eastAsia="zh-CN"/>
              </w:rPr>
              <w:t>/час</w:t>
            </w:r>
          </w:p>
        </w:tc>
      </w:tr>
      <w:tr w:rsidR="008A7FC1" w:rsidRPr="008A7FC1" w:rsidTr="008A7FC1">
        <w:trPr>
          <w:trHeight w:val="273"/>
        </w:trPr>
        <w:tc>
          <w:tcPr>
            <w:tcW w:w="669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Arial" w:hAnsi="Times New Roman" w:cs="Times New Roman"/>
                <w:sz w:val="20"/>
                <w:szCs w:val="20"/>
                <w:lang w:eastAsia="zh-CN"/>
              </w:rPr>
              <w:t>Котельная №16, ст. Старолеушковская, ул.  Жлобы 15А</w:t>
            </w:r>
          </w:p>
        </w:tc>
        <w:tc>
          <w:tcPr>
            <w:tcW w:w="2790"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106,9</w:t>
            </w:r>
          </w:p>
        </w:tc>
      </w:tr>
      <w:tr w:rsidR="008A7FC1" w:rsidRPr="008A7FC1" w:rsidTr="008A7FC1">
        <w:trPr>
          <w:trHeight w:val="223"/>
        </w:trPr>
        <w:tc>
          <w:tcPr>
            <w:tcW w:w="669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Arial" w:hAnsi="Times New Roman" w:cs="Times New Roman"/>
                <w:sz w:val="20"/>
                <w:szCs w:val="20"/>
                <w:lang w:eastAsia="zh-CN"/>
              </w:rPr>
              <w:lastRenderedPageBreak/>
              <w:t>Котельная №23, ст. Старолеушковская, ул. Короткая 8</w:t>
            </w:r>
          </w:p>
        </w:tc>
        <w:tc>
          <w:tcPr>
            <w:tcW w:w="2790"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20,4</w:t>
            </w:r>
          </w:p>
        </w:tc>
      </w:tr>
      <w:tr w:rsidR="008A7FC1" w:rsidRPr="008A7FC1" w:rsidTr="008A7FC1">
        <w:trPr>
          <w:trHeight w:val="223"/>
        </w:trPr>
        <w:tc>
          <w:tcPr>
            <w:tcW w:w="669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Arial" w:hAnsi="Times New Roman" w:cs="Times New Roman"/>
                <w:sz w:val="20"/>
                <w:szCs w:val="20"/>
                <w:lang w:eastAsia="zh-CN"/>
              </w:rPr>
            </w:pPr>
            <w:r w:rsidRPr="008A7FC1">
              <w:rPr>
                <w:rFonts w:ascii="Times New Roman" w:eastAsia="Arial" w:hAnsi="Times New Roman" w:cs="Times New Roman"/>
                <w:sz w:val="20"/>
                <w:szCs w:val="20"/>
                <w:lang w:eastAsia="zh-CN"/>
              </w:rPr>
              <w:t>Котельная №34, ст. Украинская, ул. Гагарина,9а</w:t>
            </w:r>
          </w:p>
        </w:tc>
        <w:tc>
          <w:tcPr>
            <w:tcW w:w="2790"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2,6</w:t>
            </w:r>
          </w:p>
        </w:tc>
      </w:tr>
    </w:tbl>
    <w:p w:rsidR="008A7FC1" w:rsidRPr="008A7FC1" w:rsidRDefault="008A7FC1" w:rsidP="008A7FC1">
      <w:pPr>
        <w:keepNext/>
        <w:numPr>
          <w:ilvl w:val="0"/>
          <w:numId w:val="2"/>
        </w:numPr>
        <w:tabs>
          <w:tab w:val="left" w:pos="0"/>
        </w:tabs>
        <w:suppressAutoHyphens/>
        <w:spacing w:before="200" w:after="200" w:line="240" w:lineRule="auto"/>
        <w:ind w:firstLine="709"/>
        <w:jc w:val="both"/>
        <w:outlineLvl w:val="0"/>
        <w:rPr>
          <w:rFonts w:ascii="Arial" w:eastAsia="Times New Roman" w:hAnsi="Arial" w:cs="Arial"/>
          <w:b/>
          <w:sz w:val="28"/>
          <w:szCs w:val="20"/>
          <w:lang w:eastAsia="zh-CN"/>
        </w:rPr>
      </w:pPr>
      <w:bookmarkStart w:id="97" w:name="_Toc232310184"/>
      <w:r w:rsidRPr="008A7FC1">
        <w:rPr>
          <w:rFonts w:ascii="Arial" w:eastAsia="Times New Roman" w:hAnsi="Arial" w:cs="Arial"/>
          <w:b/>
          <w:sz w:val="28"/>
          <w:szCs w:val="20"/>
          <w:lang w:eastAsia="zh-CN"/>
        </w:rPr>
        <w:t>Глава 3 «Электронная модель системы теплоснабжения Старолеушковского сельского поселения Павловского района Краснодарского края»</w:t>
      </w:r>
      <w:bookmarkEnd w:id="97"/>
    </w:p>
    <w:p w:rsidR="008A7FC1" w:rsidRPr="008A7FC1" w:rsidRDefault="008A7FC1" w:rsidP="008A7FC1">
      <w:pPr>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Пункт 2 Требований к схемам теплоснабжения ПП РФ № 154 устанавливает, что при разработке схемы теплоснабжения поселений с численностью населения от 10 тысяч человек до 100 тысяч человек соблюдений требований, указанных в </w:t>
      </w:r>
      <w:proofErr w:type="spellStart"/>
      <w:r w:rsidRPr="008A7FC1">
        <w:rPr>
          <w:rFonts w:ascii="Times New Roman" w:eastAsia="SimSun" w:hAnsi="Times New Roman" w:cs="Times New Roman"/>
          <w:sz w:val="28"/>
          <w:szCs w:val="28"/>
          <w:lang w:eastAsia="zh-CN"/>
        </w:rPr>
        <w:t>пп</w:t>
      </w:r>
      <w:proofErr w:type="spellEnd"/>
      <w:r w:rsidRPr="008A7FC1">
        <w:rPr>
          <w:rFonts w:ascii="Times New Roman" w:eastAsia="SimSun" w:hAnsi="Times New Roman" w:cs="Times New Roman"/>
          <w:sz w:val="28"/>
          <w:szCs w:val="28"/>
          <w:lang w:eastAsia="zh-CN"/>
        </w:rPr>
        <w:t>. «в» п. 18, п. 38 требований к схемам теплоснабжения, утверждённых настоящим постановлением, не является обязательным. В п. 23 вышеуказанных требований определено, что актуализация схем теплоснабжения осуществляется в соответствии с требованиями к порядку разработки и утверждения схем теплоснабжения.</w:t>
      </w:r>
    </w:p>
    <w:p w:rsidR="008A7FC1" w:rsidRPr="008A7FC1" w:rsidRDefault="008A7FC1" w:rsidP="008A7FC1">
      <w:pPr>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В ранее утвержденной схеме теплоснабжения электронная модель системы теплоснабжения не разрабатывалась. Население </w:t>
      </w:r>
      <w:bookmarkStart w:id="98" w:name="_Hlk203384111"/>
      <w:r w:rsidRPr="008A7FC1">
        <w:rPr>
          <w:rFonts w:ascii="Times New Roman" w:eastAsia="SimSun" w:hAnsi="Times New Roman" w:cs="Times New Roman"/>
          <w:sz w:val="28"/>
          <w:szCs w:val="28"/>
          <w:lang w:eastAsia="zh-CN"/>
        </w:rPr>
        <w:t xml:space="preserve">Старолеушковского </w:t>
      </w:r>
      <w:bookmarkEnd w:id="98"/>
      <w:r w:rsidRPr="008A7FC1">
        <w:rPr>
          <w:rFonts w:ascii="Times New Roman" w:eastAsia="SimSun" w:hAnsi="Times New Roman" w:cs="Times New Roman"/>
          <w:sz w:val="28"/>
          <w:szCs w:val="28"/>
          <w:lang w:eastAsia="zh-CN"/>
        </w:rPr>
        <w:t xml:space="preserve">сельского поселения составляет 5 652 человек на 1.01.2026 год. На основании изложенного при актуализации настоящей схемы, и учитывая значение численности населения Старолеушковского сельского поселения, в пределах до 10 тысяч человек, разработка электронной модели системы теплоснабжения согласно </w:t>
      </w:r>
      <w:proofErr w:type="spellStart"/>
      <w:r w:rsidRPr="008A7FC1">
        <w:rPr>
          <w:rFonts w:ascii="Times New Roman" w:eastAsia="SimSun" w:hAnsi="Times New Roman" w:cs="Times New Roman"/>
          <w:sz w:val="28"/>
          <w:szCs w:val="28"/>
          <w:lang w:eastAsia="zh-CN"/>
        </w:rPr>
        <w:t>пп</w:t>
      </w:r>
      <w:proofErr w:type="spellEnd"/>
      <w:r w:rsidRPr="008A7FC1">
        <w:rPr>
          <w:rFonts w:ascii="Times New Roman" w:eastAsia="SimSun" w:hAnsi="Times New Roman" w:cs="Times New Roman"/>
          <w:sz w:val="28"/>
          <w:szCs w:val="28"/>
          <w:lang w:eastAsia="zh-CN"/>
        </w:rPr>
        <w:t>. 2 Постановления Правительства РФ от 22.02.2012 № 154 не выполняется.</w:t>
      </w:r>
    </w:p>
    <w:p w:rsidR="008A7FC1" w:rsidRPr="008A7FC1" w:rsidRDefault="008A7FC1" w:rsidP="008A7FC1">
      <w:pPr>
        <w:keepNext/>
        <w:numPr>
          <w:ilvl w:val="0"/>
          <w:numId w:val="2"/>
        </w:numPr>
        <w:tabs>
          <w:tab w:val="left" w:pos="0"/>
        </w:tabs>
        <w:suppressAutoHyphens/>
        <w:spacing w:after="200" w:line="240" w:lineRule="auto"/>
        <w:ind w:firstLine="709"/>
        <w:jc w:val="both"/>
        <w:outlineLvl w:val="0"/>
        <w:rPr>
          <w:rFonts w:ascii="Arial" w:eastAsia="Times New Roman" w:hAnsi="Arial" w:cs="Arial"/>
          <w:b/>
          <w:sz w:val="28"/>
          <w:szCs w:val="20"/>
          <w:lang w:eastAsia="zh-CN"/>
        </w:rPr>
      </w:pPr>
      <w:bookmarkStart w:id="99" w:name="_Toc232310185"/>
      <w:r w:rsidRPr="008A7FC1">
        <w:rPr>
          <w:rFonts w:ascii="Arial" w:eastAsia="Times New Roman" w:hAnsi="Arial" w:cs="Arial"/>
          <w:b/>
          <w:sz w:val="28"/>
          <w:szCs w:val="20"/>
          <w:lang w:eastAsia="zh-CN"/>
        </w:rPr>
        <w:t>Глава 4 «Существующие и перспективные балансы тепловой мощности источников тепловой энергии и тепловой нагрузки потребителей Старолеушковского сельского поселения Павловского района Краснодарского края»</w:t>
      </w:r>
      <w:bookmarkEnd w:id="99"/>
    </w:p>
    <w:p w:rsidR="008A7FC1" w:rsidRPr="008A7FC1" w:rsidRDefault="008A7FC1" w:rsidP="008A7FC1">
      <w:pPr>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8A7FC1" w:rsidRPr="008A7FC1" w:rsidRDefault="008A7FC1" w:rsidP="008A7FC1">
      <w:pPr>
        <w:suppressAutoHyphens/>
        <w:spacing w:after="200" w:line="240" w:lineRule="auto"/>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Таблица 30 Существующая тепловая мощность источников теплоснабжения и перспективная тепловая нагрузка потребителей</w:t>
      </w:r>
    </w:p>
    <w:tbl>
      <w:tblPr>
        <w:tblW w:w="9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8"/>
        <w:gridCol w:w="1538"/>
        <w:gridCol w:w="2238"/>
        <w:gridCol w:w="2238"/>
        <w:gridCol w:w="1538"/>
      </w:tblGrid>
      <w:tr w:rsidR="008A7FC1" w:rsidRPr="008A7FC1" w:rsidTr="008A7FC1">
        <w:trPr>
          <w:trHeight w:val="1393"/>
        </w:trPr>
        <w:tc>
          <w:tcPr>
            <w:tcW w:w="1960"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Источник теплоснабжения</w:t>
            </w:r>
          </w:p>
        </w:tc>
        <w:tc>
          <w:tcPr>
            <w:tcW w:w="153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Теплоноситель</w:t>
            </w:r>
          </w:p>
        </w:tc>
        <w:tc>
          <w:tcPr>
            <w:tcW w:w="223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Существующее значение установленной тепловой мощности, Гкал/час</w:t>
            </w:r>
          </w:p>
        </w:tc>
        <w:tc>
          <w:tcPr>
            <w:tcW w:w="223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Перспективное значение установленной тепловой мощности, Гкал/час</w:t>
            </w:r>
          </w:p>
        </w:tc>
        <w:tc>
          <w:tcPr>
            <w:tcW w:w="153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Перспективная тепловая нагрузка потребителей, Гкал/час</w:t>
            </w:r>
          </w:p>
        </w:tc>
      </w:tr>
      <w:tr w:rsidR="008A7FC1" w:rsidRPr="008A7FC1" w:rsidTr="008A7FC1">
        <w:trPr>
          <w:trHeight w:val="451"/>
        </w:trPr>
        <w:tc>
          <w:tcPr>
            <w:tcW w:w="1960"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Arial" w:hAnsi="Times New Roman" w:cs="Times New Roman"/>
                <w:sz w:val="20"/>
                <w:szCs w:val="20"/>
                <w:lang w:eastAsia="zh-CN"/>
              </w:rPr>
              <w:t>Котельная №16, ст. Старолеушковская, ул.  Жлобы 15А</w:t>
            </w:r>
          </w:p>
        </w:tc>
        <w:tc>
          <w:tcPr>
            <w:tcW w:w="153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223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1" w:eastAsia="SimSun" w:hAnsi="Times New Roman1" w:cs="Times New Roman"/>
                <w:color w:val="000000"/>
                <w:sz w:val="20"/>
                <w:szCs w:val="20"/>
                <w:lang w:eastAsia="zh-CN"/>
              </w:rPr>
              <w:t>1,29</w:t>
            </w:r>
          </w:p>
        </w:tc>
        <w:tc>
          <w:tcPr>
            <w:tcW w:w="223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1" w:eastAsia="SimSun" w:hAnsi="Times New Roman1" w:cs="Times New Roman"/>
                <w:color w:val="000000"/>
                <w:sz w:val="20"/>
                <w:szCs w:val="20"/>
                <w:lang w:eastAsia="zh-CN"/>
              </w:rPr>
              <w:t>1,29</w:t>
            </w:r>
          </w:p>
        </w:tc>
        <w:tc>
          <w:tcPr>
            <w:tcW w:w="153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1" w:eastAsia="SimSun" w:hAnsi="Times New Roman1" w:cs="Times New Roman"/>
                <w:color w:val="000000"/>
                <w:sz w:val="20"/>
                <w:szCs w:val="20"/>
                <w:lang w:eastAsia="zh-CN"/>
              </w:rPr>
              <w:t>0,95</w:t>
            </w:r>
          </w:p>
        </w:tc>
      </w:tr>
      <w:tr w:rsidR="008A7FC1" w:rsidRPr="008A7FC1" w:rsidTr="008A7FC1">
        <w:trPr>
          <w:trHeight w:val="245"/>
        </w:trPr>
        <w:tc>
          <w:tcPr>
            <w:tcW w:w="1960"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Arial" w:hAnsi="Times New Roman" w:cs="Times New Roman"/>
                <w:sz w:val="20"/>
                <w:szCs w:val="20"/>
                <w:lang w:eastAsia="zh-CN"/>
              </w:rPr>
              <w:t>Котельная №23, ст. Старолеушковская, ул. Короткая 8</w:t>
            </w:r>
          </w:p>
        </w:tc>
        <w:tc>
          <w:tcPr>
            <w:tcW w:w="153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223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1" w:eastAsia="SimSun" w:hAnsi="Times New Roman1" w:cs="Times New Roman"/>
                <w:color w:val="000000"/>
                <w:sz w:val="20"/>
                <w:szCs w:val="20"/>
                <w:lang w:eastAsia="zh-CN"/>
              </w:rPr>
              <w:t>0,17</w:t>
            </w:r>
          </w:p>
        </w:tc>
        <w:tc>
          <w:tcPr>
            <w:tcW w:w="223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1" w:eastAsia="SimSun" w:hAnsi="Times New Roman1" w:cs="Times New Roman"/>
                <w:color w:val="000000"/>
                <w:sz w:val="20"/>
                <w:szCs w:val="20"/>
                <w:lang w:eastAsia="zh-CN"/>
              </w:rPr>
              <w:t>0,17</w:t>
            </w:r>
          </w:p>
        </w:tc>
        <w:tc>
          <w:tcPr>
            <w:tcW w:w="153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1" w:eastAsia="SimSun" w:hAnsi="Times New Roman1" w:cs="Times New Roman"/>
                <w:color w:val="000000"/>
                <w:sz w:val="20"/>
                <w:szCs w:val="20"/>
                <w:lang w:eastAsia="zh-CN"/>
              </w:rPr>
              <w:t>0,10</w:t>
            </w:r>
          </w:p>
        </w:tc>
      </w:tr>
      <w:tr w:rsidR="008A7FC1" w:rsidRPr="008A7FC1" w:rsidTr="008A7FC1">
        <w:trPr>
          <w:trHeight w:val="245"/>
        </w:trPr>
        <w:tc>
          <w:tcPr>
            <w:tcW w:w="1960"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Arial" w:hAnsi="Times New Roman" w:cs="Times New Roman"/>
                <w:sz w:val="20"/>
                <w:szCs w:val="20"/>
                <w:lang w:eastAsia="zh-CN"/>
              </w:rPr>
            </w:pPr>
            <w:r w:rsidRPr="008A7FC1">
              <w:rPr>
                <w:rFonts w:ascii="Times New Roman" w:eastAsia="Arial" w:hAnsi="Times New Roman" w:cs="Times New Roman"/>
                <w:sz w:val="20"/>
                <w:szCs w:val="20"/>
                <w:lang w:eastAsia="zh-CN"/>
              </w:rPr>
              <w:lastRenderedPageBreak/>
              <w:t>Котельная №34, ст. Украинская, ул. Гагарина,9а</w:t>
            </w:r>
          </w:p>
        </w:tc>
        <w:tc>
          <w:tcPr>
            <w:tcW w:w="153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223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1" w:eastAsia="SimSun" w:hAnsi="Times New Roman1" w:cs="Times New Roman"/>
                <w:color w:val="000000"/>
                <w:sz w:val="20"/>
                <w:szCs w:val="20"/>
                <w:lang w:eastAsia="zh-CN"/>
              </w:rPr>
            </w:pPr>
            <w:r w:rsidRPr="008A7FC1">
              <w:rPr>
                <w:rFonts w:ascii="Times New Roman1" w:eastAsia="SimSun" w:hAnsi="Times New Roman1" w:cs="Times New Roman"/>
                <w:color w:val="000000"/>
                <w:sz w:val="20"/>
                <w:szCs w:val="20"/>
                <w:lang w:eastAsia="zh-CN"/>
              </w:rPr>
              <w:t>1,29</w:t>
            </w:r>
          </w:p>
        </w:tc>
        <w:tc>
          <w:tcPr>
            <w:tcW w:w="223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1" w:eastAsia="SimSun" w:hAnsi="Times New Roman1" w:cs="Times New Roman"/>
                <w:color w:val="000000"/>
                <w:sz w:val="20"/>
                <w:szCs w:val="20"/>
                <w:lang w:eastAsia="zh-CN"/>
              </w:rPr>
            </w:pPr>
            <w:r w:rsidRPr="008A7FC1">
              <w:rPr>
                <w:rFonts w:ascii="Times New Roman1" w:eastAsia="SimSun" w:hAnsi="Times New Roman1" w:cs="Times New Roman"/>
                <w:color w:val="000000"/>
                <w:sz w:val="20"/>
                <w:szCs w:val="20"/>
                <w:lang w:eastAsia="zh-CN"/>
              </w:rPr>
              <w:t>1,29</w:t>
            </w:r>
          </w:p>
        </w:tc>
        <w:tc>
          <w:tcPr>
            <w:tcW w:w="1539"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1" w:eastAsia="SimSun" w:hAnsi="Times New Roman1" w:cs="Times New Roman"/>
                <w:color w:val="000000"/>
                <w:sz w:val="20"/>
                <w:szCs w:val="20"/>
                <w:lang w:eastAsia="zh-CN"/>
              </w:rPr>
            </w:pPr>
            <w:r w:rsidRPr="008A7FC1">
              <w:rPr>
                <w:rFonts w:ascii="Times New Roman1" w:eastAsia="SimSun" w:hAnsi="Times New Roman1" w:cs="Times New Roman"/>
                <w:color w:val="000000"/>
                <w:sz w:val="20"/>
                <w:szCs w:val="20"/>
                <w:lang w:eastAsia="zh-CN"/>
              </w:rPr>
              <w:t>0,95</w:t>
            </w:r>
          </w:p>
        </w:tc>
      </w:tr>
    </w:tbl>
    <w:p w:rsidR="008A7FC1" w:rsidRPr="008A7FC1" w:rsidRDefault="008A7FC1" w:rsidP="008A7FC1">
      <w:pPr>
        <w:suppressAutoHyphens/>
        <w:spacing w:before="200" w:after="200" w:line="240" w:lineRule="auto"/>
        <w:ind w:firstLine="567"/>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 Резерв тепловой мощности составляет 0,75 Гкал/час. Ввод новых источников тепловой энергии не планируется, поскольку все потребители обеспечиваются тепловой энергией.</w:t>
      </w:r>
    </w:p>
    <w:p w:rsidR="008A7FC1" w:rsidRPr="008A7FC1" w:rsidRDefault="008A7FC1" w:rsidP="008A7FC1">
      <w:pPr>
        <w:keepNext/>
        <w:numPr>
          <w:ilvl w:val="0"/>
          <w:numId w:val="2"/>
        </w:numPr>
        <w:tabs>
          <w:tab w:val="left" w:pos="0"/>
        </w:tabs>
        <w:suppressAutoHyphens/>
        <w:spacing w:after="200" w:line="240" w:lineRule="auto"/>
        <w:ind w:firstLine="709"/>
        <w:jc w:val="both"/>
        <w:outlineLvl w:val="0"/>
        <w:rPr>
          <w:rFonts w:ascii="Arial" w:eastAsia="Times New Roman" w:hAnsi="Arial" w:cs="Arial"/>
          <w:b/>
          <w:sz w:val="28"/>
          <w:szCs w:val="20"/>
          <w:lang w:eastAsia="zh-CN"/>
        </w:rPr>
      </w:pPr>
      <w:bookmarkStart w:id="100" w:name="_Toc232310186"/>
      <w:r w:rsidRPr="008A7FC1">
        <w:rPr>
          <w:rFonts w:ascii="Arial" w:eastAsia="Times New Roman" w:hAnsi="Arial" w:cs="Arial"/>
          <w:b/>
          <w:sz w:val="28"/>
          <w:szCs w:val="20"/>
          <w:lang w:eastAsia="zh-CN"/>
        </w:rPr>
        <w:t>Глава 5 «Мастер-план развития систем теплоснабжения Старолеушковского сельского поселения Павловского района Краснодарского края»</w:t>
      </w:r>
      <w:bookmarkEnd w:id="100"/>
    </w:p>
    <w:p w:rsidR="008A7FC1" w:rsidRPr="008A7FC1" w:rsidRDefault="008A7FC1" w:rsidP="008A7FC1">
      <w:pPr>
        <w:suppressAutoHyphens/>
        <w:spacing w:after="200" w:line="240" w:lineRule="auto"/>
        <w:ind w:firstLine="567"/>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Описание изменений в мастере - план развития системы теплоснабжения Старолеушковского сельского поселения за период, предшествующий актуализации схемы теплоснабжения.</w:t>
      </w:r>
    </w:p>
    <w:p w:rsidR="008A7FC1" w:rsidRPr="008A7FC1" w:rsidRDefault="008A7FC1" w:rsidP="008A7FC1">
      <w:pPr>
        <w:suppressAutoHyphens/>
        <w:spacing w:after="200" w:line="240" w:lineRule="auto"/>
        <w:ind w:firstLine="567"/>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В настоящее время проектом актуализации схемы теплоснабжения Старолеушковского сельского поселения сценариев развития систем теплоснабжения, не предусмотрено.</w:t>
      </w:r>
    </w:p>
    <w:p w:rsidR="008A7FC1" w:rsidRPr="008A7FC1" w:rsidRDefault="008A7FC1" w:rsidP="008A7FC1">
      <w:pPr>
        <w:keepNext/>
        <w:numPr>
          <w:ilvl w:val="0"/>
          <w:numId w:val="2"/>
        </w:numPr>
        <w:tabs>
          <w:tab w:val="left" w:pos="0"/>
        </w:tabs>
        <w:suppressAutoHyphens/>
        <w:spacing w:after="200" w:line="240" w:lineRule="auto"/>
        <w:ind w:firstLine="709"/>
        <w:jc w:val="both"/>
        <w:outlineLvl w:val="0"/>
        <w:rPr>
          <w:rFonts w:ascii="Arial" w:eastAsia="Times New Roman" w:hAnsi="Arial" w:cs="Arial"/>
          <w:b/>
          <w:sz w:val="28"/>
          <w:szCs w:val="20"/>
          <w:lang w:eastAsia="zh-CN"/>
        </w:rPr>
      </w:pPr>
      <w:bookmarkStart w:id="101" w:name="_Toc232310187"/>
      <w:r w:rsidRPr="008A7FC1">
        <w:rPr>
          <w:rFonts w:ascii="Arial" w:eastAsia="Times New Roman" w:hAnsi="Arial" w:cs="Arial"/>
          <w:b/>
          <w:sz w:val="28"/>
          <w:szCs w:val="20"/>
          <w:lang w:eastAsia="zh-CN"/>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8A7FC1">
        <w:rPr>
          <w:rFonts w:ascii="Arial" w:eastAsia="Times New Roman" w:hAnsi="Arial" w:cs="Arial"/>
          <w:b/>
          <w:sz w:val="28"/>
          <w:szCs w:val="20"/>
          <w:lang w:eastAsia="zh-CN"/>
        </w:rPr>
        <w:t>теплопотребляющими</w:t>
      </w:r>
      <w:proofErr w:type="spellEnd"/>
      <w:r w:rsidRPr="008A7FC1">
        <w:rPr>
          <w:rFonts w:ascii="Arial" w:eastAsia="Times New Roman" w:hAnsi="Arial" w:cs="Arial"/>
          <w:b/>
          <w:sz w:val="28"/>
          <w:szCs w:val="20"/>
          <w:lang w:eastAsia="zh-CN"/>
        </w:rPr>
        <w:t xml:space="preserve"> установками потребителей, в том числе в аварийных режимах Старолеушковского сельского поселения Павловского района Краснодарского края»</w:t>
      </w:r>
      <w:bookmarkEnd w:id="101"/>
    </w:p>
    <w:p w:rsidR="008A7FC1" w:rsidRPr="008A7FC1" w:rsidRDefault="008A7FC1" w:rsidP="008A7FC1">
      <w:pPr>
        <w:keepNext/>
        <w:numPr>
          <w:ilvl w:val="1"/>
          <w:numId w:val="10"/>
        </w:numPr>
        <w:tabs>
          <w:tab w:val="left" w:pos="0"/>
        </w:tabs>
        <w:suppressAutoHyphens/>
        <w:spacing w:after="0" w:line="240" w:lineRule="auto"/>
        <w:jc w:val="both"/>
        <w:outlineLvl w:val="1"/>
        <w:rPr>
          <w:rFonts w:ascii="Arial" w:eastAsia="Times New Roman" w:hAnsi="Arial" w:cs="Arial"/>
          <w:b/>
          <w:bCs/>
          <w:i/>
          <w:iCs/>
          <w:sz w:val="28"/>
          <w:szCs w:val="28"/>
          <w:lang w:eastAsia="zh-CN"/>
        </w:rPr>
      </w:pPr>
      <w:bookmarkStart w:id="102" w:name="_Toc232310188"/>
      <w:r w:rsidRPr="008A7FC1">
        <w:rPr>
          <w:rFonts w:ascii="Arial" w:eastAsia="Times New Roman" w:hAnsi="Arial" w:cs="Arial"/>
          <w:b/>
          <w:bCs/>
          <w:i/>
          <w:iCs/>
          <w:sz w:val="28"/>
          <w:szCs w:val="28"/>
          <w:lang w:eastAsia="zh-CN"/>
        </w:rPr>
        <w:t xml:space="preserve">6.1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w:t>
      </w:r>
      <w:proofErr w:type="spellStart"/>
      <w:r w:rsidRPr="008A7FC1">
        <w:rPr>
          <w:rFonts w:ascii="Arial" w:eastAsia="Times New Roman" w:hAnsi="Arial" w:cs="Arial"/>
          <w:b/>
          <w:bCs/>
          <w:i/>
          <w:iCs/>
          <w:sz w:val="28"/>
          <w:szCs w:val="28"/>
          <w:lang w:eastAsia="zh-CN"/>
        </w:rPr>
        <w:t>теплопотребляющими</w:t>
      </w:r>
      <w:proofErr w:type="spellEnd"/>
      <w:r w:rsidRPr="008A7FC1">
        <w:rPr>
          <w:rFonts w:ascii="Arial" w:eastAsia="Times New Roman" w:hAnsi="Arial" w:cs="Arial"/>
          <w:b/>
          <w:bCs/>
          <w:i/>
          <w:iCs/>
          <w:sz w:val="28"/>
          <w:szCs w:val="28"/>
          <w:lang w:eastAsia="zh-CN"/>
        </w:rPr>
        <w:t xml:space="preserve"> установками потребителей, в том числе в аварийных режимах, за период, предшествующий актуализации схемы теплоснабжения</w:t>
      </w:r>
      <w:bookmarkEnd w:id="102"/>
    </w:p>
    <w:p w:rsidR="008A7FC1" w:rsidRPr="008A7FC1" w:rsidRDefault="008A7FC1" w:rsidP="008A7FC1">
      <w:pPr>
        <w:suppressAutoHyphens/>
        <w:spacing w:before="200" w:after="200" w:line="240" w:lineRule="auto"/>
        <w:ind w:firstLine="709"/>
        <w:jc w:val="both"/>
        <w:rPr>
          <w:rFonts w:ascii="Times New Roman" w:eastAsia="SimSun" w:hAnsi="Times New Roman" w:cs="Times New Roman"/>
          <w:b/>
          <w:sz w:val="28"/>
          <w:szCs w:val="28"/>
          <w:lang w:eastAsia="zh-CN"/>
        </w:rPr>
      </w:pPr>
      <w:r w:rsidRPr="008A7FC1">
        <w:rPr>
          <w:rFonts w:ascii="Times New Roman" w:eastAsia="Times New Roman" w:hAnsi="Times New Roman" w:cs="Times New Roman"/>
          <w:sz w:val="28"/>
          <w:szCs w:val="28"/>
          <w:lang w:eastAsia="ru-RU"/>
        </w:rPr>
        <w:t xml:space="preserve">Водоподготовительные установки отсутствуют.  </w:t>
      </w:r>
    </w:p>
    <w:p w:rsidR="008A7FC1" w:rsidRPr="008A7FC1" w:rsidRDefault="008A7FC1" w:rsidP="008A7FC1">
      <w:pPr>
        <w:keepNext/>
        <w:numPr>
          <w:ilvl w:val="1"/>
          <w:numId w:val="10"/>
        </w:numPr>
        <w:tabs>
          <w:tab w:val="left" w:pos="0"/>
        </w:tabs>
        <w:suppressAutoHyphens/>
        <w:spacing w:after="0" w:line="240" w:lineRule="auto"/>
        <w:jc w:val="both"/>
        <w:outlineLvl w:val="1"/>
        <w:rPr>
          <w:rFonts w:ascii="Arial" w:eastAsia="Times New Roman" w:hAnsi="Arial" w:cs="Arial"/>
          <w:b/>
          <w:bCs/>
          <w:i/>
          <w:iCs/>
          <w:sz w:val="28"/>
          <w:szCs w:val="28"/>
          <w:lang w:eastAsia="zh-CN"/>
        </w:rPr>
      </w:pPr>
      <w:bookmarkStart w:id="103" w:name="_Toc232310189"/>
      <w:r w:rsidRPr="008A7FC1">
        <w:rPr>
          <w:rFonts w:ascii="Arial" w:eastAsia="Times New Roman" w:hAnsi="Arial" w:cs="Arial"/>
          <w:b/>
          <w:bCs/>
          <w:i/>
          <w:iCs/>
          <w:sz w:val="28"/>
          <w:szCs w:val="28"/>
          <w:lang w:eastAsia="zh-CN"/>
        </w:rPr>
        <w:t>6.2 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103"/>
    </w:p>
    <w:p w:rsidR="008A7FC1" w:rsidRPr="008A7FC1" w:rsidRDefault="008A7FC1" w:rsidP="008A7FC1">
      <w:pPr>
        <w:suppressAutoHyphens/>
        <w:spacing w:before="200"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Водоподготовительные установки отсутствуют.  </w:t>
      </w:r>
    </w:p>
    <w:p w:rsidR="008A7FC1" w:rsidRPr="008A7FC1" w:rsidRDefault="008A7FC1" w:rsidP="008A7FC1">
      <w:pPr>
        <w:keepNext/>
        <w:numPr>
          <w:ilvl w:val="0"/>
          <w:numId w:val="2"/>
        </w:numPr>
        <w:tabs>
          <w:tab w:val="left" w:pos="0"/>
        </w:tabs>
        <w:suppressAutoHyphens/>
        <w:spacing w:after="200" w:line="240" w:lineRule="auto"/>
        <w:ind w:firstLine="709"/>
        <w:jc w:val="both"/>
        <w:outlineLvl w:val="0"/>
        <w:rPr>
          <w:rFonts w:ascii="Arial" w:eastAsia="Times New Roman" w:hAnsi="Arial" w:cs="Arial"/>
          <w:b/>
          <w:sz w:val="28"/>
          <w:szCs w:val="20"/>
          <w:lang w:eastAsia="zh-CN"/>
        </w:rPr>
      </w:pPr>
      <w:bookmarkStart w:id="104" w:name="_Toc232310190"/>
      <w:r w:rsidRPr="008A7FC1">
        <w:rPr>
          <w:rFonts w:ascii="Arial" w:eastAsia="Times New Roman" w:hAnsi="Arial" w:cs="Arial"/>
          <w:b/>
          <w:sz w:val="28"/>
          <w:szCs w:val="20"/>
          <w:lang w:eastAsia="zh-CN"/>
        </w:rPr>
        <w:t xml:space="preserve">Глава 7 «Предложения по строительству, реконструкции, техническому перевооружению и (или) модернизации источников </w:t>
      </w:r>
      <w:r w:rsidRPr="008A7FC1">
        <w:rPr>
          <w:rFonts w:ascii="Arial" w:eastAsia="Times New Roman" w:hAnsi="Arial" w:cs="Arial"/>
          <w:b/>
          <w:sz w:val="28"/>
          <w:szCs w:val="20"/>
          <w:lang w:eastAsia="zh-CN"/>
        </w:rPr>
        <w:lastRenderedPageBreak/>
        <w:t>тепловой энергии Старолеушковского сельского поселения Павловского района Краснодарского края»</w:t>
      </w:r>
      <w:bookmarkEnd w:id="104"/>
    </w:p>
    <w:p w:rsidR="008A7FC1" w:rsidRPr="008A7FC1" w:rsidRDefault="008A7FC1" w:rsidP="008A7FC1">
      <w:pPr>
        <w:suppressAutoHyphens/>
        <w:spacing w:after="200" w:line="240" w:lineRule="auto"/>
        <w:ind w:firstLine="567"/>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учётом введённых в эксплуатацию новых, реконструированных и прошедших техническое перевооружение и (или) модернизацию источников тепловой энергии. </w:t>
      </w:r>
    </w:p>
    <w:p w:rsidR="008A7FC1" w:rsidRPr="008A7FC1" w:rsidRDefault="008A7FC1" w:rsidP="008A7FC1">
      <w:pPr>
        <w:suppressAutoHyphens/>
        <w:spacing w:after="200" w:line="240" w:lineRule="auto"/>
        <w:ind w:firstLine="567"/>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Вывод из эксплуатации источников тепловой энергии газовых котельных, </w:t>
      </w:r>
    </w:p>
    <w:p w:rsidR="008A7FC1" w:rsidRPr="008A7FC1" w:rsidRDefault="008A7FC1" w:rsidP="008A7FC1">
      <w:pPr>
        <w:suppressAutoHyphens/>
        <w:spacing w:after="0" w:line="240" w:lineRule="auto"/>
        <w:jc w:val="both"/>
        <w:rPr>
          <w:rFonts w:ascii="Times New Roman" w:eastAsia="SimSun" w:hAnsi="Times New Roman" w:cs="Times New Roman"/>
          <w:bCs/>
          <w:sz w:val="28"/>
          <w:szCs w:val="28"/>
          <w:lang w:eastAsia="zh-CN"/>
        </w:rPr>
      </w:pPr>
      <w:proofErr w:type="gramStart"/>
      <w:r w:rsidRPr="008A7FC1">
        <w:rPr>
          <w:rFonts w:ascii="Times New Roman" w:eastAsia="SimSun" w:hAnsi="Times New Roman" w:cs="Times New Roman"/>
          <w:bCs/>
          <w:sz w:val="28"/>
          <w:szCs w:val="28"/>
          <w:lang w:eastAsia="zh-CN"/>
        </w:rPr>
        <w:t>расположенных</w:t>
      </w:r>
      <w:proofErr w:type="gramEnd"/>
      <w:r w:rsidRPr="008A7FC1">
        <w:rPr>
          <w:rFonts w:ascii="Times New Roman" w:eastAsia="SimSun" w:hAnsi="Times New Roman" w:cs="Times New Roman"/>
          <w:bCs/>
          <w:sz w:val="28"/>
          <w:szCs w:val="28"/>
          <w:lang w:eastAsia="zh-CN"/>
        </w:rPr>
        <w:t xml:space="preserve"> в </w:t>
      </w:r>
      <w:proofErr w:type="spellStart"/>
      <w:r w:rsidRPr="008A7FC1">
        <w:rPr>
          <w:rFonts w:ascii="Times New Roman" w:eastAsia="SimSun" w:hAnsi="Times New Roman" w:cs="Times New Roman"/>
          <w:bCs/>
          <w:sz w:val="28"/>
          <w:szCs w:val="28"/>
          <w:lang w:eastAsia="zh-CN"/>
        </w:rPr>
        <w:t>Старолеушковском</w:t>
      </w:r>
      <w:proofErr w:type="spellEnd"/>
      <w:r w:rsidRPr="008A7FC1">
        <w:rPr>
          <w:rFonts w:ascii="Times New Roman" w:eastAsia="SimSun" w:hAnsi="Times New Roman" w:cs="Times New Roman"/>
          <w:bCs/>
          <w:sz w:val="28"/>
          <w:szCs w:val="28"/>
          <w:lang w:eastAsia="zh-CN"/>
        </w:rPr>
        <w:t xml:space="preserve"> сельском поселении, не планируется.</w:t>
      </w:r>
    </w:p>
    <w:p w:rsidR="008A7FC1" w:rsidRPr="008A7FC1" w:rsidRDefault="008A7FC1" w:rsidP="008A7FC1">
      <w:pPr>
        <w:suppressAutoHyphens/>
        <w:spacing w:after="0" w:line="240" w:lineRule="auto"/>
        <w:ind w:firstLine="567"/>
        <w:jc w:val="both"/>
        <w:rPr>
          <w:rFonts w:ascii="Times New Roman" w:eastAsia="SimSun" w:hAnsi="Times New Roman" w:cs="Times New Roman"/>
          <w:bCs/>
          <w:sz w:val="28"/>
          <w:szCs w:val="28"/>
          <w:lang w:eastAsia="zh-CN"/>
        </w:rPr>
      </w:pPr>
      <w:r w:rsidRPr="008A7FC1">
        <w:rPr>
          <w:rFonts w:ascii="Times New Roman" w:eastAsia="SimSun" w:hAnsi="Times New Roman" w:cs="Times New Roman"/>
          <w:bCs/>
          <w:sz w:val="28"/>
          <w:szCs w:val="28"/>
          <w:lang w:eastAsia="zh-CN"/>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на территории сельского поселения не планируется. Переоборудование газовых котельных в источник тепловой энергии, функционирующий в режиме комбинированной выработки электрической и тепловой энергии, с выработкой электроэнергии на собственные нужды теплоснабжающей организации, не предусмотрено.</w:t>
      </w:r>
    </w:p>
    <w:p w:rsidR="008A7FC1" w:rsidRPr="008A7FC1" w:rsidRDefault="008A7FC1" w:rsidP="008A7FC1">
      <w:pPr>
        <w:suppressAutoHyphens/>
        <w:spacing w:after="0" w:line="240" w:lineRule="auto"/>
        <w:ind w:firstLine="567"/>
        <w:jc w:val="both"/>
        <w:rPr>
          <w:rFonts w:ascii="Times New Roman" w:eastAsia="SimSun" w:hAnsi="Times New Roman" w:cs="Times New Roman"/>
          <w:bCs/>
          <w:sz w:val="28"/>
          <w:szCs w:val="28"/>
          <w:lang w:eastAsia="zh-CN"/>
        </w:rPr>
      </w:pPr>
      <w:r w:rsidRPr="008A7FC1">
        <w:rPr>
          <w:rFonts w:ascii="Times New Roman" w:eastAsia="SimSun" w:hAnsi="Times New Roman" w:cs="Times New Roman"/>
          <w:bCs/>
          <w:sz w:val="28"/>
          <w:szCs w:val="28"/>
          <w:lang w:eastAsia="zh-CN"/>
        </w:rPr>
        <w:t>Реконструкция котельных с целью увеличения зоны их действия путем включения в нее существующих источников тепловой энергии не планируется, поскольку такая необходимость отсутствует.</w:t>
      </w:r>
    </w:p>
    <w:p w:rsidR="008A7FC1" w:rsidRPr="008A7FC1" w:rsidRDefault="008A7FC1" w:rsidP="008A7FC1">
      <w:pPr>
        <w:suppressAutoHyphens/>
        <w:spacing w:after="0" w:line="240" w:lineRule="auto"/>
        <w:ind w:firstLine="709"/>
        <w:jc w:val="both"/>
        <w:rPr>
          <w:rFonts w:ascii="Times New Roman" w:eastAsia="SimSun" w:hAnsi="Times New Roman" w:cs="Times New Roman"/>
          <w:bCs/>
          <w:sz w:val="28"/>
          <w:szCs w:val="28"/>
          <w:lang w:eastAsia="zh-CN"/>
        </w:rPr>
      </w:pPr>
      <w:r w:rsidRPr="008A7FC1">
        <w:rPr>
          <w:rFonts w:ascii="Times New Roman" w:eastAsia="SimSun" w:hAnsi="Times New Roman" w:cs="Times New Roman"/>
          <w:bCs/>
          <w:sz w:val="28"/>
          <w:szCs w:val="28"/>
          <w:lang w:eastAsia="zh-CN"/>
        </w:rPr>
        <w:t>На территории сельского поселения отсутствуют источники тепловой энергии, функционирующие в режиме комбинированной выработки электрической и тепловой энергии.</w:t>
      </w:r>
    </w:p>
    <w:p w:rsidR="008A7FC1" w:rsidRPr="008A7FC1" w:rsidRDefault="008A7FC1" w:rsidP="008A7FC1">
      <w:pPr>
        <w:suppressAutoHyphens/>
        <w:spacing w:after="200" w:line="240" w:lineRule="auto"/>
        <w:ind w:firstLine="567"/>
        <w:jc w:val="both"/>
        <w:rPr>
          <w:rFonts w:ascii="Times New Roman" w:eastAsia="SimSun" w:hAnsi="Times New Roman" w:cs="Times New Roman"/>
          <w:bCs/>
          <w:sz w:val="28"/>
          <w:szCs w:val="28"/>
          <w:lang w:eastAsia="zh-CN"/>
        </w:rPr>
      </w:pPr>
      <w:r w:rsidRPr="008A7FC1">
        <w:rPr>
          <w:rFonts w:ascii="Times New Roman" w:eastAsia="SimSun" w:hAnsi="Times New Roman" w:cs="Times New Roman"/>
          <w:bCs/>
          <w:sz w:val="28"/>
          <w:szCs w:val="28"/>
          <w:lang w:eastAsia="zh-CN"/>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 отсутствует.</w:t>
      </w:r>
    </w:p>
    <w:p w:rsidR="008A7FC1" w:rsidRPr="008A7FC1" w:rsidRDefault="008A7FC1" w:rsidP="008A7FC1">
      <w:pPr>
        <w:keepNext/>
        <w:numPr>
          <w:ilvl w:val="0"/>
          <w:numId w:val="2"/>
        </w:numPr>
        <w:tabs>
          <w:tab w:val="left" w:pos="0"/>
        </w:tabs>
        <w:suppressAutoHyphens/>
        <w:spacing w:after="200" w:line="240" w:lineRule="auto"/>
        <w:ind w:firstLine="709"/>
        <w:jc w:val="both"/>
        <w:outlineLvl w:val="0"/>
        <w:rPr>
          <w:rFonts w:ascii="Arial" w:eastAsia="Times New Roman" w:hAnsi="Arial" w:cs="Arial"/>
          <w:b/>
          <w:sz w:val="28"/>
          <w:szCs w:val="20"/>
          <w:lang w:eastAsia="zh-CN"/>
        </w:rPr>
      </w:pPr>
      <w:bookmarkStart w:id="105" w:name="_Toc232310191"/>
      <w:r w:rsidRPr="008A7FC1">
        <w:rPr>
          <w:rFonts w:ascii="Arial" w:eastAsia="Times New Roman" w:hAnsi="Arial" w:cs="Arial"/>
          <w:b/>
          <w:sz w:val="28"/>
          <w:szCs w:val="20"/>
          <w:lang w:eastAsia="zh-CN"/>
        </w:rPr>
        <w:t>Глава 8 «Предложения по строительству, реконструкции и (или) модернизации тепловых сетей Старолеушковского сельского поселения Павловского района Краснодарского края»</w:t>
      </w:r>
      <w:bookmarkEnd w:id="105"/>
    </w:p>
    <w:p w:rsidR="008A7FC1" w:rsidRPr="008A7FC1" w:rsidRDefault="008A7FC1" w:rsidP="008A7FC1">
      <w:pPr>
        <w:suppressAutoHyphens/>
        <w:spacing w:after="200" w:line="240" w:lineRule="auto"/>
        <w:ind w:firstLine="709"/>
        <w:jc w:val="both"/>
        <w:rPr>
          <w:rFonts w:ascii="Times New Roman" w:eastAsia="SimSun" w:hAnsi="Times New Roman" w:cs="Times New Roman"/>
          <w:bCs/>
          <w:sz w:val="28"/>
          <w:szCs w:val="28"/>
          <w:lang w:eastAsia="zh-CN"/>
        </w:rPr>
      </w:pPr>
      <w:r w:rsidRPr="008A7FC1">
        <w:rPr>
          <w:rFonts w:ascii="Times New Roman" w:eastAsia="SimSun" w:hAnsi="Times New Roman" w:cs="Times New Roman"/>
          <w:sz w:val="28"/>
          <w:szCs w:val="28"/>
          <w:lang w:eastAsia="zh-CN"/>
        </w:rP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учётом введённых в эксплуатацию новых и реконструированных тепловых сетей, и сооружений на них.</w:t>
      </w:r>
    </w:p>
    <w:p w:rsidR="008A7FC1" w:rsidRPr="008A7FC1" w:rsidRDefault="008A7FC1" w:rsidP="008A7FC1">
      <w:pPr>
        <w:suppressAutoHyphens/>
        <w:spacing w:after="0" w:line="240" w:lineRule="auto"/>
        <w:ind w:firstLine="709"/>
        <w:jc w:val="both"/>
        <w:rPr>
          <w:rFonts w:ascii="Times New Roman" w:eastAsia="SimSun" w:hAnsi="Times New Roman" w:cs="Times New Roman"/>
          <w:bCs/>
          <w:sz w:val="28"/>
          <w:szCs w:val="28"/>
          <w:lang w:eastAsia="zh-CN"/>
        </w:rPr>
      </w:pPr>
      <w:r w:rsidRPr="008A7FC1">
        <w:rPr>
          <w:rFonts w:ascii="Times New Roman" w:eastAsia="SimSun" w:hAnsi="Times New Roman" w:cs="Times New Roman"/>
          <w:bCs/>
          <w:sz w:val="28"/>
          <w:szCs w:val="28"/>
          <w:lang w:eastAsia="zh-CN"/>
        </w:rPr>
        <w:t xml:space="preserve">Газовые котельные полностью обеспечивают теплоснабжение потребителей в своей зоне действия. </w:t>
      </w:r>
    </w:p>
    <w:p w:rsidR="008A7FC1" w:rsidRPr="008A7FC1" w:rsidRDefault="008A7FC1" w:rsidP="008A7FC1">
      <w:pPr>
        <w:suppressAutoHyphens/>
        <w:spacing w:after="0" w:line="240" w:lineRule="auto"/>
        <w:ind w:firstLine="709"/>
        <w:jc w:val="both"/>
        <w:rPr>
          <w:rFonts w:ascii="Times New Roman" w:eastAsia="SimSun" w:hAnsi="Times New Roman" w:cs="Times New Roman"/>
          <w:bCs/>
          <w:sz w:val="28"/>
          <w:szCs w:val="28"/>
          <w:lang w:eastAsia="zh-CN"/>
        </w:rPr>
      </w:pPr>
      <w:r w:rsidRPr="008A7FC1">
        <w:rPr>
          <w:rFonts w:ascii="Times New Roman" w:eastAsia="SimSun" w:hAnsi="Times New Roman" w:cs="Times New Roman"/>
          <w:bCs/>
          <w:sz w:val="28"/>
          <w:szCs w:val="28"/>
          <w:lang w:eastAsia="zh-CN"/>
        </w:rPr>
        <w:t>Перспективных приростов тепловой нагрузки к существующим источникам теплоснабжения не планируется. Поэтому в настоящий момент в строительстве новых тепловых сетей нет необходимости.</w:t>
      </w:r>
    </w:p>
    <w:p w:rsidR="008A7FC1" w:rsidRPr="008A7FC1" w:rsidRDefault="008A7FC1" w:rsidP="008A7FC1">
      <w:pPr>
        <w:suppressAutoHyphens/>
        <w:spacing w:after="0" w:line="240" w:lineRule="auto"/>
        <w:ind w:firstLine="709"/>
        <w:jc w:val="both"/>
        <w:rPr>
          <w:rFonts w:ascii="Times New Roman" w:eastAsia="SimSun" w:hAnsi="Times New Roman" w:cs="Times New Roman"/>
          <w:bCs/>
          <w:sz w:val="28"/>
          <w:szCs w:val="28"/>
          <w:lang w:eastAsia="zh-CN"/>
        </w:rPr>
      </w:pPr>
      <w:r w:rsidRPr="008A7FC1">
        <w:rPr>
          <w:rFonts w:ascii="Times New Roman" w:eastAsia="SimSun" w:hAnsi="Times New Roman" w:cs="Times New Roman"/>
          <w:bCs/>
          <w:sz w:val="28"/>
          <w:szCs w:val="28"/>
          <w:lang w:eastAsia="zh-CN"/>
        </w:rPr>
        <w:t>Строительство, реконструкция и (или) модернизация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предусмотрена.</w:t>
      </w:r>
    </w:p>
    <w:p w:rsidR="008A7FC1" w:rsidRPr="008A7FC1" w:rsidRDefault="008A7FC1" w:rsidP="008A7FC1">
      <w:pPr>
        <w:suppressAutoHyphens/>
        <w:spacing w:after="0" w:line="240" w:lineRule="auto"/>
        <w:ind w:firstLine="709"/>
        <w:jc w:val="both"/>
        <w:rPr>
          <w:rFonts w:ascii="Times New Roman" w:eastAsia="SimSun" w:hAnsi="Times New Roman" w:cs="Times New Roman"/>
          <w:bCs/>
          <w:sz w:val="28"/>
          <w:szCs w:val="28"/>
          <w:lang w:eastAsia="zh-CN"/>
        </w:rPr>
      </w:pPr>
      <w:r w:rsidRPr="008A7FC1">
        <w:rPr>
          <w:rFonts w:ascii="Times New Roman" w:eastAsia="SimSun" w:hAnsi="Times New Roman" w:cs="Times New Roman"/>
          <w:bCs/>
          <w:sz w:val="28"/>
          <w:szCs w:val="28"/>
          <w:lang w:eastAsia="zh-CN"/>
        </w:rPr>
        <w:lastRenderedPageBreak/>
        <w:t>Строительство, реконструкция и (или) модернизация тепловых сетей, предусматривающие повышение эффективности функционирования системы теплоснабжения за счет перевода котельной в пиковый режим или ее ликвидации, не планируется.</w:t>
      </w:r>
    </w:p>
    <w:p w:rsidR="008A7FC1" w:rsidRPr="008A7FC1" w:rsidRDefault="008A7FC1" w:rsidP="008A7FC1">
      <w:pPr>
        <w:suppressAutoHyphens/>
        <w:spacing w:after="0" w:line="240" w:lineRule="auto"/>
        <w:ind w:firstLine="709"/>
        <w:jc w:val="both"/>
        <w:rPr>
          <w:rFonts w:ascii="Times New Roman" w:eastAsia="SimSun" w:hAnsi="Times New Roman" w:cs="Times New Roman"/>
          <w:bCs/>
          <w:sz w:val="28"/>
          <w:szCs w:val="28"/>
          <w:lang w:eastAsia="zh-CN"/>
        </w:rPr>
      </w:pPr>
      <w:r w:rsidRPr="008A7FC1">
        <w:rPr>
          <w:rFonts w:ascii="Times New Roman" w:eastAsia="SimSun" w:hAnsi="Times New Roman" w:cs="Times New Roman"/>
          <w:bCs/>
          <w:sz w:val="28"/>
          <w:szCs w:val="28"/>
          <w:lang w:eastAsia="zh-CN"/>
        </w:rPr>
        <w:t xml:space="preserve">Предложения по строительству тепловых сетей для обеспечения нормативной надежности теплоснабжения, не планируются. </w:t>
      </w:r>
    </w:p>
    <w:p w:rsidR="008A7FC1" w:rsidRPr="008A7FC1" w:rsidRDefault="008A7FC1" w:rsidP="008A7FC1">
      <w:pPr>
        <w:suppressAutoHyphens/>
        <w:spacing w:after="0" w:line="240" w:lineRule="auto"/>
        <w:ind w:firstLine="709"/>
        <w:jc w:val="both"/>
        <w:rPr>
          <w:rFonts w:ascii="Times New Roman" w:eastAsia="SimSun" w:hAnsi="Times New Roman" w:cs="Times New Roman"/>
          <w:bCs/>
          <w:sz w:val="28"/>
          <w:szCs w:val="28"/>
          <w:lang w:eastAsia="zh-CN"/>
        </w:rPr>
      </w:pPr>
      <w:r w:rsidRPr="008A7FC1">
        <w:rPr>
          <w:rFonts w:ascii="Times New Roman" w:eastAsia="SimSun" w:hAnsi="Times New Roman" w:cs="Times New Roman"/>
          <w:bCs/>
          <w:sz w:val="28"/>
          <w:szCs w:val="28"/>
          <w:lang w:eastAsia="zh-CN"/>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 не рассматриваются.</w:t>
      </w:r>
    </w:p>
    <w:p w:rsidR="008A7FC1" w:rsidRPr="008A7FC1" w:rsidRDefault="008A7FC1" w:rsidP="008A7FC1">
      <w:pPr>
        <w:suppressAutoHyphens/>
        <w:spacing w:after="0" w:line="240" w:lineRule="auto"/>
        <w:ind w:firstLine="709"/>
        <w:jc w:val="both"/>
        <w:rPr>
          <w:rFonts w:ascii="Times New Roman" w:eastAsia="SimSun" w:hAnsi="Times New Roman" w:cs="Times New Roman"/>
          <w:bCs/>
          <w:sz w:val="28"/>
          <w:szCs w:val="28"/>
          <w:lang w:eastAsia="zh-CN"/>
        </w:rPr>
      </w:pPr>
      <w:r w:rsidRPr="008A7FC1">
        <w:rPr>
          <w:rFonts w:ascii="Times New Roman" w:eastAsia="SimSun" w:hAnsi="Times New Roman" w:cs="Times New Roman"/>
          <w:bCs/>
          <w:sz w:val="28"/>
          <w:szCs w:val="28"/>
          <w:lang w:eastAsia="zh-CN"/>
        </w:rPr>
        <w:t xml:space="preserve">Предложения по реконструкции и (или) модернизации тепловых сетей, подлежащих замене в связи с исчерпанием эксплуатационного ресурса, не планируются. </w:t>
      </w:r>
    </w:p>
    <w:p w:rsidR="008A7FC1" w:rsidRPr="008A7FC1" w:rsidRDefault="008A7FC1" w:rsidP="008A7FC1">
      <w:pPr>
        <w:suppressAutoHyphens/>
        <w:spacing w:after="0" w:line="240" w:lineRule="auto"/>
        <w:ind w:firstLine="709"/>
        <w:jc w:val="both"/>
        <w:rPr>
          <w:rFonts w:ascii="Times New Roman" w:eastAsia="SimSun" w:hAnsi="Times New Roman" w:cs="Times New Roman"/>
          <w:bCs/>
          <w:sz w:val="28"/>
          <w:szCs w:val="28"/>
          <w:lang w:eastAsia="zh-CN"/>
        </w:rPr>
      </w:pPr>
      <w:r w:rsidRPr="008A7FC1">
        <w:rPr>
          <w:rFonts w:ascii="Times New Roman" w:eastAsia="SimSun" w:hAnsi="Times New Roman" w:cs="Times New Roman"/>
          <w:bCs/>
          <w:sz w:val="28"/>
          <w:szCs w:val="28"/>
          <w:lang w:eastAsia="zh-CN"/>
        </w:rPr>
        <w:t>Насосные станции на территории сельского поселения отсутствуют.</w:t>
      </w:r>
    </w:p>
    <w:p w:rsidR="008A7FC1" w:rsidRPr="008A7FC1" w:rsidRDefault="008A7FC1" w:rsidP="008A7FC1">
      <w:pPr>
        <w:suppressAutoHyphens/>
        <w:spacing w:after="200" w:line="240" w:lineRule="auto"/>
        <w:ind w:firstLine="709"/>
        <w:jc w:val="both"/>
        <w:rPr>
          <w:rFonts w:ascii="Times New Roman" w:eastAsia="SimSun" w:hAnsi="Times New Roman" w:cs="Times New Roman"/>
          <w:bCs/>
          <w:sz w:val="28"/>
          <w:szCs w:val="28"/>
          <w:lang w:eastAsia="zh-CN"/>
        </w:rPr>
      </w:pPr>
      <w:r w:rsidRPr="008A7FC1">
        <w:rPr>
          <w:rFonts w:ascii="Times New Roman" w:eastAsia="SimSun" w:hAnsi="Times New Roman" w:cs="Times New Roman"/>
          <w:bCs/>
          <w:sz w:val="28"/>
          <w:szCs w:val="28"/>
          <w:lang w:eastAsia="zh-CN"/>
        </w:rPr>
        <w:t>Мероприятия на тепловых сетях, необходимость реализации которых рассматривается на этапе разработки проектной документации по строительству тепловых сетей, в том числе при присоединении перспективных потребителей, в целях обеспечения живучести источников тепловой энергии, тепловых сетей и системы теплоснабжения в целом, не планируются.</w:t>
      </w:r>
    </w:p>
    <w:p w:rsidR="008A7FC1" w:rsidRPr="008A7FC1" w:rsidRDefault="008A7FC1" w:rsidP="008A7FC1">
      <w:pPr>
        <w:keepNext/>
        <w:numPr>
          <w:ilvl w:val="0"/>
          <w:numId w:val="2"/>
        </w:numPr>
        <w:tabs>
          <w:tab w:val="left" w:pos="0"/>
        </w:tabs>
        <w:suppressAutoHyphens/>
        <w:spacing w:after="200" w:line="240" w:lineRule="auto"/>
        <w:ind w:firstLine="709"/>
        <w:jc w:val="both"/>
        <w:outlineLvl w:val="0"/>
        <w:rPr>
          <w:rFonts w:ascii="Arial" w:eastAsia="Times New Roman" w:hAnsi="Arial" w:cs="Arial"/>
          <w:b/>
          <w:sz w:val="28"/>
          <w:szCs w:val="20"/>
          <w:lang w:eastAsia="zh-CN"/>
        </w:rPr>
      </w:pPr>
      <w:bookmarkStart w:id="106" w:name="_Toc232310192"/>
      <w:r w:rsidRPr="008A7FC1">
        <w:rPr>
          <w:rFonts w:ascii="Arial" w:eastAsia="Times New Roman" w:hAnsi="Arial" w:cs="Arial"/>
          <w:b/>
          <w:sz w:val="28"/>
          <w:szCs w:val="20"/>
          <w:lang w:eastAsia="zh-CN"/>
        </w:rPr>
        <w:t>Глава 9 «</w:t>
      </w:r>
      <w:r w:rsidRPr="008A7FC1">
        <w:rPr>
          <w:rFonts w:ascii="Arial" w:eastAsia="Times New Roman" w:hAnsi="Arial" w:cs="Arial"/>
          <w:b/>
          <w:sz w:val="28"/>
          <w:szCs w:val="20"/>
          <w:shd w:val="clear" w:color="auto" w:fill="FFFFFF"/>
          <w:lang w:eastAsia="zh-CN"/>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Pr="008A7FC1">
        <w:rPr>
          <w:rFonts w:ascii="Arial" w:eastAsia="Times New Roman" w:hAnsi="Arial" w:cs="Arial"/>
          <w:b/>
          <w:sz w:val="28"/>
          <w:szCs w:val="20"/>
          <w:lang w:eastAsia="zh-CN"/>
        </w:rPr>
        <w:t xml:space="preserve"> Старолеушковского сельского поселения Павловского района Краснодарского края»</w:t>
      </w:r>
      <w:bookmarkEnd w:id="106"/>
    </w:p>
    <w:p w:rsidR="008A7FC1" w:rsidRPr="008A7FC1" w:rsidRDefault="008A7FC1" w:rsidP="008A7FC1">
      <w:pPr>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Описание актуальных изменений в предложениях по переводу открытых систем теплоснабжения (горячего водоснабжения), отдельных участков таких систем на закрытые системы горячего водоснабжения за период, предшествующий актуализации схемы теплоснабжения, в том числе с учётом введённых в эксплуатацию переоборудованных центральных и индивидуальных тепловых пунктов.</w:t>
      </w:r>
    </w:p>
    <w:p w:rsidR="008A7FC1" w:rsidRPr="008A7FC1" w:rsidRDefault="008A7FC1" w:rsidP="008A7FC1">
      <w:pPr>
        <w:suppressAutoHyphens/>
        <w:spacing w:after="0" w:line="240" w:lineRule="auto"/>
        <w:ind w:firstLine="709"/>
        <w:jc w:val="both"/>
        <w:rPr>
          <w:rFonts w:ascii="Times New Roman" w:eastAsia="SimSun" w:hAnsi="Times New Roman" w:cs="Times New Roman"/>
          <w:bCs/>
          <w:sz w:val="28"/>
          <w:szCs w:val="28"/>
          <w:lang w:eastAsia="zh-CN"/>
        </w:rPr>
      </w:pPr>
      <w:r w:rsidRPr="008A7FC1">
        <w:rPr>
          <w:rFonts w:ascii="Times New Roman" w:eastAsia="SimSun" w:hAnsi="Times New Roman" w:cs="Times New Roman"/>
          <w:bCs/>
          <w:sz w:val="28"/>
          <w:szCs w:val="28"/>
          <w:lang w:eastAsia="zh-CN"/>
        </w:rPr>
        <w:t xml:space="preserve">В </w:t>
      </w:r>
      <w:proofErr w:type="spellStart"/>
      <w:r w:rsidRPr="008A7FC1">
        <w:rPr>
          <w:rFonts w:ascii="Times New Roman" w:eastAsia="SimSun" w:hAnsi="Times New Roman" w:cs="Times New Roman"/>
          <w:bCs/>
          <w:sz w:val="28"/>
          <w:szCs w:val="28"/>
          <w:lang w:eastAsia="zh-CN"/>
        </w:rPr>
        <w:t>Старолеушковском</w:t>
      </w:r>
      <w:proofErr w:type="spellEnd"/>
      <w:r w:rsidRPr="008A7FC1">
        <w:rPr>
          <w:rFonts w:ascii="Times New Roman" w:eastAsia="SimSun" w:hAnsi="Times New Roman" w:cs="Times New Roman"/>
          <w:bCs/>
          <w:sz w:val="28"/>
          <w:szCs w:val="28"/>
          <w:lang w:eastAsia="zh-CN"/>
        </w:rPr>
        <w:t xml:space="preserve"> сельском поселении отсутствует централизованное горячее водоснабжение.</w:t>
      </w:r>
    </w:p>
    <w:p w:rsidR="008A7FC1" w:rsidRPr="008A7FC1" w:rsidRDefault="008A7FC1" w:rsidP="008A7FC1">
      <w:pPr>
        <w:suppressAutoHyphens/>
        <w:spacing w:after="0" w:line="240" w:lineRule="auto"/>
        <w:ind w:firstLine="709"/>
        <w:jc w:val="both"/>
        <w:rPr>
          <w:rFonts w:ascii="Times New Roman" w:eastAsia="SimSun" w:hAnsi="Times New Roman" w:cs="Times New Roman"/>
          <w:bCs/>
          <w:sz w:val="28"/>
          <w:szCs w:val="28"/>
          <w:lang w:eastAsia="zh-CN"/>
        </w:rPr>
      </w:pPr>
      <w:r w:rsidRPr="008A7FC1">
        <w:rPr>
          <w:rFonts w:ascii="Times New Roman" w:eastAsia="SimSun" w:hAnsi="Times New Roman" w:cs="Times New Roman"/>
          <w:bCs/>
          <w:sz w:val="28"/>
          <w:szCs w:val="28"/>
          <w:lang w:eastAsia="zh-CN"/>
        </w:rPr>
        <w:t>На источниках выработки тепла осуществляется качественное регулирование отпуска тепловой энергии. Регулирование температуры прямой сетевой воды в зависимости от температуры наружного воздуха. При этом расход прямой сетевой воды в системах теплоснабжения остается неизменен. Регулирование температуры прямой сетевой воды осуществляется по утвержденным температурным графикам.</w:t>
      </w:r>
    </w:p>
    <w:p w:rsidR="008A7FC1" w:rsidRPr="008A7FC1" w:rsidRDefault="008A7FC1" w:rsidP="008A7FC1">
      <w:pPr>
        <w:suppressAutoHyphens/>
        <w:spacing w:after="200" w:line="240" w:lineRule="auto"/>
        <w:ind w:firstLine="709"/>
        <w:jc w:val="both"/>
        <w:rPr>
          <w:rFonts w:ascii="Times New Roman" w:eastAsia="SimSun" w:hAnsi="Times New Roman" w:cs="Times New Roman"/>
          <w:bCs/>
          <w:sz w:val="28"/>
          <w:szCs w:val="28"/>
          <w:lang w:eastAsia="zh-CN"/>
        </w:rPr>
      </w:pPr>
      <w:r w:rsidRPr="008A7FC1">
        <w:rPr>
          <w:rFonts w:ascii="Times New Roman" w:eastAsia="SimSun" w:hAnsi="Times New Roman" w:cs="Times New Roman"/>
          <w:bCs/>
          <w:sz w:val="28"/>
          <w:szCs w:val="28"/>
          <w:lang w:eastAsia="zh-CN"/>
        </w:rPr>
        <w:t xml:space="preserve">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рассматриваются, поскольку в </w:t>
      </w:r>
      <w:proofErr w:type="spellStart"/>
      <w:r w:rsidRPr="008A7FC1">
        <w:rPr>
          <w:rFonts w:ascii="Times New Roman" w:eastAsia="SimSun" w:hAnsi="Times New Roman" w:cs="Times New Roman"/>
          <w:bCs/>
          <w:sz w:val="28"/>
          <w:szCs w:val="28"/>
          <w:lang w:eastAsia="zh-CN"/>
        </w:rPr>
        <w:t>Старолеушковском</w:t>
      </w:r>
      <w:proofErr w:type="spellEnd"/>
      <w:r w:rsidRPr="008A7FC1">
        <w:rPr>
          <w:rFonts w:ascii="Times New Roman" w:eastAsia="SimSun" w:hAnsi="Times New Roman" w:cs="Times New Roman"/>
          <w:bCs/>
          <w:sz w:val="28"/>
          <w:szCs w:val="28"/>
          <w:lang w:eastAsia="zh-CN"/>
        </w:rPr>
        <w:t xml:space="preserve"> сельском поселении закрытая система теплоснабжения. </w:t>
      </w:r>
    </w:p>
    <w:p w:rsidR="008A7FC1" w:rsidRPr="008A7FC1" w:rsidRDefault="008A7FC1" w:rsidP="008A7FC1">
      <w:pPr>
        <w:numPr>
          <w:ilvl w:val="0"/>
          <w:numId w:val="2"/>
        </w:numPr>
        <w:tabs>
          <w:tab w:val="left" w:pos="0"/>
        </w:tabs>
        <w:suppressAutoHyphens/>
        <w:spacing w:after="200" w:line="240" w:lineRule="auto"/>
        <w:ind w:firstLine="709"/>
        <w:jc w:val="both"/>
        <w:outlineLvl w:val="0"/>
        <w:rPr>
          <w:rFonts w:ascii="Arial" w:eastAsia="Times New Roman" w:hAnsi="Arial" w:cs="Arial"/>
          <w:b/>
          <w:sz w:val="28"/>
          <w:szCs w:val="20"/>
          <w:lang w:eastAsia="zh-CN"/>
        </w:rPr>
      </w:pPr>
      <w:bookmarkStart w:id="107" w:name="_Toc232310193"/>
      <w:r w:rsidRPr="008A7FC1">
        <w:rPr>
          <w:rFonts w:ascii="Arial" w:eastAsia="Times New Roman" w:hAnsi="Arial" w:cs="Arial"/>
          <w:b/>
          <w:sz w:val="28"/>
          <w:szCs w:val="20"/>
          <w:lang w:eastAsia="zh-CN"/>
        </w:rPr>
        <w:t>Глава 10 «Перспективные топливные балансы Старолеушковского сельского поселения Павловского района Краснодарского края»</w:t>
      </w:r>
      <w:bookmarkEnd w:id="107"/>
    </w:p>
    <w:p w:rsidR="008A7FC1" w:rsidRPr="008A7FC1" w:rsidRDefault="008A7FC1" w:rsidP="008A7FC1">
      <w:pPr>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lastRenderedPageBreak/>
        <w:t xml:space="preserve">Описание изменений в перспективных топливных балансах за период, предшествующий актуализации схемы теплоснабжения, в том числе с учётом введённых в эксплуатацию построенных и реконструированных источников тепловой энергии. </w:t>
      </w:r>
    </w:p>
    <w:p w:rsidR="008A7FC1" w:rsidRPr="008A7FC1" w:rsidRDefault="008A7FC1" w:rsidP="008A7FC1">
      <w:pPr>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На газовых котельных в качестве основного вида топлива используется</w:t>
      </w:r>
    </w:p>
    <w:p w:rsidR="008A7FC1" w:rsidRPr="008A7FC1" w:rsidRDefault="008A7FC1" w:rsidP="008A7FC1">
      <w:pPr>
        <w:suppressAutoHyphens/>
        <w:spacing w:after="0" w:line="240" w:lineRule="auto"/>
        <w:jc w:val="both"/>
        <w:rPr>
          <w:rFonts w:ascii="Times New Roman" w:eastAsia="SimSun" w:hAnsi="Times New Roman" w:cs="Times New Roman"/>
          <w:sz w:val="28"/>
          <w:szCs w:val="28"/>
          <w:lang w:eastAsia="zh-CN"/>
        </w:rPr>
      </w:pPr>
      <w:proofErr w:type="gramStart"/>
      <w:r w:rsidRPr="008A7FC1">
        <w:rPr>
          <w:rFonts w:ascii="Times New Roman" w:eastAsia="SimSun" w:hAnsi="Times New Roman" w:cs="Times New Roman"/>
          <w:sz w:val="28"/>
          <w:szCs w:val="28"/>
          <w:lang w:eastAsia="zh-CN"/>
        </w:rPr>
        <w:t>природный</w:t>
      </w:r>
      <w:proofErr w:type="gramEnd"/>
      <w:r w:rsidRPr="008A7FC1">
        <w:rPr>
          <w:rFonts w:ascii="Times New Roman" w:eastAsia="SimSun" w:hAnsi="Times New Roman" w:cs="Times New Roman"/>
          <w:sz w:val="28"/>
          <w:szCs w:val="28"/>
          <w:lang w:eastAsia="zh-CN"/>
        </w:rPr>
        <w:t xml:space="preserve"> газ, резервное – отсутствует. </w:t>
      </w:r>
    </w:p>
    <w:p w:rsidR="008A7FC1" w:rsidRPr="008A7FC1" w:rsidRDefault="008A7FC1" w:rsidP="008A7FC1">
      <w:pPr>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В качестве основного вида топлива на котельных в </w:t>
      </w:r>
      <w:bookmarkStart w:id="108" w:name="_Hlk203396045"/>
      <w:proofErr w:type="spellStart"/>
      <w:r w:rsidRPr="008A7FC1">
        <w:rPr>
          <w:rFonts w:ascii="Times New Roman" w:eastAsia="SimSun" w:hAnsi="Times New Roman" w:cs="Times New Roman"/>
          <w:sz w:val="28"/>
          <w:szCs w:val="28"/>
          <w:lang w:eastAsia="zh-CN"/>
        </w:rPr>
        <w:t>Старолеушковском</w:t>
      </w:r>
      <w:bookmarkEnd w:id="108"/>
      <w:proofErr w:type="spellEnd"/>
      <w:r w:rsidRPr="008A7FC1">
        <w:rPr>
          <w:rFonts w:ascii="Times New Roman" w:eastAsia="SimSun" w:hAnsi="Times New Roman" w:cs="Times New Roman"/>
          <w:sz w:val="28"/>
          <w:szCs w:val="28"/>
          <w:lang w:eastAsia="zh-CN"/>
        </w:rPr>
        <w:t xml:space="preserve"> сельском поселении используется природный газ, поставляемый компанией АО «</w:t>
      </w:r>
      <w:proofErr w:type="spellStart"/>
      <w:r w:rsidRPr="008A7FC1">
        <w:rPr>
          <w:rFonts w:ascii="Times New Roman" w:eastAsia="SimSun" w:hAnsi="Times New Roman" w:cs="Times New Roman"/>
          <w:sz w:val="28"/>
          <w:szCs w:val="28"/>
          <w:lang w:eastAsia="zh-CN"/>
        </w:rPr>
        <w:t>Павловскаярайгаз</w:t>
      </w:r>
      <w:proofErr w:type="spellEnd"/>
      <w:r w:rsidRPr="008A7FC1">
        <w:rPr>
          <w:rFonts w:ascii="Times New Roman" w:eastAsia="SimSun" w:hAnsi="Times New Roman" w:cs="Times New Roman"/>
          <w:sz w:val="28"/>
          <w:szCs w:val="28"/>
          <w:lang w:eastAsia="zh-CN"/>
        </w:rPr>
        <w:t>». Резервное топливо отсутствует. Согласно данным о качестве природного газа за 2025 год среднемесячное значение низшей теплоты сгорания топлива при стандартных условиях составляет 8099 ккал/м</w:t>
      </w:r>
      <w:r w:rsidRPr="008A7FC1">
        <w:rPr>
          <w:rFonts w:ascii="Times New Roman" w:eastAsia="SimSun" w:hAnsi="Times New Roman" w:cs="Times New Roman"/>
          <w:sz w:val="28"/>
          <w:szCs w:val="28"/>
          <w:vertAlign w:val="superscript"/>
          <w:lang w:eastAsia="zh-CN"/>
        </w:rPr>
        <w:t>3</w:t>
      </w:r>
      <w:r w:rsidRPr="008A7FC1">
        <w:rPr>
          <w:rFonts w:ascii="Times New Roman" w:eastAsia="SimSun" w:hAnsi="Times New Roman" w:cs="Times New Roman"/>
          <w:sz w:val="28"/>
          <w:szCs w:val="28"/>
          <w:lang w:eastAsia="zh-CN"/>
        </w:rPr>
        <w:t xml:space="preserve"> (33,91 МДж/м</w:t>
      </w:r>
      <w:r w:rsidRPr="008A7FC1">
        <w:rPr>
          <w:rFonts w:ascii="Times New Roman" w:eastAsia="SimSun" w:hAnsi="Times New Roman" w:cs="Times New Roman"/>
          <w:sz w:val="28"/>
          <w:szCs w:val="28"/>
          <w:vertAlign w:val="superscript"/>
          <w:lang w:eastAsia="zh-CN"/>
        </w:rPr>
        <w:t>3</w:t>
      </w:r>
      <w:r w:rsidRPr="008A7FC1">
        <w:rPr>
          <w:rFonts w:ascii="Times New Roman" w:eastAsia="SimSun" w:hAnsi="Times New Roman" w:cs="Times New Roman"/>
          <w:sz w:val="28"/>
          <w:szCs w:val="28"/>
          <w:lang w:eastAsia="zh-CN"/>
        </w:rPr>
        <w:t>). Паспорт распространяется на газы горючие природные по Общероссийскому классификатору продукции ОК 034-2014.</w:t>
      </w:r>
    </w:p>
    <w:p w:rsidR="008A7FC1" w:rsidRPr="008A7FC1" w:rsidRDefault="008A7FC1" w:rsidP="008A7FC1">
      <w:pPr>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В сельском поселении преобладающим видом топлива на котельных, является природный газ. </w:t>
      </w:r>
    </w:p>
    <w:p w:rsidR="008A7FC1" w:rsidRPr="008A7FC1" w:rsidRDefault="008A7FC1" w:rsidP="008A7FC1">
      <w:pPr>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Приоритетное направление развития топливного баланса сельского поселения отсутствует.</w:t>
      </w:r>
    </w:p>
    <w:p w:rsidR="008A7FC1" w:rsidRPr="008A7FC1" w:rsidRDefault="008A7FC1" w:rsidP="008A7FC1">
      <w:pPr>
        <w:keepNext/>
        <w:numPr>
          <w:ilvl w:val="0"/>
          <w:numId w:val="2"/>
        </w:numPr>
        <w:tabs>
          <w:tab w:val="left" w:pos="0"/>
        </w:tabs>
        <w:suppressAutoHyphens/>
        <w:spacing w:after="200" w:line="240" w:lineRule="auto"/>
        <w:ind w:firstLine="709"/>
        <w:jc w:val="both"/>
        <w:outlineLvl w:val="0"/>
        <w:rPr>
          <w:rFonts w:ascii="Arial" w:eastAsia="Times New Roman" w:hAnsi="Arial" w:cs="Arial"/>
          <w:b/>
          <w:sz w:val="28"/>
          <w:szCs w:val="20"/>
          <w:lang w:eastAsia="zh-CN"/>
        </w:rPr>
      </w:pPr>
      <w:bookmarkStart w:id="109" w:name="_Toc232310194"/>
      <w:r w:rsidRPr="008A7FC1">
        <w:rPr>
          <w:rFonts w:ascii="Arial" w:eastAsia="Times New Roman" w:hAnsi="Arial" w:cs="Arial"/>
          <w:b/>
          <w:sz w:val="28"/>
          <w:szCs w:val="20"/>
          <w:lang w:eastAsia="zh-CN"/>
        </w:rPr>
        <w:t>Глава 11 «Оценка надёжности теплоснабжения Старолеушковского сельского поселения Павловского района Краснодарского края»</w:t>
      </w:r>
      <w:bookmarkEnd w:id="109"/>
    </w:p>
    <w:p w:rsidR="008A7FC1" w:rsidRPr="008A7FC1" w:rsidRDefault="008A7FC1" w:rsidP="008A7FC1">
      <w:pPr>
        <w:tabs>
          <w:tab w:val="left" w:pos="3045"/>
        </w:tabs>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Описание изменений в показателях надёжности теплоснабжения за период, предшествующий актуализации схемы теплоснабжения, с учётом введённых в эксплуатацию новых и реконструированных тепловых сетей и сооружений на них.</w:t>
      </w:r>
    </w:p>
    <w:p w:rsidR="008A7FC1" w:rsidRPr="008A7FC1" w:rsidRDefault="008A7FC1" w:rsidP="008A7FC1">
      <w:pPr>
        <w:tabs>
          <w:tab w:val="left" w:pos="3045"/>
        </w:tabs>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За последние 5 лет на газовых котельных в </w:t>
      </w:r>
      <w:proofErr w:type="spellStart"/>
      <w:r w:rsidRPr="008A7FC1">
        <w:rPr>
          <w:rFonts w:ascii="Times New Roman" w:eastAsia="SimSun" w:hAnsi="Times New Roman" w:cs="Times New Roman"/>
          <w:sz w:val="28"/>
          <w:szCs w:val="28"/>
          <w:lang w:eastAsia="zh-CN"/>
        </w:rPr>
        <w:t>Старолеушковском</w:t>
      </w:r>
      <w:proofErr w:type="spellEnd"/>
      <w:r w:rsidRPr="008A7FC1">
        <w:rPr>
          <w:rFonts w:ascii="Times New Roman" w:eastAsia="SimSun" w:hAnsi="Times New Roman" w:cs="Times New Roman"/>
          <w:sz w:val="28"/>
          <w:szCs w:val="28"/>
          <w:lang w:eastAsia="zh-CN"/>
        </w:rPr>
        <w:t xml:space="preserve"> сельском поселении не было случаев отказа оборудования, которые бы привели к перебою теплоснабжения потребителей.</w:t>
      </w:r>
    </w:p>
    <w:p w:rsidR="008A7FC1" w:rsidRPr="008A7FC1" w:rsidRDefault="008A7FC1" w:rsidP="008A7FC1">
      <w:pPr>
        <w:tabs>
          <w:tab w:val="left" w:pos="3045"/>
        </w:tabs>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На основе данных о частоте отказов участков тепловой сети, повторяемости температур наружного воздуха и данных о времени восстановления элемента тепловых сетей определяют вероятность отказа теплоснабжения потребителя. За последние 5 лет на газовых котельных в сельском поселении не было случаев отказа оборудования, которые бы привели к перебою теплоснабжения потребителей.</w:t>
      </w:r>
    </w:p>
    <w:p w:rsidR="008A7FC1" w:rsidRPr="008A7FC1" w:rsidRDefault="008A7FC1" w:rsidP="008A7FC1">
      <w:pPr>
        <w:tabs>
          <w:tab w:val="left" w:pos="3045"/>
        </w:tabs>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Ввиду отсутствия отказов тепловых сетей в течение последних 5 лет всех систем теплоснабжения потребителей тепловой энергии сельского поселения можно считать эти системы безотказными (безаварийными).</w:t>
      </w:r>
    </w:p>
    <w:p w:rsidR="008A7FC1" w:rsidRPr="008A7FC1" w:rsidRDefault="008A7FC1" w:rsidP="008A7FC1">
      <w:pPr>
        <w:tabs>
          <w:tab w:val="left" w:pos="3045"/>
        </w:tabs>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Показатель </w:t>
      </w:r>
      <w:proofErr w:type="spellStart"/>
      <w:r w:rsidRPr="008A7FC1">
        <w:rPr>
          <w:rFonts w:ascii="Times New Roman" w:eastAsia="SimSun" w:hAnsi="Times New Roman" w:cs="Times New Roman"/>
          <w:sz w:val="28"/>
          <w:szCs w:val="28"/>
          <w:lang w:eastAsia="zh-CN"/>
        </w:rPr>
        <w:t>недоотпуска</w:t>
      </w:r>
      <w:proofErr w:type="spellEnd"/>
      <w:r w:rsidRPr="008A7FC1">
        <w:rPr>
          <w:rFonts w:ascii="Times New Roman" w:eastAsia="SimSun" w:hAnsi="Times New Roman" w:cs="Times New Roman"/>
          <w:sz w:val="28"/>
          <w:szCs w:val="28"/>
          <w:lang w:eastAsia="zh-CN"/>
        </w:rPr>
        <w:t xml:space="preserve"> тепловой энергии в результате аварий и простоев тепловых сетей </w:t>
      </w:r>
      <w:proofErr w:type="spellStart"/>
      <w:proofErr w:type="gramStart"/>
      <w:r w:rsidRPr="008A7FC1">
        <w:rPr>
          <w:rFonts w:ascii="Times New Roman" w:eastAsia="SimSun" w:hAnsi="Times New Roman" w:cs="Times New Roman"/>
          <w:sz w:val="28"/>
          <w:szCs w:val="28"/>
          <w:lang w:eastAsia="zh-CN"/>
        </w:rPr>
        <w:t>К</w:t>
      </w:r>
      <w:r w:rsidRPr="008A7FC1">
        <w:rPr>
          <w:rFonts w:ascii="Times New Roman" w:eastAsia="SimSun" w:hAnsi="Times New Roman" w:cs="Times New Roman"/>
          <w:sz w:val="28"/>
          <w:szCs w:val="28"/>
          <w:vertAlign w:val="subscript"/>
          <w:lang w:eastAsia="zh-CN"/>
        </w:rPr>
        <w:t>нед</w:t>
      </w:r>
      <w:proofErr w:type="spellEnd"/>
      <w:r w:rsidRPr="008A7FC1">
        <w:rPr>
          <w:rFonts w:ascii="Times New Roman" w:eastAsia="SimSun" w:hAnsi="Times New Roman" w:cs="Times New Roman"/>
          <w:sz w:val="28"/>
          <w:szCs w:val="28"/>
          <w:vertAlign w:val="subscript"/>
          <w:lang w:eastAsia="zh-CN"/>
        </w:rPr>
        <w:t xml:space="preserve"> .</w:t>
      </w:r>
      <w:proofErr w:type="gramEnd"/>
      <w:r w:rsidRPr="008A7FC1">
        <w:rPr>
          <w:rFonts w:ascii="Times New Roman" w:eastAsia="SimSun" w:hAnsi="Times New Roman" w:cs="Times New Roman"/>
          <w:sz w:val="28"/>
          <w:szCs w:val="28"/>
          <w:lang w:eastAsia="zh-CN"/>
        </w:rPr>
        <w:t>= 1,0 поскольку за последние 5 лет на тепловых сетях не было случаев отказа.</w:t>
      </w:r>
    </w:p>
    <w:p w:rsidR="008A7FC1" w:rsidRPr="008A7FC1" w:rsidRDefault="008A7FC1" w:rsidP="008A7FC1">
      <w:pPr>
        <w:tabs>
          <w:tab w:val="left" w:pos="3045"/>
        </w:tabs>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Мероприятия по резервированию источников тепловой энергии и тепловых сетей, определенных системой мер по повышению надежности, не планируется.</w:t>
      </w:r>
    </w:p>
    <w:p w:rsidR="008A7FC1" w:rsidRPr="008A7FC1" w:rsidRDefault="008A7FC1" w:rsidP="008A7FC1">
      <w:pPr>
        <w:tabs>
          <w:tab w:val="left" w:pos="3045"/>
        </w:tabs>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Мероприятия по замене тепловых сетей, определенных системой мер по повышению надежности, не планируется.</w:t>
      </w:r>
    </w:p>
    <w:p w:rsidR="008A7FC1" w:rsidRPr="008A7FC1" w:rsidRDefault="008A7FC1" w:rsidP="008A7FC1">
      <w:pPr>
        <w:tabs>
          <w:tab w:val="left" w:pos="3045"/>
        </w:tabs>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lastRenderedPageBreak/>
        <w:t>Применение на источниках тепловой энергии газовых котельных рациональных тепловых схем с дублированными связями и новых технологий, обеспечивающих нормативную готовность энергетического оборудования, не планируется.</w:t>
      </w:r>
    </w:p>
    <w:p w:rsidR="008A7FC1" w:rsidRPr="008A7FC1" w:rsidRDefault="008A7FC1" w:rsidP="008A7FC1">
      <w:pPr>
        <w:tabs>
          <w:tab w:val="left" w:pos="3045"/>
        </w:tabs>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В настоящее время на источниках тепловой энергии газовых котельных установлено резервное оборудование (резервные котлы и насосы).</w:t>
      </w:r>
    </w:p>
    <w:p w:rsidR="008A7FC1" w:rsidRPr="008A7FC1" w:rsidRDefault="008A7FC1" w:rsidP="008A7FC1">
      <w:pPr>
        <w:tabs>
          <w:tab w:val="left" w:pos="3045"/>
        </w:tabs>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На территории сельского поселения не предусмотрена организация совместной работы нескольких источников тепловой энергии на единую тепловую сеть.</w:t>
      </w:r>
    </w:p>
    <w:p w:rsidR="008A7FC1" w:rsidRPr="008A7FC1" w:rsidRDefault="008A7FC1" w:rsidP="008A7FC1">
      <w:pPr>
        <w:tabs>
          <w:tab w:val="left" w:pos="3045"/>
        </w:tabs>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Резервирование тепловых сетей смежных районов сельского поселения не предусмотрено. Котельные работают на выделенную зону теплоснабжения.</w:t>
      </w:r>
    </w:p>
    <w:p w:rsidR="008A7FC1" w:rsidRPr="008A7FC1" w:rsidRDefault="008A7FC1" w:rsidP="008A7FC1">
      <w:pPr>
        <w:tabs>
          <w:tab w:val="left" w:pos="3045"/>
        </w:tabs>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На территории Старолеушковского сельского поселения насосные станции отсутствуют.</w:t>
      </w:r>
    </w:p>
    <w:p w:rsidR="008A7FC1" w:rsidRPr="008A7FC1" w:rsidRDefault="008A7FC1" w:rsidP="008A7FC1">
      <w:pPr>
        <w:tabs>
          <w:tab w:val="left" w:pos="3045"/>
        </w:tabs>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В настоящее время установка баков-аккумуляторов не планируется.</w:t>
      </w:r>
    </w:p>
    <w:p w:rsidR="008A7FC1" w:rsidRPr="008A7FC1" w:rsidRDefault="008A7FC1" w:rsidP="008A7FC1">
      <w:pPr>
        <w:tabs>
          <w:tab w:val="left" w:pos="3045"/>
        </w:tabs>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Сценарии развития аварий в системах теплоснабжения не разрабатываются, поскольку на территории Старолеушковского сельского поселения отсутствует зона теплоснабжения с суммарной установленной тепловой мощностью источников тепловой энергии 100 Гкал/ч и более. </w:t>
      </w:r>
    </w:p>
    <w:p w:rsidR="008A7FC1" w:rsidRPr="008A7FC1" w:rsidRDefault="008A7FC1" w:rsidP="008A7FC1">
      <w:pPr>
        <w:tabs>
          <w:tab w:val="left" w:pos="3045"/>
        </w:tabs>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П. 207 приказа Минэнерго РФ от 5.03.2019 г. № 212 допускает, что в состав обосновывающих материалов к схеме теплоснабжения, в котором численность населения 5 652 человек и не превышает 100 тыс. человек, допускается не включать книги 1-18. Ниже приводится нормативно-техническое обоснование о проведении оценки надёжности теплоснабжения Старолеушковского сельского поселения, с учётом положений Приказа Минэнерго РФ от 13.11.2024 года № 2234 «Об утверждении Правил обеспечения готовности к отопительному периоду и Порядка проведения оценки обеспечения готовности к отопительному периоду» (далее - приказ Минэнерго РФ от 13.11.2024 № 2234). </w:t>
      </w:r>
    </w:p>
    <w:p w:rsidR="008A7FC1" w:rsidRPr="008A7FC1" w:rsidRDefault="008A7FC1" w:rsidP="008A7FC1">
      <w:pPr>
        <w:tabs>
          <w:tab w:val="left" w:pos="3045"/>
        </w:tabs>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Показатели надёжности тепловых сетей тепловой зоны соответствуют нормативному значению. Прекращения подачи тепловой энергии по состоянию на 2027 год (с</w:t>
      </w:r>
      <w:r w:rsidRPr="008A7FC1">
        <w:rPr>
          <w:rFonts w:ascii="Times New Roman" w:eastAsia="SimSun" w:hAnsi="Times New Roman" w:cs="Times New Roman"/>
          <w:lang w:eastAsia="zh-CN"/>
        </w:rPr>
        <w:t xml:space="preserve"> </w:t>
      </w:r>
      <w:r w:rsidRPr="008A7FC1">
        <w:rPr>
          <w:rFonts w:ascii="Times New Roman" w:eastAsia="SimSun" w:hAnsi="Times New Roman" w:cs="Times New Roman"/>
          <w:sz w:val="28"/>
          <w:szCs w:val="28"/>
          <w:lang w:eastAsia="zh-CN"/>
        </w:rPr>
        <w:t xml:space="preserve">учётом теплоиспользующих устройств), а также технологических ограничений, связанных с необеспечением заявленного располагаемого напора на потребительском вводе на тепловых сетях не зафиксировано. </w:t>
      </w:r>
    </w:p>
    <w:p w:rsidR="008A7FC1" w:rsidRPr="008A7FC1" w:rsidRDefault="008A7FC1" w:rsidP="008A7FC1">
      <w:pPr>
        <w:tabs>
          <w:tab w:val="left" w:pos="3045"/>
        </w:tabs>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Статистические данные о причинах технологических нарушений в системах теплоснабжения объектов </w:t>
      </w:r>
      <w:bookmarkStart w:id="110" w:name="_Hlk203397457"/>
      <w:r w:rsidRPr="008A7FC1">
        <w:rPr>
          <w:rFonts w:ascii="Times New Roman" w:eastAsia="SimSun" w:hAnsi="Times New Roman" w:cs="Times New Roman"/>
          <w:sz w:val="28"/>
          <w:szCs w:val="28"/>
          <w:lang w:eastAsia="zh-CN"/>
        </w:rPr>
        <w:t xml:space="preserve">Старолеушковского </w:t>
      </w:r>
      <w:bookmarkEnd w:id="110"/>
      <w:r w:rsidRPr="008A7FC1">
        <w:rPr>
          <w:rFonts w:ascii="Times New Roman" w:eastAsia="SimSun" w:hAnsi="Times New Roman" w:cs="Times New Roman"/>
          <w:sz w:val="28"/>
          <w:szCs w:val="28"/>
          <w:lang w:eastAsia="zh-CN"/>
        </w:rPr>
        <w:t xml:space="preserve">сельского поселения свидетельствуют об удовлетворительном качестве элементов системы теплоснабжения. </w:t>
      </w:r>
    </w:p>
    <w:p w:rsidR="008A7FC1" w:rsidRPr="008A7FC1" w:rsidRDefault="008A7FC1" w:rsidP="008A7FC1">
      <w:pPr>
        <w:tabs>
          <w:tab w:val="left" w:pos="3045"/>
        </w:tabs>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Сведения о мероприятиях по установке (приобретению) резервного оборудования, организации совместной работы нескольких источников тепловой энергии на единую тепловую сеть, резервированию тепловых сетей смежных районов отсутствует, так как указанные мероприятия не предусматриваются по причине технологической нецелесообразности вышеуказанного. </w:t>
      </w:r>
    </w:p>
    <w:p w:rsidR="008A7FC1" w:rsidRPr="008A7FC1" w:rsidRDefault="008A7FC1" w:rsidP="008A7FC1">
      <w:pPr>
        <w:tabs>
          <w:tab w:val="left" w:pos="3045"/>
        </w:tabs>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Существующая система теплоснабжения сельского поселения функционирует в полном объёме, подача тепловой энергии на нужды отопления осуществляется непрерывно и бесперебойно. В связи с этим не возникает необходимости в приобретении резервного оборудования, которое будет </w:t>
      </w:r>
      <w:r w:rsidRPr="008A7FC1">
        <w:rPr>
          <w:rFonts w:ascii="Times New Roman" w:eastAsia="SimSun" w:hAnsi="Times New Roman" w:cs="Times New Roman"/>
          <w:sz w:val="28"/>
          <w:szCs w:val="28"/>
          <w:lang w:eastAsia="zh-CN"/>
        </w:rPr>
        <w:lastRenderedPageBreak/>
        <w:t xml:space="preserve">находиться в запасе в период работы основных производственных объектов ЕТО. </w:t>
      </w:r>
    </w:p>
    <w:p w:rsidR="008A7FC1" w:rsidRPr="008A7FC1" w:rsidRDefault="008A7FC1" w:rsidP="008A7FC1">
      <w:pPr>
        <w:tabs>
          <w:tab w:val="left" w:pos="3045"/>
        </w:tabs>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Организация совместной работы нескольких источников на единую тепловую сеть не требуется. Так как в системе теплоснабжения отсутствует теплоэлектроцентраль (далее - ТЭЦ), нет необходимости в проведении реорганизации теплоснабжающего хозяйства. По данным отчётов ЕТО, число аварий не возрастает, крупные отказы отсутствуют. </w:t>
      </w:r>
    </w:p>
    <w:p w:rsidR="008A7FC1" w:rsidRPr="008A7FC1" w:rsidRDefault="008A7FC1" w:rsidP="008A7FC1">
      <w:pPr>
        <w:tabs>
          <w:tab w:val="left" w:pos="3045"/>
        </w:tabs>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Техническое и сервисное обслуживание теплоснабжающего оборудования осуществляется аттестованным и специализированным персоналом, с соблюдением требуемых режимов, норм, инструкций, с достаточной технической грамотностью персонала и с наличием порядка на производстве, при строительстве, на монтаже и в эксплуатации. ИТ работает на выделенную зону объекта, где соблюдаются требуемые режимы и допустимые параметры. Кроме этого, п. 6.32 СП 124.13330.2012 «Тепловые сети. Актуализированная редакция СНиП 41-02-2003 (с Изменениями N 1, 2, 3)» определяется, что участки надземной прокладки протяжённостью до 5 км допускается не резервировать, кроме трубопроводов диаметром более 1200 мм в районах с расчётными температурами воздуха для проектирования отопления ниже минус 40°С. В этой связи резервирование тепловых сетей смежных районов не требуется.</w:t>
      </w:r>
    </w:p>
    <w:p w:rsidR="008A7FC1" w:rsidRPr="008A7FC1" w:rsidRDefault="008A7FC1" w:rsidP="008A7FC1">
      <w:pPr>
        <w:tabs>
          <w:tab w:val="left" w:pos="3045"/>
        </w:tabs>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Оценка надёжности теплоснабжения с целью разработки предложений по реконструкции тепловых сетей, не обеспечивающих нормативную надёжность теплоснабжения, не проводится, ввиду отсутствия указанных тепловых сетей с данными показателями.</w:t>
      </w:r>
    </w:p>
    <w:p w:rsidR="008A7FC1" w:rsidRPr="008A7FC1" w:rsidRDefault="008A7FC1" w:rsidP="008A7FC1">
      <w:pPr>
        <w:tabs>
          <w:tab w:val="left" w:pos="3045"/>
        </w:tabs>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Оценка надёжности теплоснабжения в аварийных режимах теплоснабжения не проводится, так как в графиках ограничений и отключений абонентов не введены аварийные режимы. Вместе с тем указанные графики содержат режимы, при которых обеспечивается локализация аварийных ситуаций и предотвращение их развития, недопущение длительного и глубокого нарушения гидравлического и теплового режимов систем теплоснабжения. Кроме этого, в системе теплоснабжения Старолеушковского сельского поселения не предусмотрены магистральные водяные тепловые сети. В этой связи и руководствуясь п. 8.2 СП 124.13330.2012, гидравлические аварийные режимы не разрабатываются. </w:t>
      </w:r>
    </w:p>
    <w:p w:rsidR="008A7FC1" w:rsidRPr="008A7FC1" w:rsidRDefault="008A7FC1" w:rsidP="008A7FC1">
      <w:pPr>
        <w:tabs>
          <w:tab w:val="left" w:pos="3045"/>
        </w:tabs>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Оценка надёжности теплоснабжения для систем с несколькими источниками тепловой энергии, работающими на единую тепловую сеть в режиме плавающей точки водораздела (без выделенных зон действия), не проводится, в связи с отсутствием в СЦТ указанной технологической схемы.</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Таблица 31 Оперативная часть по сценарию развития аварий в системах теплоснабжения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7954"/>
      </w:tblGrid>
      <w:tr w:rsidR="008A7FC1" w:rsidRPr="008A7FC1" w:rsidTr="008A7FC1">
        <w:trPr>
          <w:trHeight w:val="486"/>
        </w:trPr>
        <w:tc>
          <w:tcPr>
            <w:tcW w:w="1566" w:type="dxa"/>
            <w:tcBorders>
              <w:top w:val="single" w:sz="4" w:space="0" w:color="auto"/>
              <w:left w:val="single" w:sz="4" w:space="0" w:color="auto"/>
              <w:bottom w:val="single" w:sz="4" w:space="0" w:color="auto"/>
              <w:right w:val="single" w:sz="4" w:space="0" w:color="auto"/>
            </w:tcBorders>
            <w:hideMark/>
          </w:tcPr>
          <w:p w:rsidR="008A7FC1" w:rsidRPr="008A7FC1" w:rsidRDefault="008A7FC1" w:rsidP="008A7FC1">
            <w:pPr>
              <w:tabs>
                <w:tab w:val="left" w:pos="3045"/>
              </w:tabs>
              <w:suppressAutoHyphens/>
              <w:spacing w:after="200" w:line="240"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Место и вид инцидента</w:t>
            </w:r>
          </w:p>
        </w:tc>
        <w:tc>
          <w:tcPr>
            <w:tcW w:w="8079" w:type="dxa"/>
            <w:tcBorders>
              <w:top w:val="single" w:sz="4" w:space="0" w:color="auto"/>
              <w:left w:val="single" w:sz="4" w:space="0" w:color="auto"/>
              <w:bottom w:val="single" w:sz="4" w:space="0" w:color="auto"/>
              <w:right w:val="single" w:sz="4" w:space="0" w:color="auto"/>
            </w:tcBorders>
            <w:hideMark/>
          </w:tcPr>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Последовательность выполнения операций по ликвидации инцидента</w:t>
            </w:r>
          </w:p>
        </w:tc>
      </w:tr>
      <w:tr w:rsidR="008A7FC1" w:rsidRPr="008A7FC1" w:rsidTr="008A7FC1">
        <w:tc>
          <w:tcPr>
            <w:tcW w:w="156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tabs>
                <w:tab w:val="left" w:pos="3045"/>
              </w:tabs>
              <w:suppressAutoHyphens/>
              <w:spacing w:after="200" w:line="240"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 Порыв магистрального трубопровода теплосети или квартальной теплосети</w:t>
            </w:r>
          </w:p>
        </w:tc>
        <w:tc>
          <w:tcPr>
            <w:tcW w:w="8079" w:type="dxa"/>
            <w:tcBorders>
              <w:top w:val="single" w:sz="4" w:space="0" w:color="auto"/>
              <w:left w:val="single" w:sz="4" w:space="0" w:color="auto"/>
              <w:bottom w:val="single" w:sz="4" w:space="0" w:color="auto"/>
              <w:right w:val="single" w:sz="4" w:space="0" w:color="auto"/>
            </w:tcBorders>
            <w:hideMark/>
          </w:tcPr>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1.1 Характерным признаком утечки воды из теплосети является увеличение объема </w:t>
            </w:r>
            <w:proofErr w:type="spellStart"/>
            <w:r w:rsidRPr="008A7FC1">
              <w:rPr>
                <w:rFonts w:ascii="Times New Roman" w:eastAsia="SimSun" w:hAnsi="Times New Roman" w:cs="Times New Roman"/>
                <w:sz w:val="20"/>
                <w:szCs w:val="20"/>
                <w:lang w:eastAsia="zh-CN"/>
              </w:rPr>
              <w:t>подпиточной</w:t>
            </w:r>
            <w:proofErr w:type="spellEnd"/>
            <w:r w:rsidRPr="008A7FC1">
              <w:rPr>
                <w:rFonts w:ascii="Times New Roman" w:eastAsia="SimSun" w:hAnsi="Times New Roman" w:cs="Times New Roman"/>
                <w:sz w:val="20"/>
                <w:szCs w:val="20"/>
                <w:lang w:eastAsia="zh-CN"/>
              </w:rPr>
              <w:t xml:space="preserve"> воды в котельной, которая поддерживает давление в обратной магистрали.</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1.2 В случае увеличения расхода </w:t>
            </w:r>
            <w:proofErr w:type="spellStart"/>
            <w:r w:rsidRPr="008A7FC1">
              <w:rPr>
                <w:rFonts w:ascii="Times New Roman" w:eastAsia="SimSun" w:hAnsi="Times New Roman" w:cs="Times New Roman"/>
                <w:sz w:val="20"/>
                <w:szCs w:val="20"/>
                <w:lang w:eastAsia="zh-CN"/>
              </w:rPr>
              <w:t>подпиточной</w:t>
            </w:r>
            <w:proofErr w:type="spellEnd"/>
            <w:r w:rsidRPr="008A7FC1">
              <w:rPr>
                <w:rFonts w:ascii="Times New Roman" w:eastAsia="SimSun" w:hAnsi="Times New Roman" w:cs="Times New Roman"/>
                <w:sz w:val="20"/>
                <w:szCs w:val="20"/>
                <w:lang w:eastAsia="zh-CN"/>
              </w:rPr>
              <w:t xml:space="preserve"> воды (согласно расчету нормативного количества воды) в котельной, оператор должен сообщить об этом диспетчеру ОДС.</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lastRenderedPageBreak/>
              <w:t>1.3 Диспетчер сообщает об этом начальнику участка теплоснабжающей организации и УК, ТСЖ (по принадлежности) с требованием произвести немедленную проверку состояния теплосетей и систем теплоснабжения на предмет порыва и утечки.</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1.4 Оператору принять все меры по обеспечению подпитки теплосети и поддержания устойчивого гидравлического режима.</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1.5 Если подпитка продолжает увеличиваться и стала в 2 раза выше нормы, то диспетчер об этом сообщает главному инженеру, который ставит в известность директора.</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1.6 По решению руководства теплоснабжающей организации, слесарь по обслуживанию теплосетей теплоснабжающей организации (по распоряжению начальника участка) закрывает задвижки №1 и №2 на подающем и обратном трубопроводах на выходе из котельной.</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1.7 Руководство теплоснабжающей организации извещает администрацию, а диспетчер ОДС – УК.</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1.8 Время устранения аварии (согласно расчету допустимого времени устранения аварии и восстановления теплоснабжения) при температуре наружного воздуха -20°С допустимо до 11 ч (при </w:t>
            </w:r>
            <w:proofErr w:type="spellStart"/>
            <w:r w:rsidRPr="008A7FC1">
              <w:rPr>
                <w:rFonts w:ascii="Times New Roman" w:eastAsia="SimSun" w:hAnsi="Times New Roman" w:cs="Times New Roman"/>
                <w:sz w:val="20"/>
                <w:szCs w:val="20"/>
                <w:lang w:eastAsia="zh-CN"/>
              </w:rPr>
              <w:t>Tн.в</w:t>
            </w:r>
            <w:proofErr w:type="spellEnd"/>
            <w:r w:rsidRPr="008A7FC1">
              <w:rPr>
                <w:rFonts w:ascii="Times New Roman" w:eastAsia="SimSun" w:hAnsi="Times New Roman" w:cs="Times New Roman"/>
                <w:sz w:val="20"/>
                <w:szCs w:val="20"/>
                <w:lang w:eastAsia="zh-CN"/>
              </w:rPr>
              <w:t xml:space="preserve">. = -30°С – до 8 ч, при </w:t>
            </w:r>
            <w:proofErr w:type="spellStart"/>
            <w:r w:rsidRPr="008A7FC1">
              <w:rPr>
                <w:rFonts w:ascii="Times New Roman" w:eastAsia="SimSun" w:hAnsi="Times New Roman" w:cs="Times New Roman"/>
                <w:sz w:val="20"/>
                <w:szCs w:val="20"/>
                <w:lang w:eastAsia="zh-CN"/>
              </w:rPr>
              <w:t>Тн.в</w:t>
            </w:r>
            <w:proofErr w:type="spellEnd"/>
            <w:r w:rsidRPr="008A7FC1">
              <w:rPr>
                <w:rFonts w:ascii="Times New Roman" w:eastAsia="SimSun" w:hAnsi="Times New Roman" w:cs="Times New Roman"/>
                <w:sz w:val="20"/>
                <w:szCs w:val="20"/>
                <w:lang w:eastAsia="zh-CN"/>
              </w:rPr>
              <w:t>. = 0°С – до 24 ч).</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1.9 Если время устранения аварии выше допустимого, то диспетчер ОДС теплоснабжающая организация извещает диспетчера УК (по принадлежности). УК обязана в течение 11 ч (8 ч или 24 ч соответственно) произвести спуск систем отопления, горячего и холодного водоснабжения всех отключенных домов и строений во избежание замораживания их и цепочного, лавинообразного развития аварии.</w:t>
            </w:r>
          </w:p>
        </w:tc>
      </w:tr>
      <w:tr w:rsidR="008A7FC1" w:rsidRPr="008A7FC1" w:rsidTr="008A7FC1">
        <w:trPr>
          <w:trHeight w:val="70"/>
        </w:trPr>
        <w:tc>
          <w:tcPr>
            <w:tcW w:w="156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lastRenderedPageBreak/>
              <w:t>2. Прекращение подачи электрической энергии в котельную</w:t>
            </w:r>
          </w:p>
        </w:tc>
        <w:tc>
          <w:tcPr>
            <w:tcW w:w="8079" w:type="dxa"/>
            <w:tcBorders>
              <w:top w:val="single" w:sz="4" w:space="0" w:color="auto"/>
              <w:left w:val="single" w:sz="4" w:space="0" w:color="auto"/>
              <w:bottom w:val="single" w:sz="4" w:space="0" w:color="auto"/>
              <w:right w:val="single" w:sz="4" w:space="0" w:color="auto"/>
            </w:tcBorders>
            <w:hideMark/>
          </w:tcPr>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2.1 </w:t>
            </w:r>
            <w:proofErr w:type="spellStart"/>
            <w:r w:rsidRPr="008A7FC1">
              <w:rPr>
                <w:rFonts w:ascii="Times New Roman" w:eastAsia="SimSun" w:hAnsi="Times New Roman" w:cs="Times New Roman"/>
                <w:sz w:val="20"/>
                <w:szCs w:val="20"/>
                <w:lang w:eastAsia="zh-CN"/>
              </w:rPr>
              <w:t>Аварийно</w:t>
            </w:r>
            <w:proofErr w:type="spellEnd"/>
            <w:r w:rsidRPr="008A7FC1">
              <w:rPr>
                <w:rFonts w:ascii="Times New Roman" w:eastAsia="SimSun" w:hAnsi="Times New Roman" w:cs="Times New Roman"/>
                <w:sz w:val="20"/>
                <w:szCs w:val="20"/>
                <w:lang w:eastAsia="zh-CN"/>
              </w:rPr>
              <w:t xml:space="preserve"> остановить работающее оборудование по инструкциям по эксплуатации.</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2.2 Оператор котельной сообщает об этом диспетчеру ОДС. </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2.3 Диспетчер ОДС связывается с электросетевой организацией по поводу выяснения причины и продолжительности отсутствия напряжения.</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2.3.1 Если электроэнергия будет отсутствовать до 30 минут, то диспетчер об инциденте сообщает:</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начальнику участка по принадлежности;</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главному энергетику;</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главному инженеру.</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2.3.2 Если электроэнергия будет отсутствовать более 30 минут, то диспетчер об инциденте сообщает:</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начальнику участка по принадлежности;</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главному энергетику;</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главному инженеру, который ставит в известность директора;</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УК по принадлежности;</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МЧС.</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2.4 Принять меры по утеплению помещений.</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2.5 После подачи электроэнергии, восстановить рабочие параметры тепловой сети и включить остановленное оборудование в работу.</w:t>
            </w:r>
          </w:p>
        </w:tc>
      </w:tr>
      <w:tr w:rsidR="008A7FC1" w:rsidRPr="008A7FC1" w:rsidTr="008A7FC1">
        <w:tc>
          <w:tcPr>
            <w:tcW w:w="156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3. Прекращение подачи газа в котельную</w:t>
            </w:r>
          </w:p>
        </w:tc>
        <w:tc>
          <w:tcPr>
            <w:tcW w:w="8079" w:type="dxa"/>
            <w:tcBorders>
              <w:top w:val="single" w:sz="4" w:space="0" w:color="auto"/>
              <w:left w:val="single" w:sz="4" w:space="0" w:color="auto"/>
              <w:bottom w:val="single" w:sz="4" w:space="0" w:color="auto"/>
              <w:right w:val="single" w:sz="4" w:space="0" w:color="auto"/>
            </w:tcBorders>
            <w:hideMark/>
          </w:tcPr>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3.1 При прекращении подачи газа перевести котлы на резервное (аварийное) топливо.</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3.2 При полном сжигании резервного (аварийного) топлива остановить </w:t>
            </w:r>
            <w:proofErr w:type="spellStart"/>
            <w:r w:rsidRPr="008A7FC1">
              <w:rPr>
                <w:rFonts w:ascii="Times New Roman" w:eastAsia="SimSun" w:hAnsi="Times New Roman" w:cs="Times New Roman"/>
                <w:sz w:val="20"/>
                <w:szCs w:val="20"/>
                <w:lang w:eastAsia="zh-CN"/>
              </w:rPr>
              <w:t>котлоагрегаты</w:t>
            </w:r>
            <w:proofErr w:type="spellEnd"/>
            <w:r w:rsidRPr="008A7FC1">
              <w:rPr>
                <w:rFonts w:ascii="Times New Roman" w:eastAsia="SimSun" w:hAnsi="Times New Roman" w:cs="Times New Roman"/>
                <w:sz w:val="20"/>
                <w:szCs w:val="20"/>
                <w:lang w:eastAsia="zh-CN"/>
              </w:rPr>
              <w:t xml:space="preserve"> согласно инструкции по эксплуатации. Сетевые насосы оставить в рабочем режиме.</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3.3 Оператор котельной сообщает об этом диспетчеру ОДС, а последний:</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lastRenderedPageBreak/>
              <w:t>- начальнику участка по принадлежности;</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зам. директора по эксплуатации;</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главному инженеру, который ставит в известность директора;</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УК по принадлежности;</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МЧС.</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3.4 В случае, если время устранения аварии выше допустимого, диспетчер теплоснабжающей организации извещает диспетчера УК (по принадлежности) о необходимости произвести спуск систем отопления, горячего и холодного водоснабжения всех отключенных домов и строений во избежание замораживания их и цепочного, лавинообразного развития аварии.</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3.5 После подачи газа в котельную, растопить котлы согласно инструкции.</w:t>
            </w:r>
          </w:p>
        </w:tc>
      </w:tr>
      <w:tr w:rsidR="008A7FC1" w:rsidRPr="008A7FC1" w:rsidTr="008A7FC1">
        <w:tc>
          <w:tcPr>
            <w:tcW w:w="156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lastRenderedPageBreak/>
              <w:t>4. Прекращение подачи воды</w:t>
            </w:r>
          </w:p>
        </w:tc>
        <w:tc>
          <w:tcPr>
            <w:tcW w:w="8079" w:type="dxa"/>
            <w:tcBorders>
              <w:top w:val="single" w:sz="4" w:space="0" w:color="auto"/>
              <w:left w:val="single" w:sz="4" w:space="0" w:color="auto"/>
              <w:bottom w:val="single" w:sz="4" w:space="0" w:color="auto"/>
              <w:right w:val="single" w:sz="4" w:space="0" w:color="auto"/>
            </w:tcBorders>
            <w:hideMark/>
          </w:tcPr>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4.1 Остановить работающие котлы согласно инструкциям по эксплуатации.</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4.2 Оператор котельной сообщает об этом диспетчеру ОДС, а последний: начальнику участка по принадлежности; зам. директора по эксплуатации; главному инженеру, который ставит в известность директора; УК по принадлежности; МЧС.</w:t>
            </w:r>
          </w:p>
        </w:tc>
      </w:tr>
    </w:tbl>
    <w:p w:rsidR="008A7FC1" w:rsidRPr="008A7FC1" w:rsidRDefault="008A7FC1" w:rsidP="008A7FC1">
      <w:pPr>
        <w:keepNext/>
        <w:numPr>
          <w:ilvl w:val="0"/>
          <w:numId w:val="2"/>
        </w:numPr>
        <w:tabs>
          <w:tab w:val="left" w:pos="0"/>
        </w:tabs>
        <w:suppressAutoHyphens/>
        <w:spacing w:before="200" w:after="200" w:line="240" w:lineRule="auto"/>
        <w:ind w:firstLine="709"/>
        <w:jc w:val="both"/>
        <w:outlineLvl w:val="0"/>
        <w:rPr>
          <w:rFonts w:ascii="Arial" w:eastAsia="Times New Roman" w:hAnsi="Arial" w:cs="Arial"/>
          <w:b/>
          <w:sz w:val="28"/>
          <w:szCs w:val="20"/>
          <w:lang w:eastAsia="zh-CN"/>
        </w:rPr>
      </w:pPr>
      <w:bookmarkStart w:id="111" w:name="_Toc232310195"/>
      <w:r w:rsidRPr="008A7FC1">
        <w:rPr>
          <w:rFonts w:ascii="Arial" w:eastAsia="Times New Roman" w:hAnsi="Arial" w:cs="Arial"/>
          <w:b/>
          <w:sz w:val="28"/>
          <w:szCs w:val="20"/>
          <w:lang w:eastAsia="zh-CN"/>
        </w:rPr>
        <w:t>Глава 12 «Обоснование инвестиций в строительство, реконструкцию, техническое перевооружение и (или) модернизацию Старолеушковского сельского поселения Павловского района Краснодарского края»</w:t>
      </w:r>
      <w:bookmarkEnd w:id="111"/>
    </w:p>
    <w:p w:rsidR="008A7FC1" w:rsidRPr="008A7FC1" w:rsidRDefault="008A7FC1" w:rsidP="008A7FC1">
      <w:pPr>
        <w:tabs>
          <w:tab w:val="left" w:pos="3045"/>
        </w:tabs>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Описание изменений в обосновании инвестиций (оценка финансовых потребностей, предложения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учётом фактически осуществлённых инвестиций и показателей их фактической эффективности. </w:t>
      </w:r>
    </w:p>
    <w:p w:rsidR="008A7FC1" w:rsidRPr="008A7FC1" w:rsidRDefault="008A7FC1" w:rsidP="008A7FC1">
      <w:pPr>
        <w:tabs>
          <w:tab w:val="left" w:pos="3045"/>
        </w:tabs>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Финансовые потребности для осуществления строительства, реконструкции, технического перевооружения и (или) модернизации источников тепловой энергии отсутствуют.</w:t>
      </w:r>
    </w:p>
    <w:p w:rsidR="008A7FC1" w:rsidRPr="008A7FC1" w:rsidRDefault="008A7FC1" w:rsidP="008A7FC1">
      <w:pPr>
        <w:tabs>
          <w:tab w:val="left" w:pos="3045"/>
        </w:tabs>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 Источникам инвестиций, обеспечивающих финансовые потребности для осуществления модернизации тепловых сетей, выступают собственные средства теплоснабжающей организации.</w:t>
      </w:r>
    </w:p>
    <w:p w:rsidR="008A7FC1" w:rsidRPr="008A7FC1" w:rsidRDefault="008A7FC1" w:rsidP="008A7FC1">
      <w:pPr>
        <w:numPr>
          <w:ilvl w:val="0"/>
          <w:numId w:val="2"/>
        </w:numPr>
        <w:tabs>
          <w:tab w:val="left" w:pos="0"/>
        </w:tabs>
        <w:suppressAutoHyphens/>
        <w:spacing w:after="200" w:line="240" w:lineRule="auto"/>
        <w:ind w:firstLine="709"/>
        <w:jc w:val="both"/>
        <w:outlineLvl w:val="0"/>
        <w:rPr>
          <w:rFonts w:ascii="Arial" w:eastAsia="Times New Roman" w:hAnsi="Arial" w:cs="Arial"/>
          <w:b/>
          <w:sz w:val="28"/>
          <w:szCs w:val="20"/>
          <w:lang w:eastAsia="zh-CN"/>
        </w:rPr>
      </w:pPr>
      <w:bookmarkStart w:id="112" w:name="_Toc232310196"/>
      <w:r w:rsidRPr="008A7FC1">
        <w:rPr>
          <w:rFonts w:ascii="Arial" w:eastAsia="Times New Roman" w:hAnsi="Arial" w:cs="Arial"/>
          <w:b/>
          <w:sz w:val="28"/>
          <w:szCs w:val="20"/>
          <w:lang w:eastAsia="zh-CN"/>
        </w:rPr>
        <w:t>Глава 13 «Индикаторы развития систем теплоснабжения Старолеушковского сельского поселения Павловского района Краснодарского края»</w:t>
      </w:r>
      <w:bookmarkEnd w:id="112"/>
    </w:p>
    <w:p w:rsidR="008A7FC1" w:rsidRPr="008A7FC1" w:rsidRDefault="008A7FC1" w:rsidP="008A7FC1">
      <w:pPr>
        <w:suppressAutoHyphens/>
        <w:spacing w:after="200" w:line="276" w:lineRule="auto"/>
        <w:ind w:firstLine="709"/>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Описание изменений (фактические данные) в оценке значений</w:t>
      </w:r>
    </w:p>
    <w:p w:rsidR="008A7FC1" w:rsidRPr="008A7FC1" w:rsidRDefault="008A7FC1" w:rsidP="008A7FC1">
      <w:pPr>
        <w:tabs>
          <w:tab w:val="left" w:pos="3045"/>
        </w:tabs>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Описание изменений (фактические данные) в оценке значений индикаторов развития систем теплоснабжения Старолеушковского сельского поселения Павловского района Краснодарского края,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Старолеушковского сельского поселения Павловского района Краснодарского края, с учётом реализации проектов схемы теплоснабжения. </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lastRenderedPageBreak/>
        <w:t>Таблица 32 Индикаторы развития систем теплоснабжения Старолеушковского сельского поселения</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Сокращения: ТЭ – тепловая энергия, ИТЭ – источник тепловой энергии, МХ – материальная характеристика, ТС – тепловые сети, k - коэффициент, ТМ – тепловая мощность, ПУ - прибор учёта, РТН – расчётная тепловая нагрузка, Т – тепловая нагрузка, *для источников тепловой энергии, функционирующих в режиме комбинированной выработки электрической и тепловой энергии.</w:t>
      </w:r>
    </w:p>
    <w:tbl>
      <w:tblPr>
        <w:tblW w:w="9495" w:type="dxa"/>
        <w:tblInd w:w="108" w:type="dxa"/>
        <w:tblLayout w:type="fixed"/>
        <w:tblLook w:val="04A0" w:firstRow="1" w:lastRow="0" w:firstColumn="1" w:lastColumn="0" w:noHBand="0" w:noVBand="1"/>
      </w:tblPr>
      <w:tblGrid>
        <w:gridCol w:w="5951"/>
        <w:gridCol w:w="850"/>
        <w:gridCol w:w="1418"/>
        <w:gridCol w:w="1276"/>
      </w:tblGrid>
      <w:tr w:rsidR="008A7FC1" w:rsidRPr="008A7FC1" w:rsidTr="008A7FC1">
        <w:trPr>
          <w:cantSplit/>
          <w:trHeight w:val="709"/>
        </w:trPr>
        <w:tc>
          <w:tcPr>
            <w:tcW w:w="5954"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Индикаторы развития систем теплоснабжения</w:t>
            </w:r>
          </w:p>
        </w:tc>
        <w:tc>
          <w:tcPr>
            <w:tcW w:w="850"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Ед. изм.</w:t>
            </w:r>
          </w:p>
        </w:tc>
        <w:tc>
          <w:tcPr>
            <w:tcW w:w="141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Существующее положение 2025 год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Ожидаемые показатели 2027 год</w:t>
            </w:r>
          </w:p>
        </w:tc>
      </w:tr>
      <w:tr w:rsidR="008A7FC1" w:rsidRPr="008A7FC1" w:rsidTr="008A7FC1">
        <w:trPr>
          <w:cantSplit/>
          <w:trHeight w:val="893"/>
        </w:trPr>
        <w:tc>
          <w:tcPr>
            <w:tcW w:w="5954"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количество</w:t>
            </w:r>
            <w:proofErr w:type="gramEnd"/>
            <w:r w:rsidRPr="008A7FC1">
              <w:rPr>
                <w:rFonts w:ascii="Times New Roman" w:eastAsia="SimSun" w:hAnsi="Times New Roman" w:cs="Times New Roman"/>
                <w:sz w:val="20"/>
                <w:szCs w:val="20"/>
                <w:lang w:eastAsia="zh-CN"/>
              </w:rPr>
              <w:t xml:space="preserve"> прекращений подачи тепловой энергии, теплоносителя в результате технологических нарушений на тепловых сетях</w:t>
            </w:r>
          </w:p>
        </w:tc>
        <w:tc>
          <w:tcPr>
            <w:tcW w:w="850"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ед./ км</w:t>
            </w:r>
          </w:p>
        </w:tc>
        <w:tc>
          <w:tcPr>
            <w:tcW w:w="1418"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w:t>
            </w:r>
          </w:p>
        </w:tc>
        <w:tc>
          <w:tcPr>
            <w:tcW w:w="1276"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w:t>
            </w:r>
          </w:p>
        </w:tc>
      </w:tr>
      <w:tr w:rsidR="008A7FC1" w:rsidRPr="008A7FC1" w:rsidTr="008A7FC1">
        <w:trPr>
          <w:cantSplit/>
          <w:trHeight w:val="468"/>
        </w:trPr>
        <w:tc>
          <w:tcPr>
            <w:tcW w:w="5954" w:type="dxa"/>
            <w:tcBorders>
              <w:top w:val="single" w:sz="4" w:space="0" w:color="000000"/>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количество</w:t>
            </w:r>
            <w:proofErr w:type="gramEnd"/>
            <w:r w:rsidRPr="008A7FC1">
              <w:rPr>
                <w:rFonts w:ascii="Times New Roman" w:eastAsia="SimSun" w:hAnsi="Times New Roman" w:cs="Times New Roman"/>
                <w:sz w:val="20"/>
                <w:szCs w:val="20"/>
                <w:lang w:eastAsia="zh-CN"/>
              </w:rPr>
              <w:t xml:space="preserve"> прекращений подачи ТЭ, ТН в результате технологических нарушений на ИТЭ</w:t>
            </w:r>
          </w:p>
        </w:tc>
        <w:tc>
          <w:tcPr>
            <w:tcW w:w="850" w:type="dxa"/>
            <w:tcBorders>
              <w:top w:val="single" w:sz="4" w:space="0" w:color="000000"/>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ед./ км</w:t>
            </w:r>
          </w:p>
        </w:tc>
        <w:tc>
          <w:tcPr>
            <w:tcW w:w="1418" w:type="dxa"/>
            <w:tcBorders>
              <w:top w:val="single" w:sz="4" w:space="0" w:color="000000"/>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w:t>
            </w:r>
          </w:p>
        </w:tc>
        <w:tc>
          <w:tcPr>
            <w:tcW w:w="1276"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w:t>
            </w:r>
          </w:p>
        </w:tc>
      </w:tr>
      <w:tr w:rsidR="008A7FC1" w:rsidRPr="008A7FC1" w:rsidTr="008A7FC1">
        <w:trPr>
          <w:cantSplit/>
          <w:trHeight w:val="410"/>
        </w:trPr>
        <w:tc>
          <w:tcPr>
            <w:tcW w:w="5954"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удельный</w:t>
            </w:r>
            <w:proofErr w:type="gramEnd"/>
            <w:r w:rsidRPr="008A7FC1">
              <w:rPr>
                <w:rFonts w:ascii="Times New Roman" w:eastAsia="SimSun" w:hAnsi="Times New Roman" w:cs="Times New Roman"/>
                <w:sz w:val="20"/>
                <w:szCs w:val="20"/>
                <w:lang w:eastAsia="zh-CN"/>
              </w:rPr>
              <w:t xml:space="preserve"> расход условного топлива на ед. ТЭ, отпускаемой с коллекторов ИТЭ</w:t>
            </w:r>
          </w:p>
        </w:tc>
        <w:tc>
          <w:tcPr>
            <w:tcW w:w="850"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Т. у. т./ Гкал</w:t>
            </w:r>
          </w:p>
        </w:tc>
        <w:tc>
          <w:tcPr>
            <w:tcW w:w="141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0,1572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0,1572</w:t>
            </w:r>
          </w:p>
        </w:tc>
      </w:tr>
      <w:tr w:rsidR="008A7FC1" w:rsidRPr="008A7FC1" w:rsidTr="008A7FC1">
        <w:trPr>
          <w:cantSplit/>
          <w:trHeight w:val="303"/>
        </w:trPr>
        <w:tc>
          <w:tcPr>
            <w:tcW w:w="5954" w:type="dxa"/>
            <w:tcBorders>
              <w:top w:val="single" w:sz="4" w:space="0" w:color="auto"/>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отношение</w:t>
            </w:r>
            <w:proofErr w:type="gramEnd"/>
            <w:r w:rsidRPr="008A7FC1">
              <w:rPr>
                <w:rFonts w:ascii="Times New Roman" w:eastAsia="SimSun" w:hAnsi="Times New Roman" w:cs="Times New Roman"/>
                <w:sz w:val="20"/>
                <w:szCs w:val="20"/>
                <w:lang w:eastAsia="zh-CN"/>
              </w:rPr>
              <w:t xml:space="preserve"> величины ТП ТЭ, ТН к МХ ТС</w:t>
            </w:r>
          </w:p>
        </w:tc>
        <w:tc>
          <w:tcPr>
            <w:tcW w:w="850" w:type="dxa"/>
            <w:tcBorders>
              <w:top w:val="single" w:sz="4" w:space="0" w:color="auto"/>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highlight w:val="yellow"/>
                <w:lang w:eastAsia="zh-CN"/>
              </w:rPr>
            </w:pPr>
            <w:r w:rsidRPr="008A7FC1">
              <w:rPr>
                <w:rFonts w:ascii="Times New Roman" w:eastAsia="SimSun" w:hAnsi="Times New Roman" w:cs="Times New Roman"/>
                <w:sz w:val="20"/>
                <w:szCs w:val="20"/>
                <w:lang w:eastAsia="zh-CN"/>
              </w:rPr>
              <w:t>1,39</w:t>
            </w:r>
          </w:p>
        </w:tc>
        <w:tc>
          <w:tcPr>
            <w:tcW w:w="127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highlight w:val="yellow"/>
                <w:lang w:eastAsia="zh-CN"/>
              </w:rPr>
            </w:pPr>
            <w:r w:rsidRPr="008A7FC1">
              <w:rPr>
                <w:rFonts w:ascii="Times New Roman" w:eastAsia="SimSun" w:hAnsi="Times New Roman" w:cs="Times New Roman"/>
                <w:sz w:val="20"/>
                <w:szCs w:val="20"/>
                <w:lang w:eastAsia="zh-CN"/>
              </w:rPr>
              <w:t>1,39</w:t>
            </w:r>
          </w:p>
        </w:tc>
      </w:tr>
      <w:tr w:rsidR="008A7FC1" w:rsidRPr="008A7FC1" w:rsidTr="008A7FC1">
        <w:trPr>
          <w:cantSplit/>
          <w:trHeight w:val="199"/>
        </w:trPr>
        <w:tc>
          <w:tcPr>
            <w:tcW w:w="5954"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k</w:t>
            </w:r>
            <w:proofErr w:type="gramEnd"/>
            <w:r w:rsidRPr="008A7FC1">
              <w:rPr>
                <w:rFonts w:ascii="Times New Roman" w:eastAsia="SimSun" w:hAnsi="Times New Roman" w:cs="Times New Roman"/>
                <w:sz w:val="20"/>
                <w:szCs w:val="20"/>
                <w:lang w:eastAsia="zh-CN"/>
              </w:rPr>
              <w:t xml:space="preserve"> использования ТМ</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0,91</w:t>
            </w:r>
          </w:p>
        </w:tc>
        <w:tc>
          <w:tcPr>
            <w:tcW w:w="127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0,91</w:t>
            </w:r>
          </w:p>
        </w:tc>
      </w:tr>
      <w:tr w:rsidR="008A7FC1" w:rsidRPr="008A7FC1" w:rsidTr="008A7FC1">
        <w:trPr>
          <w:cantSplit/>
          <w:trHeight w:val="519"/>
        </w:trPr>
        <w:tc>
          <w:tcPr>
            <w:tcW w:w="5954"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удельная</w:t>
            </w:r>
            <w:proofErr w:type="gramEnd"/>
            <w:r w:rsidRPr="008A7FC1">
              <w:rPr>
                <w:rFonts w:ascii="Times New Roman" w:eastAsia="SimSun" w:hAnsi="Times New Roman" w:cs="Times New Roman"/>
                <w:sz w:val="20"/>
                <w:szCs w:val="20"/>
                <w:lang w:eastAsia="zh-CN"/>
              </w:rPr>
              <w:t xml:space="preserve"> МХ ТС, приведённая к РТН</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м</w:t>
            </w:r>
            <w:proofErr w:type="gramEnd"/>
            <w:r w:rsidRPr="008A7FC1">
              <w:rPr>
                <w:rFonts w:ascii="Times New Roman" w:eastAsia="SimSun" w:hAnsi="Times New Roman" w:cs="Times New Roman"/>
                <w:sz w:val="20"/>
                <w:szCs w:val="20"/>
                <w:vertAlign w:val="superscript"/>
                <w:lang w:eastAsia="zh-CN"/>
              </w:rPr>
              <w:t>2</w:t>
            </w:r>
            <w:r w:rsidRPr="008A7FC1">
              <w:rPr>
                <w:rFonts w:ascii="Times New Roman" w:eastAsia="SimSun" w:hAnsi="Times New Roman" w:cs="Times New Roman"/>
                <w:sz w:val="20"/>
                <w:szCs w:val="20"/>
                <w:lang w:eastAsia="zh-CN"/>
              </w:rPr>
              <w:t>/ Гкал/ч</w:t>
            </w:r>
          </w:p>
        </w:tc>
        <w:tc>
          <w:tcPr>
            <w:tcW w:w="1418" w:type="dxa"/>
            <w:tcBorders>
              <w:top w:val="single" w:sz="4" w:space="0" w:color="auto"/>
              <w:left w:val="nil"/>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0,16</w:t>
            </w:r>
          </w:p>
        </w:tc>
        <w:tc>
          <w:tcPr>
            <w:tcW w:w="1276" w:type="dxa"/>
            <w:tcBorders>
              <w:top w:val="single" w:sz="4" w:space="0" w:color="auto"/>
              <w:left w:val="nil"/>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0,16</w:t>
            </w:r>
          </w:p>
        </w:tc>
      </w:tr>
      <w:tr w:rsidR="008A7FC1" w:rsidRPr="008A7FC1" w:rsidTr="008A7FC1">
        <w:trPr>
          <w:cantSplit/>
          <w:trHeight w:val="331"/>
        </w:trPr>
        <w:tc>
          <w:tcPr>
            <w:tcW w:w="5954"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доля</w:t>
            </w:r>
            <w:proofErr w:type="gramEnd"/>
            <w:r w:rsidRPr="008A7FC1">
              <w:rPr>
                <w:rFonts w:ascii="Times New Roman" w:eastAsia="SimSun" w:hAnsi="Times New Roman" w:cs="Times New Roman"/>
                <w:sz w:val="20"/>
                <w:szCs w:val="20"/>
                <w:lang w:eastAsia="zh-CN"/>
              </w:rPr>
              <w:t xml:space="preserve"> ТЭ, выработанной в комбинированном режиме</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Гкал/ч/ Гкал</w:t>
            </w:r>
          </w:p>
        </w:tc>
        <w:tc>
          <w:tcPr>
            <w:tcW w:w="1418"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1276"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r>
      <w:tr w:rsidR="008A7FC1" w:rsidRPr="008A7FC1" w:rsidTr="008A7FC1">
        <w:trPr>
          <w:cantSplit/>
          <w:trHeight w:val="455"/>
        </w:trPr>
        <w:tc>
          <w:tcPr>
            <w:tcW w:w="5954"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удельный</w:t>
            </w:r>
            <w:proofErr w:type="gramEnd"/>
            <w:r w:rsidRPr="008A7FC1">
              <w:rPr>
                <w:rFonts w:ascii="Times New Roman" w:eastAsia="SimSun" w:hAnsi="Times New Roman" w:cs="Times New Roman"/>
                <w:sz w:val="20"/>
                <w:szCs w:val="20"/>
                <w:lang w:eastAsia="zh-CN"/>
              </w:rPr>
              <w:t xml:space="preserve"> расход УТ на отпуск ЭЭ</w:t>
            </w:r>
          </w:p>
        </w:tc>
        <w:tc>
          <w:tcPr>
            <w:tcW w:w="850"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кВт</w:t>
            </w:r>
            <w:proofErr w:type="gramEnd"/>
            <w:r w:rsidRPr="008A7FC1">
              <w:rPr>
                <w:rFonts w:ascii="Times New Roman" w:eastAsia="SimSun" w:hAnsi="Times New Roman" w:cs="Times New Roman"/>
                <w:sz w:val="20"/>
                <w:szCs w:val="20"/>
                <w:lang w:eastAsia="zh-CN"/>
              </w:rPr>
              <w:t>. ч/ Гкал</w:t>
            </w:r>
          </w:p>
        </w:tc>
        <w:tc>
          <w:tcPr>
            <w:tcW w:w="141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highlight w:val="yellow"/>
                <w:lang w:eastAsia="zh-CN"/>
              </w:rPr>
            </w:pPr>
            <w:r w:rsidRPr="008A7FC1">
              <w:rPr>
                <w:rFonts w:ascii="Times New Roman" w:eastAsia="SimSun" w:hAnsi="Times New Roman" w:cs="Times New Roman"/>
                <w:sz w:val="20"/>
                <w:szCs w:val="20"/>
                <w:lang w:eastAsia="zh-CN"/>
              </w:rPr>
              <w:t>20,54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highlight w:val="yellow"/>
                <w:lang w:eastAsia="zh-CN"/>
              </w:rPr>
            </w:pPr>
            <w:r w:rsidRPr="008A7FC1">
              <w:rPr>
                <w:rFonts w:ascii="Times New Roman" w:eastAsia="SimSun" w:hAnsi="Times New Roman" w:cs="Times New Roman"/>
                <w:sz w:val="20"/>
                <w:szCs w:val="20"/>
                <w:lang w:eastAsia="zh-CN"/>
              </w:rPr>
              <w:t>20,54</w:t>
            </w:r>
          </w:p>
        </w:tc>
      </w:tr>
      <w:tr w:rsidR="008A7FC1" w:rsidRPr="008A7FC1" w:rsidTr="008A7FC1">
        <w:trPr>
          <w:cantSplit/>
          <w:trHeight w:val="281"/>
        </w:trPr>
        <w:tc>
          <w:tcPr>
            <w:tcW w:w="5954"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k</w:t>
            </w:r>
            <w:proofErr w:type="gramEnd"/>
            <w:r w:rsidRPr="008A7FC1">
              <w:rPr>
                <w:rFonts w:ascii="Times New Roman" w:eastAsia="SimSun" w:hAnsi="Times New Roman" w:cs="Times New Roman"/>
                <w:sz w:val="20"/>
                <w:szCs w:val="20"/>
                <w:lang w:eastAsia="zh-CN"/>
              </w:rPr>
              <w:t xml:space="preserve"> использования теплоты топлива*</w:t>
            </w:r>
          </w:p>
        </w:tc>
        <w:tc>
          <w:tcPr>
            <w:tcW w:w="850"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r>
      <w:tr w:rsidR="008A7FC1" w:rsidRPr="008A7FC1" w:rsidTr="008A7FC1">
        <w:trPr>
          <w:cantSplit/>
          <w:trHeight w:val="519"/>
        </w:trPr>
        <w:tc>
          <w:tcPr>
            <w:tcW w:w="5954"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доля</w:t>
            </w:r>
            <w:proofErr w:type="gramEnd"/>
            <w:r w:rsidRPr="008A7FC1">
              <w:rPr>
                <w:rFonts w:ascii="Times New Roman" w:eastAsia="SimSun" w:hAnsi="Times New Roman" w:cs="Times New Roman"/>
                <w:sz w:val="20"/>
                <w:szCs w:val="20"/>
                <w:lang w:eastAsia="zh-CN"/>
              </w:rPr>
              <w:t xml:space="preserve"> отпуска ТЭ, осуществляемого потребителям по ПУ, в общем объёме отпущенной ТЭ</w:t>
            </w:r>
          </w:p>
        </w:tc>
        <w:tc>
          <w:tcPr>
            <w:tcW w:w="850"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100</w:t>
            </w:r>
          </w:p>
        </w:tc>
      </w:tr>
      <w:tr w:rsidR="008A7FC1" w:rsidRPr="008A7FC1" w:rsidTr="008A7FC1">
        <w:trPr>
          <w:cantSplit/>
          <w:trHeight w:val="488"/>
        </w:trPr>
        <w:tc>
          <w:tcPr>
            <w:tcW w:w="5954"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средневзвешенный</w:t>
            </w:r>
            <w:proofErr w:type="gramEnd"/>
            <w:r w:rsidRPr="008A7FC1">
              <w:rPr>
                <w:rFonts w:ascii="Times New Roman" w:eastAsia="SimSun" w:hAnsi="Times New Roman" w:cs="Times New Roman"/>
                <w:sz w:val="20"/>
                <w:szCs w:val="20"/>
                <w:lang w:eastAsia="zh-CN"/>
              </w:rPr>
              <w:t xml:space="preserve"> (по МХ) срок эксплуатации ТС</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лет</w:t>
            </w:r>
            <w:proofErr w:type="gramEnd"/>
          </w:p>
        </w:tc>
        <w:tc>
          <w:tcPr>
            <w:tcW w:w="141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15</w:t>
            </w:r>
          </w:p>
        </w:tc>
        <w:tc>
          <w:tcPr>
            <w:tcW w:w="1276"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15</w:t>
            </w:r>
          </w:p>
        </w:tc>
      </w:tr>
      <w:tr w:rsidR="008A7FC1" w:rsidRPr="008A7FC1" w:rsidTr="008A7FC1">
        <w:trPr>
          <w:cantSplit/>
          <w:trHeight w:val="610"/>
        </w:trPr>
        <w:tc>
          <w:tcPr>
            <w:tcW w:w="5954"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отношение</w:t>
            </w:r>
            <w:proofErr w:type="gramEnd"/>
            <w:r w:rsidRPr="008A7FC1">
              <w:rPr>
                <w:rFonts w:ascii="Times New Roman" w:eastAsia="SimSun" w:hAnsi="Times New Roman" w:cs="Times New Roman"/>
                <w:sz w:val="20"/>
                <w:szCs w:val="20"/>
                <w:lang w:eastAsia="zh-CN"/>
              </w:rPr>
              <w:t xml:space="preserve"> МХТС, реконструированных за год, к МХ ТС</w:t>
            </w:r>
          </w:p>
        </w:tc>
        <w:tc>
          <w:tcPr>
            <w:tcW w:w="850" w:type="dxa"/>
            <w:tcBorders>
              <w:top w:val="single" w:sz="4" w:space="0" w:color="000000"/>
              <w:left w:val="single" w:sz="4" w:space="0" w:color="000000"/>
              <w:bottom w:val="single" w:sz="4" w:space="0" w:color="auto"/>
              <w:right w:val="nil"/>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1276"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w:t>
            </w:r>
          </w:p>
        </w:tc>
      </w:tr>
      <w:tr w:rsidR="008A7FC1" w:rsidRPr="008A7FC1" w:rsidTr="008A7FC1">
        <w:trPr>
          <w:cantSplit/>
          <w:trHeight w:val="486"/>
        </w:trPr>
        <w:tc>
          <w:tcPr>
            <w:tcW w:w="5954" w:type="dxa"/>
            <w:tcBorders>
              <w:top w:val="single" w:sz="4" w:space="0" w:color="000000"/>
              <w:left w:val="single" w:sz="4" w:space="0" w:color="000000"/>
              <w:bottom w:val="single" w:sz="4" w:space="0" w:color="000000"/>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отношение</w:t>
            </w:r>
            <w:proofErr w:type="gramEnd"/>
            <w:r w:rsidRPr="008A7FC1">
              <w:rPr>
                <w:rFonts w:ascii="Times New Roman" w:eastAsia="SimSun" w:hAnsi="Times New Roman" w:cs="Times New Roman"/>
                <w:sz w:val="20"/>
                <w:szCs w:val="20"/>
                <w:lang w:eastAsia="zh-CN"/>
              </w:rPr>
              <w:t xml:space="preserve"> установленной ТМ оборудования ИТЭ, реконструированного за год, к общей установленной ТМ ИТЭ</w:t>
            </w:r>
          </w:p>
        </w:tc>
        <w:tc>
          <w:tcPr>
            <w:tcW w:w="850"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1418"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1276" w:type="dxa"/>
            <w:tcBorders>
              <w:top w:val="single" w:sz="4" w:space="0" w:color="auto"/>
              <w:left w:val="single" w:sz="4" w:space="0" w:color="000000"/>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0</w:t>
            </w:r>
          </w:p>
        </w:tc>
      </w:tr>
    </w:tbl>
    <w:p w:rsidR="008A7FC1" w:rsidRPr="008A7FC1" w:rsidRDefault="008A7FC1" w:rsidP="008A7FC1">
      <w:pPr>
        <w:keepNext/>
        <w:numPr>
          <w:ilvl w:val="0"/>
          <w:numId w:val="2"/>
        </w:numPr>
        <w:tabs>
          <w:tab w:val="left" w:pos="0"/>
        </w:tabs>
        <w:suppressAutoHyphens/>
        <w:spacing w:before="200" w:after="200" w:line="240" w:lineRule="auto"/>
        <w:ind w:firstLine="709"/>
        <w:jc w:val="both"/>
        <w:outlineLvl w:val="0"/>
        <w:rPr>
          <w:rFonts w:ascii="Arial" w:eastAsia="Times New Roman" w:hAnsi="Arial" w:cs="Arial"/>
          <w:b/>
          <w:sz w:val="28"/>
          <w:szCs w:val="20"/>
          <w:lang w:eastAsia="zh-CN"/>
        </w:rPr>
      </w:pPr>
      <w:bookmarkStart w:id="113" w:name="_Toc232310197"/>
      <w:r w:rsidRPr="008A7FC1">
        <w:rPr>
          <w:rFonts w:ascii="Arial" w:eastAsia="Times New Roman" w:hAnsi="Arial" w:cs="Arial"/>
          <w:b/>
          <w:sz w:val="28"/>
          <w:szCs w:val="20"/>
          <w:lang w:eastAsia="zh-CN"/>
        </w:rPr>
        <w:t>Глава 14 «Ценовые (тарифные) последствия Старолеушковского сельского поселения Павловского района Краснодарского края»</w:t>
      </w:r>
      <w:bookmarkEnd w:id="113"/>
    </w:p>
    <w:p w:rsidR="008A7FC1" w:rsidRPr="008A7FC1" w:rsidRDefault="008A7FC1" w:rsidP="008A7FC1">
      <w:pPr>
        <w:tabs>
          <w:tab w:val="left" w:pos="3045"/>
        </w:tabs>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Описание изменений (фактических данных) в оценке ценовых (тарифных) последствий реализации проектов схемы теплоснабжения.</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bCs/>
          <w:sz w:val="28"/>
          <w:szCs w:val="28"/>
          <w:lang w:eastAsia="zh-CN"/>
        </w:rPr>
      </w:pPr>
      <w:r w:rsidRPr="008A7FC1">
        <w:rPr>
          <w:rFonts w:ascii="Times New Roman" w:eastAsia="SimSun" w:hAnsi="Times New Roman" w:cs="Times New Roman"/>
          <w:bCs/>
          <w:sz w:val="28"/>
          <w:szCs w:val="28"/>
          <w:lang w:eastAsia="zh-CN"/>
        </w:rPr>
        <w:t xml:space="preserve">Таблица 33 Тарифно-балансовая расчетная модель теплоснабжения потребителей сельского поселения </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993"/>
        <w:gridCol w:w="992"/>
        <w:gridCol w:w="992"/>
        <w:gridCol w:w="993"/>
        <w:gridCol w:w="992"/>
        <w:gridCol w:w="992"/>
        <w:gridCol w:w="992"/>
        <w:gridCol w:w="1013"/>
      </w:tblGrid>
      <w:tr w:rsidR="008A7FC1" w:rsidRPr="008A7FC1" w:rsidTr="008A7FC1">
        <w:trPr>
          <w:cantSplit/>
          <w:trHeight w:val="519"/>
          <w:jc w:val="center"/>
        </w:trPr>
        <w:tc>
          <w:tcPr>
            <w:tcW w:w="1580"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lastRenderedPageBreak/>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Ед. изм. </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2023</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2024</w:t>
            </w:r>
          </w:p>
        </w:tc>
        <w:tc>
          <w:tcPr>
            <w:tcW w:w="993"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2025</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2026</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2027</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2028</w:t>
            </w:r>
          </w:p>
        </w:tc>
        <w:tc>
          <w:tcPr>
            <w:tcW w:w="1013"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2029</w:t>
            </w:r>
          </w:p>
        </w:tc>
      </w:tr>
      <w:tr w:rsidR="008A7FC1" w:rsidRPr="008A7FC1" w:rsidTr="008A7FC1">
        <w:trPr>
          <w:trHeight w:val="477"/>
          <w:jc w:val="center"/>
        </w:trPr>
        <w:tc>
          <w:tcPr>
            <w:tcW w:w="1580"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Инвестиции в тепловые сети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руб. без НДС</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1013"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r>
      <w:tr w:rsidR="008A7FC1" w:rsidRPr="008A7FC1" w:rsidTr="008A7FC1">
        <w:trPr>
          <w:trHeight w:val="912"/>
          <w:jc w:val="center"/>
        </w:trPr>
        <w:tc>
          <w:tcPr>
            <w:tcW w:w="1580"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Инвестиции в источники </w:t>
            </w:r>
            <w:proofErr w:type="spellStart"/>
            <w:proofErr w:type="gramStart"/>
            <w:r w:rsidRPr="008A7FC1">
              <w:rPr>
                <w:rFonts w:ascii="Times New Roman" w:eastAsia="SimSun" w:hAnsi="Times New Roman" w:cs="Times New Roman"/>
                <w:sz w:val="20"/>
                <w:szCs w:val="20"/>
                <w:lang w:eastAsia="zh-CN"/>
              </w:rPr>
              <w:t>теплоснаб-жения</w:t>
            </w:r>
            <w:proofErr w:type="spellEnd"/>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руб. без НДС</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1013"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r>
      <w:tr w:rsidR="008A7FC1" w:rsidRPr="008A7FC1" w:rsidTr="008A7FC1">
        <w:trPr>
          <w:trHeight w:val="631"/>
          <w:jc w:val="center"/>
        </w:trPr>
        <w:tc>
          <w:tcPr>
            <w:tcW w:w="1580"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Всего инвестиций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руб. без НДС</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c>
          <w:tcPr>
            <w:tcW w:w="1013"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w:t>
            </w:r>
          </w:p>
        </w:tc>
      </w:tr>
      <w:tr w:rsidR="008A7FC1" w:rsidRPr="008A7FC1" w:rsidTr="008A7FC1">
        <w:trPr>
          <w:trHeight w:val="1819"/>
          <w:jc w:val="center"/>
        </w:trPr>
        <w:tc>
          <w:tcPr>
            <w:tcW w:w="1580"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Тариф на тепловую энергию для потребителей тепловой энергии (на 31 декабря)</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руб./ Гкал</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3110,98</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3238,79</w:t>
            </w:r>
          </w:p>
        </w:tc>
        <w:tc>
          <w:tcPr>
            <w:tcW w:w="993"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3363,15</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3316,88</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4128,41</w:t>
            </w:r>
          </w:p>
        </w:tc>
        <w:tc>
          <w:tcPr>
            <w:tcW w:w="992"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4326,55</w:t>
            </w:r>
          </w:p>
        </w:tc>
        <w:tc>
          <w:tcPr>
            <w:tcW w:w="1013" w:type="dxa"/>
            <w:tcBorders>
              <w:top w:val="single" w:sz="4" w:space="0" w:color="auto"/>
              <w:left w:val="single" w:sz="4" w:space="0" w:color="auto"/>
              <w:bottom w:val="single" w:sz="4" w:space="0" w:color="auto"/>
              <w:right w:val="single" w:sz="4" w:space="0" w:color="auto"/>
            </w:tcBorders>
            <w:vAlign w:val="center"/>
            <w:hideMark/>
          </w:tcPr>
          <w:p w:rsidR="008A7FC1" w:rsidRPr="008A7FC1" w:rsidRDefault="008A7FC1" w:rsidP="008A7FC1">
            <w:pPr>
              <w:suppressAutoHyphens/>
              <w:spacing w:after="200" w:line="276" w:lineRule="auto"/>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4326,55</w:t>
            </w:r>
          </w:p>
        </w:tc>
      </w:tr>
    </w:tbl>
    <w:p w:rsidR="008A7FC1" w:rsidRPr="008A7FC1" w:rsidRDefault="008A7FC1" w:rsidP="008A7FC1">
      <w:pPr>
        <w:keepNext/>
        <w:numPr>
          <w:ilvl w:val="0"/>
          <w:numId w:val="2"/>
        </w:numPr>
        <w:tabs>
          <w:tab w:val="left" w:pos="0"/>
        </w:tabs>
        <w:suppressAutoHyphens/>
        <w:spacing w:before="200" w:after="200" w:line="240" w:lineRule="auto"/>
        <w:ind w:firstLine="709"/>
        <w:jc w:val="both"/>
        <w:outlineLvl w:val="0"/>
        <w:rPr>
          <w:rFonts w:ascii="Arial" w:eastAsia="Times New Roman" w:hAnsi="Arial" w:cs="Arial"/>
          <w:b/>
          <w:sz w:val="28"/>
          <w:szCs w:val="20"/>
          <w:lang w:eastAsia="zh-CN"/>
        </w:rPr>
      </w:pPr>
      <w:bookmarkStart w:id="114" w:name="_Toc232310198"/>
      <w:r w:rsidRPr="008A7FC1">
        <w:rPr>
          <w:rFonts w:ascii="Arial" w:eastAsia="Times New Roman" w:hAnsi="Arial" w:cs="Arial"/>
          <w:b/>
          <w:sz w:val="28"/>
          <w:szCs w:val="20"/>
          <w:lang w:eastAsia="zh-CN"/>
        </w:rPr>
        <w:t xml:space="preserve">Глава 15 «Реестр единых теплоснабжающих организаций </w:t>
      </w:r>
      <w:bookmarkStart w:id="115" w:name="_Hlk196218404"/>
      <w:r w:rsidRPr="008A7FC1">
        <w:rPr>
          <w:rFonts w:ascii="Arial" w:eastAsia="Times New Roman" w:hAnsi="Arial" w:cs="Arial"/>
          <w:b/>
          <w:sz w:val="28"/>
          <w:szCs w:val="20"/>
          <w:lang w:eastAsia="zh-CN"/>
        </w:rPr>
        <w:t>Старолеушковского сельского поселения Павловского района Краснодарского края»</w:t>
      </w:r>
      <w:bookmarkEnd w:id="114"/>
    </w:p>
    <w:bookmarkEnd w:id="115"/>
    <w:p w:rsidR="008A7FC1" w:rsidRPr="008A7FC1" w:rsidRDefault="008A7FC1" w:rsidP="008A7FC1">
      <w:pPr>
        <w:tabs>
          <w:tab w:val="left" w:pos="3045"/>
        </w:tabs>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bCs/>
          <w:sz w:val="28"/>
          <w:szCs w:val="28"/>
          <w:lang w:eastAsia="zh-CN"/>
        </w:rPr>
        <w:t>Описание изменений в зонах деятельности единых теплоснабжающих</w:t>
      </w:r>
      <w:r w:rsidRPr="008A7FC1">
        <w:rPr>
          <w:rFonts w:ascii="Times New Roman" w:eastAsia="SimSun" w:hAnsi="Times New Roman" w:cs="Times New Roman"/>
          <w:sz w:val="28"/>
          <w:szCs w:val="28"/>
          <w:lang w:eastAsia="zh-CN"/>
        </w:rPr>
        <w:t xml:space="preserve">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p>
    <w:p w:rsidR="008A7FC1" w:rsidRPr="008A7FC1" w:rsidRDefault="008A7FC1" w:rsidP="008A7FC1">
      <w:pPr>
        <w:tabs>
          <w:tab w:val="left" w:pos="3045"/>
        </w:tabs>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Критериями определения единой теплоснабжающей организации являются: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размер собственного капитала; способность в лучшей мере обеспечить надежность теплоснабжения в соответствующей системе теплоснабжения.</w:t>
      </w:r>
    </w:p>
    <w:p w:rsidR="008A7FC1" w:rsidRPr="008A7FC1" w:rsidRDefault="008A7FC1" w:rsidP="008A7FC1">
      <w:pPr>
        <w:tabs>
          <w:tab w:val="left" w:pos="3045"/>
        </w:tabs>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Теплоснабжающие организации ООО «Технология Плюс» и ООО «Феникс», которые эксплуатируют газовые котельные в сельском поселении и осуществляют поставку тепловой энергии по тепловым сетям потребителям, отвечают вышеизложенным критериям определения единой теплоснабжающей организации. Предлагается присвоить ООО «Технология Плюс», ООО «Феникс» статус единой теплоснабжающей организации, при утверждении настоящей схемы на основании п. 35 ПП РФ № 154 от 22.02.2012. </w:t>
      </w:r>
    </w:p>
    <w:p w:rsidR="008A7FC1" w:rsidRPr="008A7FC1" w:rsidRDefault="008A7FC1" w:rsidP="008A7FC1">
      <w:pPr>
        <w:tabs>
          <w:tab w:val="left" w:pos="3045"/>
        </w:tabs>
        <w:suppressAutoHyphens/>
        <w:spacing w:after="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В соответствии с Правилами организации теплоснабжения в Российской Федерации, утвержденными постановлением Правительства Российской </w:t>
      </w:r>
      <w:r w:rsidRPr="008A7FC1">
        <w:rPr>
          <w:rFonts w:ascii="Times New Roman" w:eastAsia="SimSun" w:hAnsi="Times New Roman" w:cs="Times New Roman"/>
          <w:sz w:val="28"/>
          <w:szCs w:val="28"/>
          <w:lang w:eastAsia="zh-CN"/>
        </w:rPr>
        <w:lastRenderedPageBreak/>
        <w:t>Федерации от 8.08.2012 №808,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8A7FC1" w:rsidRPr="008A7FC1" w:rsidRDefault="008A7FC1" w:rsidP="008A7FC1">
      <w:pPr>
        <w:tabs>
          <w:tab w:val="left" w:pos="3045"/>
        </w:tabs>
        <w:suppressAutoHyphens/>
        <w:spacing w:after="200" w:line="240" w:lineRule="auto"/>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В соответствии с Постановлением Правительства Российской Федерации от 22.02.2012 №154 «О требованиях к схемам теплоснабжения, порядку их разработки и утверждения» границы зоны (зон) деятельности единой теплоснабжающей организации (организаций) определены границами системы теплоснабжения. Зона действия систем теплоснабжения газовых котельных показана на рисунке ниже.</w:t>
      </w:r>
    </w:p>
    <w:p w:rsidR="008A7FC1" w:rsidRPr="008A7FC1" w:rsidRDefault="008A7FC1" w:rsidP="008A7FC1">
      <w:pPr>
        <w:tabs>
          <w:tab w:val="left" w:pos="3045"/>
        </w:tabs>
        <w:suppressAutoHyphens/>
        <w:spacing w:after="200" w:line="240" w:lineRule="auto"/>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Рисунок 9 Зона действия теплоснабжения ООО «Феникс» </w:t>
      </w:r>
    </w:p>
    <w:p w:rsidR="008A7FC1" w:rsidRPr="008A7FC1" w:rsidRDefault="008A7FC1" w:rsidP="008A7FC1">
      <w:pPr>
        <w:suppressAutoHyphens/>
        <w:spacing w:after="200" w:line="240" w:lineRule="auto"/>
        <w:jc w:val="both"/>
        <w:rPr>
          <w:rFonts w:ascii="Times New Roman" w:eastAsia="SimSun" w:hAnsi="Times New Roman" w:cs="Times New Roman"/>
          <w:sz w:val="28"/>
          <w:szCs w:val="28"/>
          <w:lang w:eastAsia="zh-CN"/>
        </w:rPr>
      </w:pPr>
      <w:r w:rsidRPr="008A7FC1">
        <w:rPr>
          <w:rFonts w:ascii="Times New Roman" w:eastAsia="SimSun" w:hAnsi="Times New Roman" w:cs="Times New Roman"/>
          <w:noProof/>
          <w:sz w:val="28"/>
          <w:szCs w:val="28"/>
          <w:lang w:eastAsia="ru-RU"/>
        </w:rPr>
        <w:drawing>
          <wp:inline distT="0" distB="0" distL="0" distR="0" wp14:anchorId="73F4D0EE" wp14:editId="12002277">
            <wp:extent cx="6035040" cy="434975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35040" cy="4349750"/>
                    </a:xfrm>
                    <a:prstGeom prst="rect">
                      <a:avLst/>
                    </a:prstGeom>
                    <a:noFill/>
                    <a:ln>
                      <a:noFill/>
                    </a:ln>
                  </pic:spPr>
                </pic:pic>
              </a:graphicData>
            </a:graphic>
          </wp:inline>
        </w:drawing>
      </w:r>
    </w:p>
    <w:p w:rsidR="008A7FC1" w:rsidRPr="008A7FC1" w:rsidRDefault="008A7FC1" w:rsidP="008A7FC1">
      <w:pPr>
        <w:suppressAutoHyphens/>
        <w:spacing w:after="200" w:line="240" w:lineRule="auto"/>
        <w:jc w:val="both"/>
        <w:rPr>
          <w:rFonts w:ascii="Times New Roman" w:eastAsia="SimSun" w:hAnsi="Times New Roman" w:cs="Times New Roman"/>
          <w:noProof/>
          <w:sz w:val="28"/>
          <w:szCs w:val="28"/>
          <w:lang w:eastAsia="zh-CN"/>
        </w:rPr>
      </w:pPr>
      <w:r w:rsidRPr="008A7FC1">
        <w:rPr>
          <w:rFonts w:ascii="Times New Roman" w:eastAsia="SimSun" w:hAnsi="Times New Roman" w:cs="Times New Roman"/>
          <w:noProof/>
          <w:sz w:val="28"/>
          <w:szCs w:val="28"/>
          <w:lang w:eastAsia="zh-CN"/>
        </w:rPr>
        <w:t>Рисунок 10 Зона действия теплоснабжения ООО «Технология Плюс»</w:t>
      </w:r>
    </w:p>
    <w:p w:rsidR="008A7FC1" w:rsidRPr="008A7FC1" w:rsidRDefault="008A7FC1" w:rsidP="008A7FC1">
      <w:pPr>
        <w:suppressAutoHyphens/>
        <w:spacing w:after="200" w:line="240" w:lineRule="auto"/>
        <w:jc w:val="center"/>
        <w:rPr>
          <w:rFonts w:ascii="Times New Roman" w:eastAsia="SimSun" w:hAnsi="Times New Roman" w:cs="Times New Roman"/>
          <w:noProof/>
          <w:sz w:val="28"/>
          <w:szCs w:val="28"/>
          <w:lang w:eastAsia="zh-CN"/>
        </w:rPr>
      </w:pPr>
      <w:r w:rsidRPr="008A7FC1">
        <w:rPr>
          <w:rFonts w:ascii="Times New Roman" w:eastAsia="SimSun" w:hAnsi="Times New Roman" w:cs="Times New Roman"/>
          <w:noProof/>
          <w:sz w:val="28"/>
          <w:szCs w:val="28"/>
          <w:lang w:eastAsia="ru-RU"/>
        </w:rPr>
        <w:lastRenderedPageBreak/>
        <w:drawing>
          <wp:inline distT="0" distB="0" distL="0" distR="0" wp14:anchorId="2A36E734" wp14:editId="175083AB">
            <wp:extent cx="6048375" cy="356616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a:extLst>
                        <a:ext uri="{28A0092B-C50C-407E-A947-70E740481C1C}">
                          <a14:useLocalDpi xmlns:a14="http://schemas.microsoft.com/office/drawing/2010/main" val="0"/>
                        </a:ext>
                      </a:extLst>
                    </a:blip>
                    <a:srcRect l="250" t="17032" r="5217"/>
                    <a:stretch>
                      <a:fillRect/>
                    </a:stretch>
                  </pic:blipFill>
                  <pic:spPr bwMode="auto">
                    <a:xfrm>
                      <a:off x="0" y="0"/>
                      <a:ext cx="6048375" cy="3566160"/>
                    </a:xfrm>
                    <a:prstGeom prst="rect">
                      <a:avLst/>
                    </a:prstGeom>
                    <a:noFill/>
                    <a:ln>
                      <a:noFill/>
                    </a:ln>
                  </pic:spPr>
                </pic:pic>
              </a:graphicData>
            </a:graphic>
          </wp:inline>
        </w:drawing>
      </w:r>
    </w:p>
    <w:p w:rsidR="008A7FC1" w:rsidRPr="008A7FC1" w:rsidRDefault="008A7FC1" w:rsidP="008A7FC1">
      <w:pPr>
        <w:suppressAutoHyphens/>
        <w:spacing w:after="200" w:line="240" w:lineRule="auto"/>
        <w:jc w:val="both"/>
        <w:rPr>
          <w:rFonts w:ascii="Times New Roman" w:eastAsia="SimSun" w:hAnsi="Times New Roman" w:cs="Times New Roman"/>
          <w:noProof/>
          <w:sz w:val="28"/>
          <w:szCs w:val="28"/>
          <w:lang w:eastAsia="zh-CN"/>
        </w:rPr>
      </w:pPr>
    </w:p>
    <w:p w:rsidR="008A7FC1" w:rsidRPr="008A7FC1" w:rsidRDefault="008A7FC1" w:rsidP="008A7FC1">
      <w:pPr>
        <w:suppressAutoHyphens/>
        <w:spacing w:after="200" w:line="240" w:lineRule="auto"/>
        <w:jc w:val="both"/>
        <w:rPr>
          <w:rFonts w:ascii="Times New Roman" w:eastAsia="SimSun" w:hAnsi="Times New Roman" w:cs="Times New Roman"/>
          <w:noProof/>
          <w:sz w:val="28"/>
          <w:szCs w:val="28"/>
          <w:lang w:eastAsia="zh-CN"/>
        </w:rPr>
      </w:pPr>
      <w:r w:rsidRPr="008A7FC1">
        <w:rPr>
          <w:rFonts w:ascii="Times New Roman" w:eastAsia="SimSun" w:hAnsi="Times New Roman" w:cs="Times New Roman"/>
          <w:noProof/>
          <w:sz w:val="28"/>
          <w:szCs w:val="28"/>
          <w:lang w:eastAsia="zh-CN"/>
        </w:rPr>
        <w:t xml:space="preserve">Рисунок 11 Зона деятельности теплоснабжения ООО «Технология Плюс»  </w:t>
      </w:r>
    </w:p>
    <w:p w:rsidR="008A7FC1" w:rsidRPr="008A7FC1" w:rsidRDefault="008A7FC1" w:rsidP="008A7FC1">
      <w:pPr>
        <w:tabs>
          <w:tab w:val="left" w:pos="3045"/>
        </w:tabs>
        <w:suppressAutoHyphens/>
        <w:spacing w:after="200" w:line="240" w:lineRule="auto"/>
        <w:rPr>
          <w:rFonts w:ascii="Times New Roman" w:eastAsia="SimSun" w:hAnsi="Times New Roman" w:cs="Times New Roman"/>
          <w:noProof/>
          <w:sz w:val="28"/>
          <w:szCs w:val="28"/>
          <w:lang w:eastAsia="zh-CN"/>
        </w:rPr>
      </w:pPr>
      <w:r w:rsidRPr="008A7FC1">
        <w:rPr>
          <w:rFonts w:ascii="Times New Roman" w:eastAsia="SimSun" w:hAnsi="Times New Roman" w:cs="Times New Roman"/>
          <w:noProof/>
          <w:sz w:val="28"/>
          <w:szCs w:val="28"/>
          <w:lang w:eastAsia="ru-RU"/>
        </w:rPr>
        <w:drawing>
          <wp:inline distT="0" distB="0" distL="0" distR="0" wp14:anchorId="06D7FF6E" wp14:editId="276EDD4E">
            <wp:extent cx="6035040" cy="4441190"/>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35040" cy="4441190"/>
                    </a:xfrm>
                    <a:prstGeom prst="rect">
                      <a:avLst/>
                    </a:prstGeom>
                    <a:noFill/>
                    <a:ln>
                      <a:noFill/>
                    </a:ln>
                  </pic:spPr>
                </pic:pic>
              </a:graphicData>
            </a:graphic>
          </wp:inline>
        </w:drawing>
      </w:r>
    </w:p>
    <w:p w:rsidR="008A7FC1" w:rsidRPr="008A7FC1" w:rsidRDefault="008A7FC1" w:rsidP="008A7FC1">
      <w:pPr>
        <w:keepNext/>
        <w:numPr>
          <w:ilvl w:val="0"/>
          <w:numId w:val="2"/>
        </w:numPr>
        <w:tabs>
          <w:tab w:val="left" w:pos="0"/>
        </w:tabs>
        <w:suppressAutoHyphens/>
        <w:spacing w:after="200" w:line="240" w:lineRule="auto"/>
        <w:ind w:firstLine="709"/>
        <w:jc w:val="both"/>
        <w:outlineLvl w:val="0"/>
        <w:rPr>
          <w:rFonts w:ascii="Arial" w:eastAsia="Times New Roman" w:hAnsi="Arial" w:cs="Arial"/>
          <w:b/>
          <w:sz w:val="28"/>
          <w:szCs w:val="20"/>
          <w:highlight w:val="yellow"/>
          <w:lang w:eastAsia="zh-CN"/>
        </w:rPr>
      </w:pPr>
      <w:bookmarkStart w:id="116" w:name="_Toc232310199"/>
      <w:r w:rsidRPr="008A7FC1">
        <w:rPr>
          <w:rFonts w:ascii="Arial" w:eastAsia="Times New Roman" w:hAnsi="Arial" w:cs="Arial"/>
          <w:b/>
          <w:sz w:val="28"/>
          <w:szCs w:val="20"/>
          <w:lang w:eastAsia="zh-CN"/>
        </w:rPr>
        <w:lastRenderedPageBreak/>
        <w:t>Глава 16 «Реестр мероприятий схемы теплоснабжения Старолеушковского сельского поселения Павловского района Краснодарского края»</w:t>
      </w:r>
      <w:bookmarkEnd w:id="116"/>
    </w:p>
    <w:p w:rsidR="008A7FC1" w:rsidRPr="008A7FC1" w:rsidRDefault="008A7FC1" w:rsidP="008A7FC1">
      <w:pPr>
        <w:keepNext/>
        <w:numPr>
          <w:ilvl w:val="1"/>
          <w:numId w:val="10"/>
        </w:numPr>
        <w:tabs>
          <w:tab w:val="left" w:pos="0"/>
        </w:tabs>
        <w:suppressAutoHyphens/>
        <w:spacing w:after="200" w:line="240" w:lineRule="auto"/>
        <w:jc w:val="both"/>
        <w:outlineLvl w:val="1"/>
        <w:rPr>
          <w:rFonts w:ascii="Arial" w:eastAsia="Times New Roman" w:hAnsi="Arial" w:cs="Arial"/>
          <w:b/>
          <w:bCs/>
          <w:i/>
          <w:iCs/>
          <w:sz w:val="28"/>
          <w:szCs w:val="28"/>
          <w:lang w:eastAsia="zh-CN"/>
        </w:rPr>
      </w:pPr>
      <w:bookmarkStart w:id="117" w:name="_Toc232310200"/>
      <w:r w:rsidRPr="008A7FC1">
        <w:rPr>
          <w:rFonts w:ascii="Arial" w:eastAsia="Times New Roman" w:hAnsi="Arial" w:cs="Arial"/>
          <w:b/>
          <w:bCs/>
          <w:i/>
          <w:iCs/>
          <w:sz w:val="28"/>
          <w:szCs w:val="28"/>
          <w:lang w:eastAsia="zh-CN"/>
        </w:rPr>
        <w:t>16.1 Перечень мероприятий по строительству, реконструкции, техническому перевооружению и (или) модернизации источников тепловой энергии</w:t>
      </w:r>
      <w:bookmarkEnd w:id="117"/>
    </w:p>
    <w:p w:rsidR="008A7FC1" w:rsidRPr="008A7FC1" w:rsidRDefault="008A7FC1" w:rsidP="008A7FC1">
      <w:pPr>
        <w:suppressAutoHyphens/>
        <w:spacing w:after="200" w:line="20" w:lineRule="atLeast"/>
        <w:ind w:firstLine="709"/>
        <w:jc w:val="both"/>
        <w:rPr>
          <w:rFonts w:ascii="Times New Roman" w:eastAsia="SimSun" w:hAnsi="Times New Roman" w:cs="Times New Roman"/>
          <w:b/>
          <w:sz w:val="28"/>
          <w:szCs w:val="28"/>
          <w:lang w:eastAsia="zh-CN"/>
        </w:rPr>
      </w:pPr>
      <w:r w:rsidRPr="008A7FC1">
        <w:rPr>
          <w:rFonts w:ascii="Times New Roman" w:eastAsia="SimSun" w:hAnsi="Times New Roman" w:cs="Times New Roman"/>
          <w:sz w:val="28"/>
          <w:szCs w:val="28"/>
          <w:lang w:eastAsia="zh-CN"/>
        </w:rPr>
        <w:t xml:space="preserve">Данный раздел не заполняется.    </w:t>
      </w:r>
    </w:p>
    <w:p w:rsidR="008A7FC1" w:rsidRPr="008A7FC1" w:rsidRDefault="008A7FC1" w:rsidP="008A7FC1">
      <w:pPr>
        <w:keepNext/>
        <w:numPr>
          <w:ilvl w:val="1"/>
          <w:numId w:val="10"/>
        </w:numPr>
        <w:tabs>
          <w:tab w:val="left" w:pos="0"/>
        </w:tabs>
        <w:suppressAutoHyphens/>
        <w:spacing w:after="200" w:line="240" w:lineRule="auto"/>
        <w:jc w:val="both"/>
        <w:outlineLvl w:val="1"/>
        <w:rPr>
          <w:rFonts w:ascii="Arial" w:eastAsia="Times New Roman" w:hAnsi="Arial" w:cs="Arial"/>
          <w:b/>
          <w:bCs/>
          <w:i/>
          <w:iCs/>
          <w:sz w:val="28"/>
          <w:szCs w:val="28"/>
          <w:lang w:eastAsia="zh-CN"/>
        </w:rPr>
      </w:pPr>
      <w:bookmarkStart w:id="118" w:name="_Toc232310201"/>
      <w:r w:rsidRPr="008A7FC1">
        <w:rPr>
          <w:rFonts w:ascii="Arial" w:eastAsia="Times New Roman" w:hAnsi="Arial" w:cs="Arial"/>
          <w:b/>
          <w:bCs/>
          <w:i/>
          <w:iCs/>
          <w:sz w:val="28"/>
          <w:szCs w:val="28"/>
          <w:lang w:eastAsia="zh-CN"/>
        </w:rPr>
        <w:t>16.2 Перечень мероприятий по строительству, реконструкции, техническому перевооружению и (или) модернизации тепловых сетей и сооружений на них</w:t>
      </w:r>
      <w:bookmarkEnd w:id="118"/>
    </w:p>
    <w:p w:rsidR="008A7FC1" w:rsidRPr="008A7FC1" w:rsidRDefault="008A7FC1" w:rsidP="008A7FC1">
      <w:pPr>
        <w:suppressAutoHyphens/>
        <w:spacing w:after="200" w:line="20" w:lineRule="atLeast"/>
        <w:ind w:firstLine="709"/>
        <w:jc w:val="both"/>
        <w:rPr>
          <w:rFonts w:ascii="Times New Roman" w:eastAsia="SimSun" w:hAnsi="Times New Roman" w:cs="Times New Roman"/>
          <w:b/>
          <w:sz w:val="28"/>
          <w:szCs w:val="28"/>
          <w:lang w:eastAsia="zh-CN"/>
        </w:rPr>
      </w:pPr>
      <w:r w:rsidRPr="008A7FC1">
        <w:rPr>
          <w:rFonts w:ascii="Times New Roman" w:eastAsia="SimSun" w:hAnsi="Times New Roman" w:cs="Times New Roman"/>
          <w:bCs/>
          <w:sz w:val="28"/>
          <w:szCs w:val="28"/>
          <w:lang w:eastAsia="zh-CN"/>
        </w:rPr>
        <w:t xml:space="preserve">Данный раздел не заполняется. </w:t>
      </w:r>
    </w:p>
    <w:p w:rsidR="008A7FC1" w:rsidRPr="008A7FC1" w:rsidRDefault="008A7FC1" w:rsidP="008A7FC1">
      <w:pPr>
        <w:keepNext/>
        <w:numPr>
          <w:ilvl w:val="1"/>
          <w:numId w:val="10"/>
        </w:numPr>
        <w:tabs>
          <w:tab w:val="left" w:pos="0"/>
        </w:tabs>
        <w:suppressAutoHyphens/>
        <w:spacing w:after="0" w:line="240" w:lineRule="auto"/>
        <w:jc w:val="both"/>
        <w:outlineLvl w:val="1"/>
        <w:rPr>
          <w:rFonts w:ascii="Arial" w:eastAsia="Times New Roman" w:hAnsi="Arial" w:cs="Arial"/>
          <w:b/>
          <w:bCs/>
          <w:i/>
          <w:iCs/>
          <w:sz w:val="28"/>
          <w:szCs w:val="28"/>
          <w:lang w:eastAsia="zh-CN"/>
        </w:rPr>
      </w:pPr>
      <w:bookmarkStart w:id="119" w:name="_Toc232310202"/>
      <w:r w:rsidRPr="008A7FC1">
        <w:rPr>
          <w:rFonts w:ascii="Arial" w:eastAsia="Times New Roman" w:hAnsi="Arial" w:cs="Arial"/>
          <w:b/>
          <w:bCs/>
          <w:i/>
          <w:iCs/>
          <w:sz w:val="28"/>
          <w:szCs w:val="28"/>
          <w:lang w:eastAsia="zh-CN"/>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119"/>
    </w:p>
    <w:p w:rsidR="008A7FC1" w:rsidRPr="008A7FC1" w:rsidRDefault="008A7FC1" w:rsidP="008A7FC1">
      <w:pPr>
        <w:suppressAutoHyphens/>
        <w:spacing w:before="200" w:after="200" w:line="20" w:lineRule="atLeast"/>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Горячее водоснабжение у потребителей Старолеушковского сельского поселения отсутствует, в связи с этим вопрос по переводу открытых систем теплоснабжения (горячего водоснабжения) в закрытые системы горячего водоснабжения не актуален. </w:t>
      </w:r>
    </w:p>
    <w:p w:rsidR="008A7FC1" w:rsidRPr="008A7FC1" w:rsidRDefault="008A7FC1" w:rsidP="008A7FC1">
      <w:pPr>
        <w:keepNext/>
        <w:numPr>
          <w:ilvl w:val="0"/>
          <w:numId w:val="2"/>
        </w:numPr>
        <w:tabs>
          <w:tab w:val="left" w:pos="0"/>
        </w:tabs>
        <w:suppressAutoHyphens/>
        <w:spacing w:before="200" w:after="200" w:line="240" w:lineRule="auto"/>
        <w:ind w:firstLine="709"/>
        <w:jc w:val="both"/>
        <w:outlineLvl w:val="0"/>
        <w:rPr>
          <w:rFonts w:ascii="Arial" w:eastAsia="Times New Roman" w:hAnsi="Arial" w:cs="Arial"/>
          <w:b/>
          <w:sz w:val="28"/>
          <w:szCs w:val="20"/>
          <w:lang w:eastAsia="zh-CN"/>
        </w:rPr>
      </w:pPr>
      <w:bookmarkStart w:id="120" w:name="_Toc232310203"/>
      <w:r w:rsidRPr="008A7FC1">
        <w:rPr>
          <w:rFonts w:ascii="Arial" w:eastAsia="Times New Roman" w:hAnsi="Arial" w:cs="Arial"/>
          <w:b/>
          <w:sz w:val="28"/>
          <w:szCs w:val="20"/>
          <w:lang w:eastAsia="zh-CN"/>
        </w:rPr>
        <w:t>Глава 17 «Замечания и предложения к проекту схемы теплоснабжения Старолеушковского сельского поселения Павловского района Краснодарского края»</w:t>
      </w:r>
      <w:bookmarkEnd w:id="120"/>
    </w:p>
    <w:p w:rsidR="008A7FC1" w:rsidRPr="008A7FC1" w:rsidRDefault="008A7FC1" w:rsidP="008A7FC1">
      <w:pPr>
        <w:keepNext/>
        <w:numPr>
          <w:ilvl w:val="1"/>
          <w:numId w:val="10"/>
        </w:numPr>
        <w:tabs>
          <w:tab w:val="left" w:pos="0"/>
        </w:tabs>
        <w:suppressAutoHyphens/>
        <w:spacing w:before="200" w:after="200" w:line="240" w:lineRule="auto"/>
        <w:jc w:val="both"/>
        <w:outlineLvl w:val="1"/>
        <w:rPr>
          <w:rFonts w:ascii="Arial" w:eastAsia="Times New Roman" w:hAnsi="Arial" w:cs="Arial"/>
          <w:b/>
          <w:bCs/>
          <w:i/>
          <w:iCs/>
          <w:sz w:val="28"/>
          <w:szCs w:val="28"/>
          <w:lang w:eastAsia="zh-CN"/>
        </w:rPr>
      </w:pPr>
      <w:bookmarkStart w:id="121" w:name="_Toc232310204"/>
      <w:r w:rsidRPr="008A7FC1">
        <w:rPr>
          <w:rFonts w:ascii="Arial" w:eastAsia="Times New Roman" w:hAnsi="Arial" w:cs="Arial"/>
          <w:b/>
          <w:bCs/>
          <w:i/>
          <w:iCs/>
          <w:sz w:val="28"/>
          <w:szCs w:val="28"/>
          <w:lang w:eastAsia="zh-CN"/>
        </w:rPr>
        <w:t>17.1 Перечень всех замечаний и предложений, поступивших при разработке, утверждении и актуализации схемы теплоснабжения</w:t>
      </w:r>
      <w:bookmarkEnd w:id="121"/>
    </w:p>
    <w:p w:rsidR="008A7FC1" w:rsidRPr="008A7FC1" w:rsidRDefault="008A7FC1" w:rsidP="008A7FC1">
      <w:pPr>
        <w:suppressAutoHyphens/>
        <w:spacing w:after="200" w:line="20" w:lineRule="atLeast"/>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 xml:space="preserve">За период с даты утверждения схемы теплоснабжения Старолеушковского сельского поселения до актуализации схемы теплоснабжения на 2027 год внесены изменения в Постановление Правительства РФ от 22.02.2012 №154 «О требованиях к схемам теплоснабжения, порядку их разработки и утверждения» (с изменениями и дополнениями от 7.10.2014 г., 18.03.2016 г., 23.03.2018 г., 12.07.2016 г., 3.04.2018 г., 16.03.2019 г., 31.05.2022 г., 10.01.2023 г., 10.10.2024 г., 17.10.2024 г., 18.03.2025 г.). </w:t>
      </w:r>
    </w:p>
    <w:p w:rsidR="008A7FC1" w:rsidRPr="008A7FC1" w:rsidRDefault="008A7FC1" w:rsidP="008A7FC1">
      <w:pPr>
        <w:keepNext/>
        <w:numPr>
          <w:ilvl w:val="1"/>
          <w:numId w:val="10"/>
        </w:numPr>
        <w:tabs>
          <w:tab w:val="left" w:pos="0"/>
        </w:tabs>
        <w:suppressAutoHyphens/>
        <w:spacing w:after="0" w:line="240" w:lineRule="auto"/>
        <w:jc w:val="both"/>
        <w:outlineLvl w:val="1"/>
        <w:rPr>
          <w:rFonts w:ascii="Arial" w:eastAsia="Times New Roman" w:hAnsi="Arial" w:cs="Arial"/>
          <w:b/>
          <w:bCs/>
          <w:i/>
          <w:iCs/>
          <w:sz w:val="28"/>
          <w:szCs w:val="28"/>
          <w:lang w:eastAsia="zh-CN"/>
        </w:rPr>
      </w:pPr>
      <w:bookmarkStart w:id="122" w:name="_Toc232310205"/>
      <w:r w:rsidRPr="008A7FC1">
        <w:rPr>
          <w:rFonts w:ascii="Arial" w:eastAsia="Times New Roman" w:hAnsi="Arial" w:cs="Arial"/>
          <w:b/>
          <w:bCs/>
          <w:i/>
          <w:iCs/>
          <w:sz w:val="28"/>
          <w:szCs w:val="28"/>
          <w:lang w:eastAsia="zh-CN"/>
        </w:rPr>
        <w:t>17.2 Ответы разработчиков проекта схемы теплоснабжения на замечания и предложения</w:t>
      </w:r>
      <w:bookmarkEnd w:id="122"/>
      <w:r w:rsidRPr="008A7FC1">
        <w:rPr>
          <w:rFonts w:ascii="Arial" w:eastAsia="Times New Roman" w:hAnsi="Arial" w:cs="Arial"/>
          <w:b/>
          <w:bCs/>
          <w:i/>
          <w:iCs/>
          <w:sz w:val="28"/>
          <w:szCs w:val="28"/>
          <w:lang w:eastAsia="zh-CN"/>
        </w:rPr>
        <w:t xml:space="preserve"> </w:t>
      </w:r>
    </w:p>
    <w:p w:rsidR="008A7FC1" w:rsidRPr="008A7FC1" w:rsidRDefault="008A7FC1" w:rsidP="008A7FC1">
      <w:pPr>
        <w:suppressAutoHyphens/>
        <w:spacing w:before="200" w:after="200" w:line="20" w:lineRule="atLeast"/>
        <w:ind w:firstLine="709"/>
        <w:jc w:val="both"/>
        <w:rPr>
          <w:rFonts w:ascii="Times New Roman" w:eastAsia="SimSun" w:hAnsi="Times New Roman" w:cs="Times New Roman"/>
          <w:sz w:val="28"/>
          <w:szCs w:val="28"/>
          <w:lang w:eastAsia="zh-CN"/>
        </w:rPr>
      </w:pPr>
      <w:r w:rsidRPr="008A7FC1">
        <w:rPr>
          <w:rFonts w:ascii="Times New Roman" w:eastAsia="SimSun" w:hAnsi="Times New Roman" w:cs="Times New Roman"/>
          <w:sz w:val="28"/>
          <w:szCs w:val="28"/>
          <w:lang w:eastAsia="zh-CN"/>
        </w:rPr>
        <w:t>В ходе актуализации Схемы теплоснабжения на 2027 год рассмотрены и приняты в полном объеме предложения по изменению содержания предыдущей схемы теплоснабжения, с целью более полного ее описания.</w:t>
      </w:r>
    </w:p>
    <w:p w:rsidR="008A7FC1" w:rsidRPr="008A7FC1" w:rsidRDefault="008A7FC1" w:rsidP="008A7FC1">
      <w:pPr>
        <w:keepNext/>
        <w:numPr>
          <w:ilvl w:val="1"/>
          <w:numId w:val="10"/>
        </w:numPr>
        <w:tabs>
          <w:tab w:val="left" w:pos="0"/>
        </w:tabs>
        <w:suppressAutoHyphens/>
        <w:spacing w:after="200" w:line="240" w:lineRule="auto"/>
        <w:jc w:val="both"/>
        <w:outlineLvl w:val="1"/>
        <w:rPr>
          <w:rFonts w:ascii="Arial" w:eastAsia="Times New Roman" w:hAnsi="Arial" w:cs="Arial"/>
          <w:b/>
          <w:bCs/>
          <w:i/>
          <w:iCs/>
          <w:sz w:val="28"/>
          <w:szCs w:val="28"/>
          <w:lang w:eastAsia="zh-CN"/>
        </w:rPr>
      </w:pPr>
      <w:bookmarkStart w:id="123" w:name="_Toc232310206"/>
      <w:r w:rsidRPr="008A7FC1">
        <w:rPr>
          <w:rFonts w:ascii="Arial" w:eastAsia="Times New Roman" w:hAnsi="Arial" w:cs="Arial"/>
          <w:b/>
          <w:bCs/>
          <w:i/>
          <w:iCs/>
          <w:sz w:val="28"/>
          <w:szCs w:val="28"/>
          <w:lang w:eastAsia="zh-CN"/>
        </w:rPr>
        <w:t xml:space="preserve">17.3 Перечень учтённых замечаний и предложений, а также реестр изменений, внесённых в разделы схемы </w:t>
      </w:r>
      <w:r w:rsidRPr="008A7FC1">
        <w:rPr>
          <w:rFonts w:ascii="Arial" w:eastAsia="Times New Roman" w:hAnsi="Arial" w:cs="Arial"/>
          <w:b/>
          <w:bCs/>
          <w:i/>
          <w:iCs/>
          <w:sz w:val="28"/>
          <w:szCs w:val="28"/>
          <w:lang w:eastAsia="zh-CN"/>
        </w:rPr>
        <w:lastRenderedPageBreak/>
        <w:t>теплоснабжения и главы обосновывающих материалов к схеме теплоснабжения</w:t>
      </w:r>
      <w:bookmarkEnd w:id="123"/>
      <w:r w:rsidRPr="008A7FC1">
        <w:rPr>
          <w:rFonts w:ascii="Arial" w:eastAsia="Times New Roman" w:hAnsi="Arial" w:cs="Arial"/>
          <w:b/>
          <w:bCs/>
          <w:i/>
          <w:iCs/>
          <w:sz w:val="28"/>
          <w:szCs w:val="28"/>
          <w:lang w:eastAsia="zh-CN"/>
        </w:rPr>
        <w:t xml:space="preserve"> </w:t>
      </w:r>
    </w:p>
    <w:p w:rsidR="008A7FC1" w:rsidRPr="008A7FC1" w:rsidRDefault="008A7FC1" w:rsidP="008A7FC1">
      <w:pPr>
        <w:suppressAutoHyphens/>
        <w:spacing w:after="200" w:line="240" w:lineRule="auto"/>
        <w:ind w:firstLine="709"/>
        <w:jc w:val="both"/>
        <w:rPr>
          <w:rFonts w:ascii="Times New Roman" w:eastAsia="SimSun" w:hAnsi="Times New Roman" w:cs="Times New Roman"/>
          <w:b/>
          <w:sz w:val="28"/>
          <w:szCs w:val="28"/>
          <w:lang w:eastAsia="zh-CN"/>
        </w:rPr>
      </w:pPr>
      <w:r w:rsidRPr="008A7FC1">
        <w:rPr>
          <w:rFonts w:ascii="Times New Roman" w:eastAsia="SimSun" w:hAnsi="Times New Roman" w:cs="Times New Roman"/>
          <w:sz w:val="28"/>
          <w:szCs w:val="28"/>
          <w:lang w:eastAsia="zh-CN"/>
        </w:rPr>
        <w:t xml:space="preserve">Предложения при актуализации от теплоснабжающей организации включены в таблицы настоящей схемы. </w:t>
      </w:r>
    </w:p>
    <w:p w:rsidR="008A7FC1" w:rsidRPr="008A7FC1" w:rsidRDefault="008A7FC1" w:rsidP="008A7FC1">
      <w:pPr>
        <w:keepNext/>
        <w:numPr>
          <w:ilvl w:val="0"/>
          <w:numId w:val="2"/>
        </w:numPr>
        <w:tabs>
          <w:tab w:val="left" w:pos="0"/>
        </w:tabs>
        <w:suppressAutoHyphens/>
        <w:spacing w:after="0" w:line="240" w:lineRule="auto"/>
        <w:ind w:firstLine="709"/>
        <w:jc w:val="both"/>
        <w:outlineLvl w:val="0"/>
        <w:rPr>
          <w:rFonts w:ascii="Arial" w:eastAsia="Times New Roman" w:hAnsi="Arial" w:cs="Arial"/>
          <w:b/>
          <w:sz w:val="28"/>
          <w:szCs w:val="20"/>
          <w:lang w:eastAsia="zh-CN"/>
        </w:rPr>
      </w:pPr>
      <w:bookmarkStart w:id="124" w:name="_Toc232310207"/>
      <w:r w:rsidRPr="008A7FC1">
        <w:rPr>
          <w:rFonts w:ascii="Arial" w:eastAsia="Times New Roman" w:hAnsi="Arial" w:cs="Arial"/>
          <w:b/>
          <w:sz w:val="28"/>
          <w:szCs w:val="20"/>
          <w:lang w:eastAsia="zh-CN"/>
        </w:rPr>
        <w:t>Глава 18 «Сводный том изменений, выполненных в доработанной и (или) актуализированной схеме теплоснабжения Старолеушковского сельского поселения Павловского района Краснодарского края»</w:t>
      </w:r>
      <w:bookmarkEnd w:id="124"/>
    </w:p>
    <w:p w:rsidR="008A7FC1" w:rsidRPr="008A7FC1" w:rsidRDefault="008A7FC1" w:rsidP="008A7FC1">
      <w:pPr>
        <w:suppressAutoHyphens/>
        <w:spacing w:before="200" w:after="200" w:line="20" w:lineRule="atLeast"/>
        <w:jc w:val="both"/>
        <w:rPr>
          <w:rFonts w:ascii="Times New Roman" w:eastAsia="SimSun" w:hAnsi="Times New Roman" w:cs="Times New Roman"/>
          <w:sz w:val="28"/>
          <w:szCs w:val="28"/>
          <w:lang w:eastAsia="zh-CN"/>
        </w:rPr>
      </w:pPr>
      <w:r w:rsidRPr="008A7FC1">
        <w:rPr>
          <w:rFonts w:ascii="Times New Roman" w:eastAsia="Times New Roman" w:hAnsi="Times New Roman" w:cs="Times New Roman"/>
          <w:sz w:val="28"/>
          <w:szCs w:val="28"/>
          <w:lang w:eastAsia="zh-CN"/>
        </w:rPr>
        <w:t xml:space="preserve">         В</w:t>
      </w:r>
      <w:r w:rsidRPr="008A7FC1">
        <w:rPr>
          <w:rFonts w:ascii="Times New Roman" w:eastAsia="SimSun" w:hAnsi="Times New Roman" w:cs="Times New Roman"/>
          <w:sz w:val="28"/>
          <w:szCs w:val="28"/>
          <w:lang w:eastAsia="zh-CN"/>
        </w:rPr>
        <w:t xml:space="preserve"> Постановлении Правительства РФ от 22.02.2012 №154 «О требованиях к схемам теплоснабжения, порядку их разработки и утверждения» внесены изменения и дополнения от 7.10.2014 г., 18.03.2016 г., 23.03.2018 г., 12.07.2016 г., 3.04.2018 г., 16.03.2019 г., 31.05.2022 г., 10.01.2023 г., 10.10.2024 г., 17.10.2024 г., 18.03.2025 </w:t>
      </w:r>
      <w:proofErr w:type="gramStart"/>
      <w:r w:rsidRPr="008A7FC1">
        <w:rPr>
          <w:rFonts w:ascii="Times New Roman" w:eastAsia="SimSun" w:hAnsi="Times New Roman" w:cs="Times New Roman"/>
          <w:sz w:val="28"/>
          <w:szCs w:val="28"/>
          <w:lang w:eastAsia="zh-CN"/>
        </w:rPr>
        <w:t>г..</w:t>
      </w:r>
      <w:proofErr w:type="gramEnd"/>
      <w:r w:rsidRPr="008A7FC1">
        <w:rPr>
          <w:rFonts w:ascii="Times New Roman" w:eastAsia="SimSun" w:hAnsi="Times New Roman" w:cs="Times New Roman"/>
          <w:sz w:val="28"/>
          <w:szCs w:val="28"/>
          <w:lang w:eastAsia="zh-CN"/>
        </w:rPr>
        <w:t xml:space="preserve"> В соответствии с новыми требованиями законодательства, при актуализации схемы теплоснабжения сельского поселения на 2027 были скорректированы уже существующие пункты. Перечень актуализированных пунктов представлен в таблице 34. </w:t>
      </w:r>
    </w:p>
    <w:p w:rsidR="008A7FC1" w:rsidRPr="008A7FC1" w:rsidRDefault="008A7FC1" w:rsidP="008A7FC1">
      <w:pPr>
        <w:suppressAutoHyphens/>
        <w:spacing w:before="200" w:after="200" w:line="20" w:lineRule="atLeast"/>
        <w:jc w:val="both"/>
        <w:rPr>
          <w:rFonts w:ascii="Times New Roman" w:eastAsia="SimSun" w:hAnsi="Times New Roman" w:cs="Times New Roman"/>
          <w:sz w:val="20"/>
          <w:szCs w:val="20"/>
          <w:lang w:eastAsia="zh-CN"/>
        </w:rPr>
      </w:pPr>
      <w:r w:rsidRPr="008A7FC1">
        <w:rPr>
          <w:rFonts w:ascii="Times New Roman" w:eastAsia="SimSun" w:hAnsi="Times New Roman" w:cs="Times New Roman"/>
          <w:sz w:val="28"/>
          <w:szCs w:val="28"/>
          <w:lang w:eastAsia="zh-CN"/>
        </w:rPr>
        <w:t>Таблица 34 Реестр изменений, внесённых в схему теплоснабжения</w:t>
      </w:r>
    </w:p>
    <w:tbl>
      <w:tblPr>
        <w:tblW w:w="9360" w:type="dxa"/>
        <w:tblInd w:w="250" w:type="dxa"/>
        <w:tblLayout w:type="fixed"/>
        <w:tblLook w:val="04A0" w:firstRow="1" w:lastRow="0" w:firstColumn="1" w:lastColumn="0" w:noHBand="0" w:noVBand="1"/>
      </w:tblPr>
      <w:tblGrid>
        <w:gridCol w:w="3970"/>
        <w:gridCol w:w="3688"/>
        <w:gridCol w:w="1702"/>
      </w:tblGrid>
      <w:tr w:rsidR="008A7FC1" w:rsidRPr="008A7FC1" w:rsidTr="008A7FC1">
        <w:trPr>
          <w:trHeight w:val="431"/>
        </w:trPr>
        <w:tc>
          <w:tcPr>
            <w:tcW w:w="3969"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before="200" w:after="200" w:line="20" w:lineRule="atLeast"/>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Новое наименование</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8A7FC1" w:rsidRPr="008A7FC1" w:rsidRDefault="008A7FC1" w:rsidP="008A7FC1">
            <w:pPr>
              <w:suppressAutoHyphens/>
              <w:spacing w:before="200" w:after="200" w:line="20" w:lineRule="atLeast"/>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Старое наименование</w:t>
            </w:r>
          </w:p>
        </w:tc>
        <w:tc>
          <w:tcPr>
            <w:tcW w:w="1701" w:type="dxa"/>
            <w:tcBorders>
              <w:top w:val="single" w:sz="4" w:space="0" w:color="000000"/>
              <w:left w:val="single" w:sz="4" w:space="0" w:color="000000"/>
              <w:bottom w:val="single" w:sz="4" w:space="0" w:color="000000"/>
              <w:right w:val="single" w:sz="4" w:space="0" w:color="000000"/>
            </w:tcBorders>
            <w:hideMark/>
          </w:tcPr>
          <w:p w:rsidR="008A7FC1" w:rsidRPr="008A7FC1" w:rsidRDefault="008A7FC1" w:rsidP="008A7FC1">
            <w:pPr>
              <w:suppressAutoHyphens/>
              <w:spacing w:before="200" w:after="200" w:line="20" w:lineRule="atLeast"/>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Статус</w:t>
            </w:r>
          </w:p>
        </w:tc>
      </w:tr>
      <w:tr w:rsidR="008A7FC1" w:rsidRPr="008A7FC1" w:rsidTr="008A7FC1">
        <w:trPr>
          <w:trHeight w:val="102"/>
        </w:trPr>
        <w:tc>
          <w:tcPr>
            <w:tcW w:w="3969"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before="200" w:after="200" w:line="20" w:lineRule="atLeast"/>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ЕТО «Феникс» </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8A7FC1" w:rsidRPr="008A7FC1" w:rsidRDefault="008A7FC1" w:rsidP="008A7FC1">
            <w:pPr>
              <w:suppressAutoHyphens/>
              <w:spacing w:before="200" w:after="200" w:line="20" w:lineRule="atLeast"/>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 xml:space="preserve">ЕТО «Технология» </w:t>
            </w:r>
          </w:p>
        </w:tc>
        <w:tc>
          <w:tcPr>
            <w:tcW w:w="1701" w:type="dxa"/>
            <w:tcBorders>
              <w:top w:val="single" w:sz="4" w:space="0" w:color="000000"/>
              <w:left w:val="single" w:sz="4" w:space="0" w:color="000000"/>
              <w:bottom w:val="single" w:sz="4" w:space="0" w:color="000000"/>
              <w:right w:val="single" w:sz="4" w:space="0" w:color="000000"/>
            </w:tcBorders>
            <w:hideMark/>
          </w:tcPr>
          <w:p w:rsidR="008A7FC1" w:rsidRPr="008A7FC1" w:rsidRDefault="008A7FC1" w:rsidP="008A7FC1">
            <w:pPr>
              <w:suppressAutoHyphens/>
              <w:spacing w:before="200" w:after="200" w:line="20" w:lineRule="atLeast"/>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изменено</w:t>
            </w:r>
            <w:proofErr w:type="gramEnd"/>
          </w:p>
        </w:tc>
      </w:tr>
      <w:tr w:rsidR="008A7FC1" w:rsidRPr="008A7FC1" w:rsidTr="008A7FC1">
        <w:trPr>
          <w:trHeight w:val="102"/>
        </w:trPr>
        <w:tc>
          <w:tcPr>
            <w:tcW w:w="3969"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before="200" w:after="200" w:line="20" w:lineRule="atLeast"/>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ЕТО «Технология Плюс»</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8A7FC1" w:rsidRPr="008A7FC1" w:rsidRDefault="008A7FC1" w:rsidP="008A7FC1">
            <w:pPr>
              <w:suppressAutoHyphens/>
              <w:spacing w:before="200" w:after="200" w:line="20" w:lineRule="atLeast"/>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ЕТО «Технология»</w:t>
            </w:r>
          </w:p>
        </w:tc>
        <w:tc>
          <w:tcPr>
            <w:tcW w:w="1701" w:type="dxa"/>
            <w:tcBorders>
              <w:top w:val="single" w:sz="4" w:space="0" w:color="000000"/>
              <w:left w:val="single" w:sz="4" w:space="0" w:color="000000"/>
              <w:bottom w:val="single" w:sz="4" w:space="0" w:color="000000"/>
              <w:right w:val="single" w:sz="4" w:space="0" w:color="000000"/>
            </w:tcBorders>
            <w:hideMark/>
          </w:tcPr>
          <w:p w:rsidR="008A7FC1" w:rsidRPr="008A7FC1" w:rsidRDefault="008A7FC1" w:rsidP="008A7FC1">
            <w:pPr>
              <w:suppressAutoHyphens/>
              <w:spacing w:before="200" w:after="200" w:line="20" w:lineRule="atLeast"/>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изменено</w:t>
            </w:r>
            <w:proofErr w:type="gramEnd"/>
          </w:p>
        </w:tc>
      </w:tr>
      <w:tr w:rsidR="008A7FC1" w:rsidRPr="008A7FC1" w:rsidTr="008A7FC1">
        <w:trPr>
          <w:trHeight w:val="577"/>
        </w:trPr>
        <w:tc>
          <w:tcPr>
            <w:tcW w:w="3969" w:type="dxa"/>
            <w:tcBorders>
              <w:top w:val="single" w:sz="4" w:space="0" w:color="000000"/>
              <w:left w:val="single" w:sz="4" w:space="0" w:color="000000"/>
              <w:bottom w:val="single" w:sz="4" w:space="0" w:color="000000"/>
              <w:right w:val="nil"/>
            </w:tcBorders>
            <w:vAlign w:val="center"/>
            <w:hideMark/>
          </w:tcPr>
          <w:p w:rsidR="008A7FC1" w:rsidRPr="008A7FC1" w:rsidRDefault="008A7FC1" w:rsidP="008A7FC1">
            <w:pPr>
              <w:suppressAutoHyphens/>
              <w:spacing w:before="200" w:after="200" w:line="20" w:lineRule="atLeast"/>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Показатели работы котельных в периоде регулирования предприятия за 2025 год</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8A7FC1" w:rsidRPr="008A7FC1" w:rsidRDefault="008A7FC1" w:rsidP="008A7FC1">
            <w:pPr>
              <w:suppressAutoHyphens/>
              <w:spacing w:before="200" w:after="200" w:line="20" w:lineRule="atLeast"/>
              <w:jc w:val="center"/>
              <w:rPr>
                <w:rFonts w:ascii="Times New Roman" w:eastAsia="SimSun" w:hAnsi="Times New Roman" w:cs="Times New Roman"/>
                <w:sz w:val="20"/>
                <w:szCs w:val="20"/>
                <w:lang w:eastAsia="zh-CN"/>
              </w:rPr>
            </w:pPr>
            <w:r w:rsidRPr="008A7FC1">
              <w:rPr>
                <w:rFonts w:ascii="Times New Roman" w:eastAsia="SimSun" w:hAnsi="Times New Roman" w:cs="Times New Roman"/>
                <w:sz w:val="20"/>
                <w:szCs w:val="20"/>
                <w:lang w:eastAsia="zh-CN"/>
              </w:rPr>
              <w:t>Показатели работы котельных в периоде регулирования предприятия за 2024 год</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A7FC1" w:rsidRPr="008A7FC1" w:rsidRDefault="008A7FC1" w:rsidP="008A7FC1">
            <w:pPr>
              <w:suppressAutoHyphens/>
              <w:spacing w:before="200" w:after="200" w:line="20" w:lineRule="atLeast"/>
              <w:jc w:val="center"/>
              <w:rPr>
                <w:rFonts w:ascii="Times New Roman" w:eastAsia="SimSun" w:hAnsi="Times New Roman" w:cs="Times New Roman"/>
                <w:sz w:val="20"/>
                <w:szCs w:val="20"/>
                <w:lang w:eastAsia="zh-CN"/>
              </w:rPr>
            </w:pPr>
            <w:proofErr w:type="gramStart"/>
            <w:r w:rsidRPr="008A7FC1">
              <w:rPr>
                <w:rFonts w:ascii="Times New Roman" w:eastAsia="SimSun" w:hAnsi="Times New Roman" w:cs="Times New Roman"/>
                <w:sz w:val="20"/>
                <w:szCs w:val="20"/>
                <w:lang w:eastAsia="zh-CN"/>
              </w:rPr>
              <w:t>корректировка</w:t>
            </w:r>
            <w:proofErr w:type="gramEnd"/>
          </w:p>
        </w:tc>
      </w:tr>
    </w:tbl>
    <w:p w:rsidR="008A7FC1" w:rsidRPr="008A7FC1" w:rsidRDefault="008A7FC1" w:rsidP="008A7FC1">
      <w:pPr>
        <w:suppressAutoHyphens/>
        <w:spacing w:before="200" w:after="200" w:line="20" w:lineRule="atLeast"/>
        <w:jc w:val="both"/>
        <w:rPr>
          <w:rFonts w:ascii="Times New Roman" w:eastAsia="SimSun" w:hAnsi="Times New Roman" w:cs="Times New Roman"/>
          <w:sz w:val="20"/>
          <w:szCs w:val="20"/>
          <w:lang w:eastAsia="zh-CN"/>
        </w:rPr>
      </w:pPr>
    </w:p>
    <w:p w:rsidR="008A7FC1" w:rsidRPr="008A7FC1" w:rsidRDefault="008A7FC1" w:rsidP="008A7FC1">
      <w:pPr>
        <w:suppressAutoHyphens/>
        <w:spacing w:after="0" w:line="20" w:lineRule="atLeast"/>
        <w:jc w:val="both"/>
        <w:rPr>
          <w:rFonts w:ascii="Times New Roman" w:eastAsia="SimSun" w:hAnsi="Times New Roman" w:cs="Times New Roman"/>
          <w:lang w:eastAsia="zh-CN"/>
        </w:rPr>
      </w:pPr>
    </w:p>
    <w:p w:rsidR="003B5D96" w:rsidRDefault="003B5D96" w:rsidP="008A7FC1">
      <w:pPr>
        <w:suppressAutoHyphens/>
        <w:autoSpaceDN w:val="0"/>
        <w:spacing w:after="200" w:line="20" w:lineRule="atLeast"/>
        <w:jc w:val="center"/>
      </w:pPr>
    </w:p>
    <w:sectPr w:rsidR="003B5D96" w:rsidSect="008A7FC1">
      <w:pgSz w:w="11906" w:h="16838"/>
      <w:pgMar w:top="737" w:right="567" w:bottom="737" w:left="1701" w:header="709"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Sans">
    <w:altName w:val="Arial"/>
    <w:charset w:val="CC"/>
    <w:family w:val="swiss"/>
    <w:pitch w:val="default"/>
    <w:sig w:usb0="00000000" w:usb1="00000000" w:usb2="00000000" w:usb3="00000000" w:csb0="0004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G Times">
    <w:altName w:val="Segoe Print"/>
    <w:charset w:val="00"/>
    <w:family w:val="roman"/>
    <w:pitch w:val="default"/>
    <w:sig w:usb0="00000000" w:usb1="00000000" w:usb2="00000000" w:usb3="00000000" w:csb0="00000001" w:csb1="00000000"/>
  </w:font>
  <w:font w:name="StarSymbol">
    <w:altName w:val="Yu Gothic"/>
    <w:charset w:val="80"/>
    <w:family w:val="auto"/>
    <w:pitch w:val="default"/>
    <w:sig w:usb0="00000000" w:usb1="0000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Times New Roman1">
    <w:altName w:val="Times New Roman"/>
    <w:charset w:val="00"/>
    <w:family w:val="roman"/>
    <w:pitch w:val="default"/>
    <w:sig w:usb0="00000000" w:usb1="00000000" w:usb2="00000000" w:usb3="00000000" w:csb0="00040001" w:csb1="00000000"/>
  </w:font>
  <w:font w:name="Roboto">
    <w:altName w:val="Times New Roman"/>
    <w:charset w:val="00"/>
    <w:family w:val="auto"/>
    <w:pitch w:val="default"/>
    <w:sig w:usb0="00000000" w:usb1="00000000" w:usb2="0000002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lvlText w:val=""/>
      <w:lvlJc w:val="left"/>
      <w:pPr>
        <w:tabs>
          <w:tab w:val="num" w:pos="643"/>
        </w:tabs>
        <w:ind w:left="643" w:hanging="360"/>
      </w:pPr>
      <w:rPr>
        <w:rFonts w:ascii="Symbol" w:hAnsi="Symbol" w:hint="default"/>
      </w:rPr>
    </w:lvl>
  </w:abstractNum>
  <w:abstractNum w:abstractNumId="1">
    <w:nsid w:val="00000002"/>
    <w:multiLevelType w:val="multilevel"/>
    <w:tmpl w:val="00000002"/>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3"/>
    <w:lvl w:ilvl="0">
      <w:start w:val="1"/>
      <w:numFmt w:val="bullet"/>
      <w:lvlText w:val=""/>
      <w:lvlJc w:val="left"/>
      <w:pPr>
        <w:tabs>
          <w:tab w:val="num" w:pos="0"/>
        </w:tabs>
        <w:ind w:left="0" w:firstLine="1021"/>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32577130"/>
    <w:multiLevelType w:val="singleLevel"/>
    <w:tmpl w:val="32577130"/>
    <w:lvl w:ilvl="0">
      <w:start w:val="4"/>
      <w:numFmt w:val="decimal"/>
      <w:pStyle w:val="2"/>
      <w:lvlText w:val="%1)"/>
      <w:legacy w:legacy="1" w:legacySpace="0" w:legacyIndent="285"/>
      <w:lvlJc w:val="left"/>
      <w:pPr>
        <w:ind w:left="0" w:firstLine="0"/>
      </w:pPr>
      <w:rPr>
        <w:rFonts w:ascii="Times New Roman" w:hAnsi="Times New Roman" w:cs="Times New Roman" w:hint="default"/>
      </w:rPr>
    </w:lvl>
  </w:abstractNum>
  <w:abstractNum w:abstractNumId="4">
    <w:nsid w:val="41BF72D6"/>
    <w:multiLevelType w:val="singleLevel"/>
    <w:tmpl w:val="41BF72D6"/>
    <w:lvl w:ilvl="0">
      <w:start w:val="4"/>
      <w:numFmt w:val="decimal"/>
      <w:pStyle w:val="9"/>
      <w:lvlText w:val="%1."/>
      <w:legacy w:legacy="1" w:legacySpace="0" w:legacyIndent="267"/>
      <w:lvlJc w:val="left"/>
      <w:pPr>
        <w:ind w:left="0" w:firstLine="0"/>
      </w:pPr>
      <w:rPr>
        <w:rFonts w:ascii="Times New Roman" w:hAnsi="Times New Roman" w:cs="Times New Roman"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lvlOverride w:ilvl="0">
      <w:startOverride w:val="4"/>
    </w:lvlOverride>
  </w:num>
  <w:num w:numId="5">
    <w:abstractNumId w:val="0"/>
  </w:num>
  <w:num w:numId="6">
    <w:abstractNumId w:val="0"/>
  </w:num>
  <w:num w:numId="7">
    <w:abstractNumId w:val="3"/>
  </w:num>
  <w:num w:numId="8">
    <w:abstractNumId w:val="3"/>
    <w:lvlOverride w:ilvl="0">
      <w:lvl w:ilvl="0">
        <w:start w:val="4"/>
        <w:numFmt w:val="decimal"/>
        <w:pStyle w:val="2"/>
        <w:lvlText w:val="%1)"/>
        <w:legacy w:legacy="1" w:legacySpace="0" w:legacyIndent="284"/>
        <w:lvlJc w:val="left"/>
        <w:pPr>
          <w:ind w:left="0" w:firstLine="0"/>
        </w:pPr>
        <w:rPr>
          <w:rFonts w:ascii="Times New Roman" w:hAnsi="Times New Roman" w:cs="Times New Roman" w:hint="default"/>
        </w:rPr>
      </w:lvl>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719"/>
    <w:rsid w:val="001262A1"/>
    <w:rsid w:val="001F410B"/>
    <w:rsid w:val="00307DC1"/>
    <w:rsid w:val="003B5D96"/>
    <w:rsid w:val="00467B9D"/>
    <w:rsid w:val="007B662C"/>
    <w:rsid w:val="008A7FC1"/>
    <w:rsid w:val="008E6E08"/>
    <w:rsid w:val="00A06719"/>
    <w:rsid w:val="00CE4932"/>
    <w:rsid w:val="00DC062A"/>
    <w:rsid w:val="00E117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5E08FB-DE57-4AAD-9B8E-FE273CF1B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DC062A"/>
    <w:pPr>
      <w:keepNext/>
      <w:numPr>
        <w:numId w:val="2"/>
      </w:numPr>
      <w:tabs>
        <w:tab w:val="left" w:pos="0"/>
      </w:tabs>
      <w:suppressAutoHyphens/>
      <w:spacing w:after="0" w:line="240" w:lineRule="auto"/>
      <w:ind w:firstLine="709"/>
      <w:jc w:val="both"/>
      <w:outlineLvl w:val="0"/>
    </w:pPr>
    <w:rPr>
      <w:rFonts w:ascii="Arial" w:eastAsia="Times New Roman" w:hAnsi="Arial" w:cs="Arial"/>
      <w:b/>
      <w:sz w:val="28"/>
      <w:szCs w:val="20"/>
      <w:lang w:eastAsia="zh-CN"/>
    </w:rPr>
  </w:style>
  <w:style w:type="paragraph" w:styleId="20">
    <w:name w:val="heading 2"/>
    <w:basedOn w:val="a"/>
    <w:next w:val="a"/>
    <w:link w:val="21"/>
    <w:semiHidden/>
    <w:unhideWhenUsed/>
    <w:qFormat/>
    <w:rsid w:val="00DC062A"/>
    <w:pPr>
      <w:keepNext/>
      <w:numPr>
        <w:ilvl w:val="1"/>
        <w:numId w:val="4"/>
      </w:numPr>
      <w:tabs>
        <w:tab w:val="left" w:pos="0"/>
      </w:tabs>
      <w:suppressAutoHyphens/>
      <w:spacing w:after="0" w:line="240" w:lineRule="auto"/>
      <w:outlineLvl w:val="1"/>
    </w:pPr>
    <w:rPr>
      <w:rFonts w:ascii="Arial" w:eastAsia="Times New Roman" w:hAnsi="Arial" w:cs="Arial"/>
      <w:b/>
      <w:bCs/>
      <w:i/>
      <w:iCs/>
      <w:sz w:val="28"/>
      <w:szCs w:val="28"/>
      <w:lang w:eastAsia="zh-CN"/>
    </w:rPr>
  </w:style>
  <w:style w:type="paragraph" w:styleId="3">
    <w:name w:val="heading 3"/>
    <w:basedOn w:val="a"/>
    <w:next w:val="a"/>
    <w:link w:val="30"/>
    <w:semiHidden/>
    <w:unhideWhenUsed/>
    <w:qFormat/>
    <w:rsid w:val="00DC062A"/>
    <w:pPr>
      <w:keepNext/>
      <w:numPr>
        <w:ilvl w:val="2"/>
        <w:numId w:val="4"/>
      </w:numPr>
      <w:tabs>
        <w:tab w:val="left" w:pos="0"/>
      </w:tabs>
      <w:suppressAutoHyphens/>
      <w:spacing w:before="240" w:after="60" w:line="240" w:lineRule="auto"/>
      <w:outlineLvl w:val="2"/>
    </w:pPr>
    <w:rPr>
      <w:rFonts w:ascii="Arial" w:eastAsia="Times New Roman" w:hAnsi="Arial" w:cs="Arial"/>
      <w:b/>
      <w:bCs/>
      <w:sz w:val="26"/>
      <w:szCs w:val="26"/>
      <w:lang w:eastAsia="zh-CN"/>
    </w:rPr>
  </w:style>
  <w:style w:type="paragraph" w:styleId="4">
    <w:name w:val="heading 4"/>
    <w:basedOn w:val="a"/>
    <w:next w:val="a"/>
    <w:link w:val="40"/>
    <w:semiHidden/>
    <w:unhideWhenUsed/>
    <w:qFormat/>
    <w:rsid w:val="00DC062A"/>
    <w:pPr>
      <w:keepNext/>
      <w:numPr>
        <w:ilvl w:val="3"/>
        <w:numId w:val="4"/>
      </w:numPr>
      <w:tabs>
        <w:tab w:val="left" w:pos="0"/>
      </w:tabs>
      <w:suppressAutoHyphens/>
      <w:spacing w:before="240" w:after="60" w:line="240" w:lineRule="auto"/>
      <w:outlineLvl w:val="3"/>
    </w:pPr>
    <w:rPr>
      <w:rFonts w:ascii="Times New Roman" w:eastAsia="Times New Roman" w:hAnsi="Times New Roman" w:cs="Times New Roman"/>
      <w:b/>
      <w:bCs/>
      <w:sz w:val="28"/>
      <w:szCs w:val="28"/>
      <w:lang w:eastAsia="zh-CN"/>
    </w:rPr>
  </w:style>
  <w:style w:type="paragraph" w:styleId="5">
    <w:name w:val="heading 5"/>
    <w:basedOn w:val="a"/>
    <w:next w:val="a"/>
    <w:link w:val="50"/>
    <w:semiHidden/>
    <w:unhideWhenUsed/>
    <w:qFormat/>
    <w:rsid w:val="00DC062A"/>
    <w:pPr>
      <w:numPr>
        <w:ilvl w:val="4"/>
        <w:numId w:val="4"/>
      </w:numPr>
      <w:tabs>
        <w:tab w:val="left" w:pos="0"/>
      </w:tabs>
      <w:suppressAutoHyphens/>
      <w:spacing w:before="240" w:after="60" w:line="240" w:lineRule="auto"/>
      <w:outlineLvl w:val="4"/>
    </w:pPr>
    <w:rPr>
      <w:rFonts w:ascii="Times New Roman" w:eastAsia="Times New Roman" w:hAnsi="Times New Roman" w:cs="Times New Roman"/>
      <w:b/>
      <w:bCs/>
      <w:i/>
      <w:iCs/>
      <w:sz w:val="26"/>
      <w:szCs w:val="26"/>
      <w:lang w:eastAsia="zh-CN"/>
    </w:rPr>
  </w:style>
  <w:style w:type="paragraph" w:styleId="6">
    <w:name w:val="heading 6"/>
    <w:basedOn w:val="a"/>
    <w:next w:val="a"/>
    <w:link w:val="60"/>
    <w:semiHidden/>
    <w:unhideWhenUsed/>
    <w:qFormat/>
    <w:rsid w:val="00DC062A"/>
    <w:pPr>
      <w:numPr>
        <w:ilvl w:val="5"/>
        <w:numId w:val="4"/>
      </w:numPr>
      <w:tabs>
        <w:tab w:val="left" w:pos="0"/>
      </w:tabs>
      <w:suppressAutoHyphens/>
      <w:spacing w:before="240" w:after="60" w:line="240" w:lineRule="auto"/>
      <w:outlineLvl w:val="5"/>
    </w:pPr>
    <w:rPr>
      <w:rFonts w:ascii="Times New Roman" w:eastAsia="Times New Roman" w:hAnsi="Times New Roman" w:cs="Times New Roman"/>
      <w:b/>
      <w:bCs/>
      <w:lang w:eastAsia="zh-CN"/>
    </w:rPr>
  </w:style>
  <w:style w:type="paragraph" w:styleId="7">
    <w:name w:val="heading 7"/>
    <w:basedOn w:val="a"/>
    <w:next w:val="a"/>
    <w:link w:val="70"/>
    <w:semiHidden/>
    <w:unhideWhenUsed/>
    <w:qFormat/>
    <w:rsid w:val="00DC062A"/>
    <w:pPr>
      <w:keepNext/>
      <w:numPr>
        <w:ilvl w:val="6"/>
        <w:numId w:val="4"/>
      </w:numPr>
      <w:tabs>
        <w:tab w:val="left" w:pos="0"/>
      </w:tabs>
      <w:suppressAutoHyphens/>
      <w:spacing w:after="0" w:line="240" w:lineRule="auto"/>
      <w:ind w:firstLine="720"/>
      <w:jc w:val="center"/>
      <w:outlineLvl w:val="6"/>
    </w:pPr>
    <w:rPr>
      <w:rFonts w:ascii="Times New Roman" w:eastAsia="Times New Roman" w:hAnsi="Times New Roman" w:cs="Times New Roman"/>
      <w:b/>
      <w:sz w:val="23"/>
      <w:szCs w:val="20"/>
      <w:u w:val="single"/>
      <w:lang w:eastAsia="zh-CN"/>
    </w:rPr>
  </w:style>
  <w:style w:type="paragraph" w:styleId="8">
    <w:name w:val="heading 8"/>
    <w:basedOn w:val="a"/>
    <w:next w:val="a"/>
    <w:link w:val="80"/>
    <w:semiHidden/>
    <w:unhideWhenUsed/>
    <w:qFormat/>
    <w:rsid w:val="00DC062A"/>
    <w:pPr>
      <w:numPr>
        <w:ilvl w:val="7"/>
        <w:numId w:val="4"/>
      </w:numPr>
      <w:tabs>
        <w:tab w:val="left" w:pos="0"/>
      </w:tabs>
      <w:suppressAutoHyphens/>
      <w:spacing w:before="240" w:after="60" w:line="240" w:lineRule="auto"/>
      <w:outlineLvl w:val="7"/>
    </w:pPr>
    <w:rPr>
      <w:rFonts w:ascii="Times New Roman" w:eastAsia="Times New Roman" w:hAnsi="Times New Roman" w:cs="Times New Roman"/>
      <w:i/>
      <w:iCs/>
      <w:sz w:val="24"/>
      <w:szCs w:val="24"/>
      <w:lang w:eastAsia="zh-CN"/>
    </w:rPr>
  </w:style>
  <w:style w:type="paragraph" w:styleId="9">
    <w:name w:val="heading 9"/>
    <w:basedOn w:val="a"/>
    <w:next w:val="a"/>
    <w:link w:val="90"/>
    <w:semiHidden/>
    <w:unhideWhenUsed/>
    <w:qFormat/>
    <w:rsid w:val="00DC062A"/>
    <w:pPr>
      <w:numPr>
        <w:ilvl w:val="8"/>
        <w:numId w:val="4"/>
      </w:numPr>
      <w:tabs>
        <w:tab w:val="left" w:pos="0"/>
      </w:tabs>
      <w:suppressAutoHyphens/>
      <w:spacing w:before="240" w:after="60" w:line="240" w:lineRule="auto"/>
      <w:outlineLvl w:val="8"/>
    </w:pPr>
    <w:rPr>
      <w:rFonts w:ascii="Arial" w:eastAsia="Times New Roman" w:hAnsi="Arial" w:cs="Arial"/>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DC062A"/>
    <w:rPr>
      <w:rFonts w:ascii="Arial" w:eastAsia="Times New Roman" w:hAnsi="Arial" w:cs="Arial"/>
      <w:b/>
      <w:sz w:val="28"/>
      <w:szCs w:val="20"/>
      <w:lang w:eastAsia="zh-CN"/>
    </w:rPr>
  </w:style>
  <w:style w:type="character" w:customStyle="1" w:styleId="21">
    <w:name w:val="Заголовок 2 Знак"/>
    <w:basedOn w:val="a0"/>
    <w:link w:val="20"/>
    <w:semiHidden/>
    <w:qFormat/>
    <w:rsid w:val="00DC062A"/>
    <w:rPr>
      <w:rFonts w:ascii="Arial" w:eastAsia="Times New Roman" w:hAnsi="Arial" w:cs="Arial"/>
      <w:b/>
      <w:bCs/>
      <w:i/>
      <w:iCs/>
      <w:sz w:val="28"/>
      <w:szCs w:val="28"/>
      <w:lang w:eastAsia="zh-CN"/>
    </w:rPr>
  </w:style>
  <w:style w:type="character" w:customStyle="1" w:styleId="30">
    <w:name w:val="Заголовок 3 Знак"/>
    <w:basedOn w:val="a0"/>
    <w:link w:val="3"/>
    <w:semiHidden/>
    <w:qFormat/>
    <w:rsid w:val="00DC062A"/>
    <w:rPr>
      <w:rFonts w:ascii="Arial" w:eastAsia="Times New Roman" w:hAnsi="Arial" w:cs="Arial"/>
      <w:b/>
      <w:bCs/>
      <w:sz w:val="26"/>
      <w:szCs w:val="26"/>
      <w:lang w:eastAsia="zh-CN"/>
    </w:rPr>
  </w:style>
  <w:style w:type="character" w:customStyle="1" w:styleId="40">
    <w:name w:val="Заголовок 4 Знак"/>
    <w:basedOn w:val="a0"/>
    <w:link w:val="4"/>
    <w:semiHidden/>
    <w:qFormat/>
    <w:rsid w:val="00DC062A"/>
    <w:rPr>
      <w:rFonts w:ascii="Times New Roman" w:eastAsia="Times New Roman" w:hAnsi="Times New Roman" w:cs="Times New Roman"/>
      <w:b/>
      <w:bCs/>
      <w:sz w:val="28"/>
      <w:szCs w:val="28"/>
      <w:lang w:eastAsia="zh-CN"/>
    </w:rPr>
  </w:style>
  <w:style w:type="character" w:customStyle="1" w:styleId="50">
    <w:name w:val="Заголовок 5 Знак"/>
    <w:basedOn w:val="a0"/>
    <w:link w:val="5"/>
    <w:semiHidden/>
    <w:rsid w:val="00DC062A"/>
    <w:rPr>
      <w:rFonts w:ascii="Times New Roman" w:eastAsia="Times New Roman" w:hAnsi="Times New Roman" w:cs="Times New Roman"/>
      <w:b/>
      <w:bCs/>
      <w:i/>
      <w:iCs/>
      <w:sz w:val="26"/>
      <w:szCs w:val="26"/>
      <w:lang w:eastAsia="zh-CN"/>
    </w:rPr>
  </w:style>
  <w:style w:type="character" w:customStyle="1" w:styleId="60">
    <w:name w:val="Заголовок 6 Знак"/>
    <w:basedOn w:val="a0"/>
    <w:link w:val="6"/>
    <w:semiHidden/>
    <w:rsid w:val="00DC062A"/>
    <w:rPr>
      <w:rFonts w:ascii="Times New Roman" w:eastAsia="Times New Roman" w:hAnsi="Times New Roman" w:cs="Times New Roman"/>
      <w:b/>
      <w:bCs/>
      <w:lang w:eastAsia="zh-CN"/>
    </w:rPr>
  </w:style>
  <w:style w:type="character" w:customStyle="1" w:styleId="70">
    <w:name w:val="Заголовок 7 Знак"/>
    <w:basedOn w:val="a0"/>
    <w:link w:val="7"/>
    <w:semiHidden/>
    <w:qFormat/>
    <w:rsid w:val="00DC062A"/>
    <w:rPr>
      <w:rFonts w:ascii="Times New Roman" w:eastAsia="Times New Roman" w:hAnsi="Times New Roman" w:cs="Times New Roman"/>
      <w:b/>
      <w:sz w:val="23"/>
      <w:szCs w:val="20"/>
      <w:u w:val="single"/>
      <w:lang w:eastAsia="zh-CN"/>
    </w:rPr>
  </w:style>
  <w:style w:type="character" w:customStyle="1" w:styleId="80">
    <w:name w:val="Заголовок 8 Знак"/>
    <w:basedOn w:val="a0"/>
    <w:link w:val="8"/>
    <w:semiHidden/>
    <w:qFormat/>
    <w:rsid w:val="00DC062A"/>
    <w:rPr>
      <w:rFonts w:ascii="Times New Roman" w:eastAsia="Times New Roman" w:hAnsi="Times New Roman" w:cs="Times New Roman"/>
      <w:i/>
      <w:iCs/>
      <w:sz w:val="24"/>
      <w:szCs w:val="24"/>
      <w:lang w:eastAsia="zh-CN"/>
    </w:rPr>
  </w:style>
  <w:style w:type="character" w:customStyle="1" w:styleId="90">
    <w:name w:val="Заголовок 9 Знак"/>
    <w:basedOn w:val="a0"/>
    <w:link w:val="9"/>
    <w:semiHidden/>
    <w:qFormat/>
    <w:rsid w:val="00DC062A"/>
    <w:rPr>
      <w:rFonts w:ascii="Arial" w:eastAsia="Times New Roman" w:hAnsi="Arial" w:cs="Arial"/>
      <w:lang w:eastAsia="zh-CN"/>
    </w:rPr>
  </w:style>
  <w:style w:type="numbering" w:customStyle="1" w:styleId="11">
    <w:name w:val="Нет списка1"/>
    <w:next w:val="a2"/>
    <w:uiPriority w:val="99"/>
    <w:semiHidden/>
    <w:unhideWhenUsed/>
    <w:rsid w:val="00DC062A"/>
  </w:style>
  <w:style w:type="character" w:styleId="a3">
    <w:name w:val="Hyperlink"/>
    <w:uiPriority w:val="99"/>
    <w:unhideWhenUsed/>
    <w:qFormat/>
    <w:rsid w:val="00DC062A"/>
    <w:rPr>
      <w:color w:val="0000FF"/>
      <w:u w:val="single"/>
    </w:rPr>
  </w:style>
  <w:style w:type="character" w:styleId="a4">
    <w:name w:val="FollowedHyperlink"/>
    <w:semiHidden/>
    <w:unhideWhenUsed/>
    <w:rsid w:val="00DC062A"/>
    <w:rPr>
      <w:color w:val="800000"/>
      <w:u w:val="single"/>
    </w:rPr>
  </w:style>
  <w:style w:type="paragraph" w:styleId="12">
    <w:name w:val="index 1"/>
    <w:basedOn w:val="a"/>
    <w:next w:val="a"/>
    <w:autoRedefine/>
    <w:semiHidden/>
    <w:unhideWhenUsed/>
    <w:rsid w:val="00DC062A"/>
    <w:pPr>
      <w:suppressAutoHyphens/>
      <w:spacing w:after="0" w:line="240" w:lineRule="auto"/>
      <w:ind w:left="200" w:hanging="200"/>
    </w:pPr>
    <w:rPr>
      <w:rFonts w:ascii="Times New Roman" w:eastAsia="Times New Roman" w:hAnsi="Times New Roman" w:cs="Times New Roman"/>
      <w:sz w:val="20"/>
      <w:szCs w:val="20"/>
      <w:lang w:eastAsia="zh-CN"/>
    </w:rPr>
  </w:style>
  <w:style w:type="paragraph" w:styleId="13">
    <w:name w:val="toc 1"/>
    <w:basedOn w:val="a"/>
    <w:next w:val="a"/>
    <w:autoRedefine/>
    <w:uiPriority w:val="39"/>
    <w:semiHidden/>
    <w:unhideWhenUsed/>
    <w:rsid w:val="00DC062A"/>
    <w:pPr>
      <w:widowControl w:val="0"/>
      <w:suppressAutoHyphens/>
      <w:autoSpaceDE w:val="0"/>
      <w:spacing w:after="100" w:line="240" w:lineRule="auto"/>
    </w:pPr>
    <w:rPr>
      <w:rFonts w:ascii="Times New Roman" w:eastAsia="Times New Roman" w:hAnsi="Times New Roman" w:cs="Times New Roman"/>
      <w:sz w:val="24"/>
      <w:szCs w:val="24"/>
      <w:lang w:eastAsia="zh-CN"/>
    </w:rPr>
  </w:style>
  <w:style w:type="paragraph" w:styleId="22">
    <w:name w:val="toc 2"/>
    <w:basedOn w:val="a"/>
    <w:next w:val="a"/>
    <w:autoRedefine/>
    <w:uiPriority w:val="39"/>
    <w:semiHidden/>
    <w:unhideWhenUsed/>
    <w:rsid w:val="00DC062A"/>
    <w:pPr>
      <w:widowControl w:val="0"/>
      <w:suppressAutoHyphens/>
      <w:autoSpaceDE w:val="0"/>
      <w:spacing w:after="100" w:line="240" w:lineRule="auto"/>
      <w:ind w:left="240"/>
    </w:pPr>
    <w:rPr>
      <w:rFonts w:ascii="Times New Roman" w:eastAsia="Times New Roman" w:hAnsi="Times New Roman" w:cs="Times New Roman"/>
      <w:sz w:val="24"/>
      <w:szCs w:val="24"/>
      <w:lang w:eastAsia="zh-CN"/>
    </w:rPr>
  </w:style>
  <w:style w:type="paragraph" w:styleId="31">
    <w:name w:val="toc 3"/>
    <w:basedOn w:val="a"/>
    <w:next w:val="a"/>
    <w:autoRedefine/>
    <w:uiPriority w:val="39"/>
    <w:semiHidden/>
    <w:unhideWhenUsed/>
    <w:rsid w:val="00DC062A"/>
    <w:pPr>
      <w:widowControl w:val="0"/>
      <w:tabs>
        <w:tab w:val="right" w:leader="dot" w:pos="10080"/>
      </w:tabs>
      <w:suppressAutoHyphens/>
      <w:autoSpaceDE w:val="0"/>
      <w:spacing w:after="0" w:line="240" w:lineRule="auto"/>
      <w:ind w:left="480"/>
      <w:jc w:val="both"/>
    </w:pPr>
    <w:rPr>
      <w:rFonts w:ascii="Times New Roman" w:eastAsia="Times New Roman" w:hAnsi="Times New Roman" w:cs="Times New Roman"/>
      <w:sz w:val="24"/>
      <w:szCs w:val="24"/>
      <w:lang w:eastAsia="zh-CN"/>
    </w:rPr>
  </w:style>
  <w:style w:type="paragraph" w:styleId="41">
    <w:name w:val="toc 4"/>
    <w:basedOn w:val="a"/>
    <w:next w:val="a"/>
    <w:autoRedefine/>
    <w:uiPriority w:val="39"/>
    <w:semiHidden/>
    <w:unhideWhenUsed/>
    <w:rsid w:val="00DC062A"/>
    <w:pPr>
      <w:suppressAutoHyphens/>
      <w:spacing w:after="100" w:line="276" w:lineRule="auto"/>
      <w:ind w:left="660"/>
    </w:pPr>
    <w:rPr>
      <w:rFonts w:ascii="Times New Roman" w:eastAsia="Times New Roman" w:hAnsi="Times New Roman" w:cs="Times New Roman"/>
      <w:lang w:eastAsia="zh-CN"/>
    </w:rPr>
  </w:style>
  <w:style w:type="paragraph" w:styleId="51">
    <w:name w:val="toc 5"/>
    <w:basedOn w:val="a"/>
    <w:next w:val="a"/>
    <w:autoRedefine/>
    <w:uiPriority w:val="39"/>
    <w:semiHidden/>
    <w:unhideWhenUsed/>
    <w:rsid w:val="00DC062A"/>
    <w:pPr>
      <w:suppressAutoHyphens/>
      <w:spacing w:after="100" w:line="276" w:lineRule="auto"/>
      <w:ind w:left="880"/>
    </w:pPr>
    <w:rPr>
      <w:rFonts w:ascii="Times New Roman" w:eastAsia="Times New Roman" w:hAnsi="Times New Roman" w:cs="Times New Roman"/>
      <w:lang w:eastAsia="zh-CN"/>
    </w:rPr>
  </w:style>
  <w:style w:type="paragraph" w:styleId="61">
    <w:name w:val="toc 6"/>
    <w:basedOn w:val="a"/>
    <w:next w:val="a"/>
    <w:autoRedefine/>
    <w:uiPriority w:val="39"/>
    <w:semiHidden/>
    <w:unhideWhenUsed/>
    <w:rsid w:val="00DC062A"/>
    <w:pPr>
      <w:suppressAutoHyphens/>
      <w:spacing w:after="100" w:line="276" w:lineRule="auto"/>
      <w:ind w:left="1100"/>
    </w:pPr>
    <w:rPr>
      <w:rFonts w:ascii="Times New Roman" w:eastAsia="Times New Roman" w:hAnsi="Times New Roman" w:cs="Times New Roman"/>
      <w:lang w:eastAsia="zh-CN"/>
    </w:rPr>
  </w:style>
  <w:style w:type="paragraph" w:styleId="71">
    <w:name w:val="toc 7"/>
    <w:basedOn w:val="a"/>
    <w:next w:val="a"/>
    <w:autoRedefine/>
    <w:uiPriority w:val="39"/>
    <w:semiHidden/>
    <w:unhideWhenUsed/>
    <w:rsid w:val="00DC062A"/>
    <w:pPr>
      <w:suppressAutoHyphens/>
      <w:spacing w:after="100" w:line="276" w:lineRule="auto"/>
      <w:ind w:left="1320"/>
    </w:pPr>
    <w:rPr>
      <w:rFonts w:ascii="Times New Roman" w:eastAsia="Times New Roman" w:hAnsi="Times New Roman" w:cs="Times New Roman"/>
      <w:lang w:eastAsia="zh-CN"/>
    </w:rPr>
  </w:style>
  <w:style w:type="paragraph" w:styleId="81">
    <w:name w:val="toc 8"/>
    <w:basedOn w:val="a"/>
    <w:next w:val="a"/>
    <w:autoRedefine/>
    <w:uiPriority w:val="39"/>
    <w:semiHidden/>
    <w:unhideWhenUsed/>
    <w:rsid w:val="00DC062A"/>
    <w:pPr>
      <w:suppressAutoHyphens/>
      <w:spacing w:after="100" w:line="276" w:lineRule="auto"/>
      <w:ind w:left="1540"/>
    </w:pPr>
    <w:rPr>
      <w:rFonts w:ascii="Times New Roman" w:eastAsia="Times New Roman" w:hAnsi="Times New Roman" w:cs="Times New Roman"/>
      <w:lang w:eastAsia="zh-CN"/>
    </w:rPr>
  </w:style>
  <w:style w:type="paragraph" w:styleId="91">
    <w:name w:val="toc 9"/>
    <w:basedOn w:val="a"/>
    <w:next w:val="a"/>
    <w:autoRedefine/>
    <w:uiPriority w:val="39"/>
    <w:semiHidden/>
    <w:unhideWhenUsed/>
    <w:rsid w:val="00DC062A"/>
    <w:pPr>
      <w:suppressAutoHyphens/>
      <w:spacing w:after="100" w:line="276" w:lineRule="auto"/>
      <w:ind w:left="1760"/>
    </w:pPr>
    <w:rPr>
      <w:rFonts w:ascii="Times New Roman" w:eastAsia="Times New Roman" w:hAnsi="Times New Roman" w:cs="Times New Roman"/>
      <w:lang w:eastAsia="zh-CN"/>
    </w:rPr>
  </w:style>
  <w:style w:type="paragraph" w:styleId="a5">
    <w:name w:val="footnote text"/>
    <w:basedOn w:val="a"/>
    <w:link w:val="a6"/>
    <w:semiHidden/>
    <w:unhideWhenUsed/>
    <w:rsid w:val="00DC062A"/>
    <w:pPr>
      <w:widowControl w:val="0"/>
      <w:suppressAutoHyphens/>
      <w:spacing w:after="0" w:line="240" w:lineRule="auto"/>
    </w:pPr>
    <w:rPr>
      <w:rFonts w:ascii="Times New Roman" w:eastAsia="Arial Unicode MS" w:hAnsi="Times New Roman" w:cs="Times New Roman"/>
      <w:sz w:val="24"/>
      <w:szCs w:val="24"/>
      <w:lang w:eastAsia="zh-CN"/>
    </w:rPr>
  </w:style>
  <w:style w:type="character" w:customStyle="1" w:styleId="a6">
    <w:name w:val="Текст сноски Знак"/>
    <w:basedOn w:val="a0"/>
    <w:link w:val="a5"/>
    <w:semiHidden/>
    <w:rsid w:val="00DC062A"/>
    <w:rPr>
      <w:rFonts w:ascii="Times New Roman" w:eastAsia="Arial Unicode MS" w:hAnsi="Times New Roman" w:cs="Times New Roman"/>
      <w:sz w:val="24"/>
      <w:szCs w:val="24"/>
      <w:lang w:eastAsia="zh-CN"/>
    </w:rPr>
  </w:style>
  <w:style w:type="paragraph" w:styleId="a7">
    <w:name w:val="header"/>
    <w:basedOn w:val="a"/>
    <w:link w:val="14"/>
    <w:uiPriority w:val="99"/>
    <w:semiHidden/>
    <w:unhideWhenUsed/>
    <w:rsid w:val="00DC062A"/>
    <w:pPr>
      <w:tabs>
        <w:tab w:val="center" w:pos="4677"/>
        <w:tab w:val="right" w:pos="9355"/>
      </w:tabs>
      <w:suppressAutoHyphens/>
      <w:spacing w:after="200" w:line="276" w:lineRule="auto"/>
    </w:pPr>
    <w:rPr>
      <w:rFonts w:ascii="Times New Roman" w:eastAsia="SimSun" w:hAnsi="Times New Roman" w:cs="Times New Roman"/>
      <w:lang w:eastAsia="zh-CN"/>
    </w:rPr>
  </w:style>
  <w:style w:type="character" w:customStyle="1" w:styleId="a8">
    <w:name w:val="Верхний колонтитул Знак"/>
    <w:basedOn w:val="a0"/>
    <w:uiPriority w:val="99"/>
    <w:semiHidden/>
    <w:rsid w:val="00DC062A"/>
  </w:style>
  <w:style w:type="paragraph" w:styleId="a9">
    <w:name w:val="footer"/>
    <w:basedOn w:val="a"/>
    <w:link w:val="15"/>
    <w:uiPriority w:val="99"/>
    <w:semiHidden/>
    <w:unhideWhenUsed/>
    <w:rsid w:val="00DC062A"/>
    <w:pPr>
      <w:tabs>
        <w:tab w:val="center" w:pos="4677"/>
        <w:tab w:val="right" w:pos="9355"/>
      </w:tabs>
      <w:suppressAutoHyphens/>
      <w:spacing w:after="200" w:line="276" w:lineRule="auto"/>
    </w:pPr>
    <w:rPr>
      <w:rFonts w:ascii="Times New Roman" w:eastAsia="SimSun" w:hAnsi="Times New Roman" w:cs="Times New Roman"/>
      <w:lang w:eastAsia="zh-CN"/>
    </w:rPr>
  </w:style>
  <w:style w:type="character" w:customStyle="1" w:styleId="aa">
    <w:name w:val="Нижний колонтитул Знак"/>
    <w:basedOn w:val="a0"/>
    <w:uiPriority w:val="99"/>
    <w:semiHidden/>
    <w:rsid w:val="00DC062A"/>
  </w:style>
  <w:style w:type="paragraph" w:styleId="ab">
    <w:name w:val="index heading"/>
    <w:basedOn w:val="a"/>
    <w:next w:val="12"/>
    <w:semiHidden/>
    <w:unhideWhenUsed/>
    <w:rsid w:val="00DC062A"/>
    <w:pPr>
      <w:widowControl w:val="0"/>
      <w:suppressAutoHyphens/>
      <w:spacing w:after="0" w:line="240" w:lineRule="auto"/>
    </w:pPr>
    <w:rPr>
      <w:rFonts w:ascii="Arial" w:eastAsia="Arial Unicode MS" w:hAnsi="Arial" w:cs="Arial"/>
      <w:sz w:val="24"/>
      <w:szCs w:val="24"/>
      <w:lang w:eastAsia="zh-CN"/>
    </w:rPr>
  </w:style>
  <w:style w:type="paragraph" w:styleId="ac">
    <w:name w:val="caption"/>
    <w:basedOn w:val="a"/>
    <w:semiHidden/>
    <w:unhideWhenUsed/>
    <w:qFormat/>
    <w:rsid w:val="00DC062A"/>
    <w:pPr>
      <w:suppressLineNumbers/>
      <w:suppressAutoHyphens/>
      <w:spacing w:before="120" w:after="120" w:line="276" w:lineRule="auto"/>
    </w:pPr>
    <w:rPr>
      <w:rFonts w:ascii="Times New Roman" w:eastAsia="SimSun" w:hAnsi="Times New Roman" w:cs="Mangal"/>
      <w:i/>
      <w:iCs/>
      <w:sz w:val="24"/>
      <w:szCs w:val="24"/>
      <w:lang w:eastAsia="zh-CN"/>
    </w:rPr>
  </w:style>
  <w:style w:type="paragraph" w:styleId="ad">
    <w:name w:val="endnote text"/>
    <w:basedOn w:val="a"/>
    <w:link w:val="ae"/>
    <w:semiHidden/>
    <w:unhideWhenUsed/>
    <w:rsid w:val="00DC062A"/>
    <w:pPr>
      <w:widowControl w:val="0"/>
      <w:suppressLineNumbers/>
      <w:suppressAutoHyphens/>
      <w:spacing w:after="0" w:line="240" w:lineRule="auto"/>
      <w:ind w:left="283" w:hanging="283"/>
    </w:pPr>
    <w:rPr>
      <w:rFonts w:ascii="Times New Roman" w:eastAsia="Arial Unicode MS" w:hAnsi="Times New Roman" w:cs="Times New Roman"/>
      <w:sz w:val="20"/>
      <w:szCs w:val="20"/>
      <w:lang w:eastAsia="zh-CN"/>
    </w:rPr>
  </w:style>
  <w:style w:type="character" w:customStyle="1" w:styleId="ae">
    <w:name w:val="Текст концевой сноски Знак"/>
    <w:basedOn w:val="a0"/>
    <w:link w:val="ad"/>
    <w:semiHidden/>
    <w:rsid w:val="00DC062A"/>
    <w:rPr>
      <w:rFonts w:ascii="Times New Roman" w:eastAsia="Arial Unicode MS" w:hAnsi="Times New Roman" w:cs="Times New Roman"/>
      <w:sz w:val="20"/>
      <w:szCs w:val="20"/>
      <w:lang w:eastAsia="zh-CN"/>
    </w:rPr>
  </w:style>
  <w:style w:type="paragraph" w:styleId="af">
    <w:name w:val="List"/>
    <w:basedOn w:val="a"/>
    <w:semiHidden/>
    <w:unhideWhenUsed/>
    <w:rsid w:val="00DC062A"/>
    <w:pPr>
      <w:suppressAutoHyphens/>
      <w:spacing w:after="0" w:line="240" w:lineRule="auto"/>
      <w:ind w:left="283" w:hanging="283"/>
    </w:pPr>
    <w:rPr>
      <w:rFonts w:ascii="Times New Roman" w:eastAsia="Times New Roman" w:hAnsi="Times New Roman" w:cs="Times New Roman"/>
      <w:sz w:val="20"/>
      <w:szCs w:val="20"/>
      <w:lang w:eastAsia="zh-CN"/>
    </w:rPr>
  </w:style>
  <w:style w:type="paragraph" w:styleId="2">
    <w:name w:val="List Bullet 2"/>
    <w:basedOn w:val="a"/>
    <w:semiHidden/>
    <w:unhideWhenUsed/>
    <w:rsid w:val="00DC062A"/>
    <w:pPr>
      <w:numPr>
        <w:numId w:val="7"/>
      </w:numPr>
      <w:tabs>
        <w:tab w:val="left" w:pos="643"/>
      </w:tabs>
      <w:suppressAutoHyphens/>
      <w:spacing w:after="0" w:line="360" w:lineRule="atLeast"/>
      <w:jc w:val="both"/>
    </w:pPr>
    <w:rPr>
      <w:rFonts w:ascii="Times New Roman" w:eastAsia="Times New Roman" w:hAnsi="Times New Roman" w:cs="Times New Roman"/>
      <w:szCs w:val="20"/>
      <w:lang w:eastAsia="zh-CN"/>
    </w:rPr>
  </w:style>
  <w:style w:type="paragraph" w:styleId="af0">
    <w:name w:val="Body Text"/>
    <w:basedOn w:val="a"/>
    <w:link w:val="16"/>
    <w:semiHidden/>
    <w:unhideWhenUsed/>
    <w:rsid w:val="00DC062A"/>
    <w:pPr>
      <w:suppressAutoHyphens/>
      <w:spacing w:after="120" w:line="240" w:lineRule="auto"/>
    </w:pPr>
    <w:rPr>
      <w:rFonts w:ascii="Times New Roman" w:eastAsia="Times New Roman" w:hAnsi="Times New Roman" w:cs="Times New Roman"/>
      <w:sz w:val="20"/>
      <w:szCs w:val="20"/>
      <w:lang w:eastAsia="zh-CN"/>
    </w:rPr>
  </w:style>
  <w:style w:type="character" w:customStyle="1" w:styleId="af1">
    <w:name w:val="Основной текст Знак"/>
    <w:basedOn w:val="a0"/>
    <w:semiHidden/>
    <w:rsid w:val="00DC062A"/>
  </w:style>
  <w:style w:type="paragraph" w:styleId="af2">
    <w:name w:val="Body Text Indent"/>
    <w:basedOn w:val="a"/>
    <w:link w:val="af3"/>
    <w:semiHidden/>
    <w:unhideWhenUsed/>
    <w:rsid w:val="00DC062A"/>
    <w:pPr>
      <w:suppressAutoHyphens/>
      <w:spacing w:after="0" w:line="288" w:lineRule="auto"/>
      <w:ind w:firstLine="709"/>
      <w:jc w:val="both"/>
    </w:pPr>
    <w:rPr>
      <w:rFonts w:ascii="Arial" w:eastAsia="Times New Roman" w:hAnsi="Arial" w:cs="Arial"/>
      <w:sz w:val="28"/>
      <w:szCs w:val="20"/>
      <w:lang w:eastAsia="zh-CN"/>
    </w:rPr>
  </w:style>
  <w:style w:type="character" w:customStyle="1" w:styleId="af3">
    <w:name w:val="Основной текст с отступом Знак"/>
    <w:basedOn w:val="a0"/>
    <w:link w:val="af2"/>
    <w:semiHidden/>
    <w:rsid w:val="00DC062A"/>
    <w:rPr>
      <w:rFonts w:ascii="Arial" w:eastAsia="Times New Roman" w:hAnsi="Arial" w:cs="Arial"/>
      <w:sz w:val="28"/>
      <w:szCs w:val="20"/>
      <w:lang w:eastAsia="zh-CN"/>
    </w:rPr>
  </w:style>
  <w:style w:type="paragraph" w:styleId="af4">
    <w:name w:val="Subtitle"/>
    <w:basedOn w:val="a"/>
    <w:next w:val="a"/>
    <w:link w:val="af5"/>
    <w:qFormat/>
    <w:rsid w:val="00DC062A"/>
    <w:pPr>
      <w:suppressAutoHyphens/>
      <w:spacing w:line="276" w:lineRule="auto"/>
    </w:pPr>
    <w:rPr>
      <w:rFonts w:ascii="Calibri" w:eastAsia="SimSun" w:hAnsi="Calibri" w:cs="Times New Roman"/>
      <w:color w:val="595959"/>
      <w:spacing w:val="15"/>
      <w:lang w:eastAsia="zh-CN"/>
    </w:rPr>
  </w:style>
  <w:style w:type="character" w:customStyle="1" w:styleId="af5">
    <w:name w:val="Подзаголовок Знак"/>
    <w:basedOn w:val="a0"/>
    <w:link w:val="af4"/>
    <w:rsid w:val="00DC062A"/>
    <w:rPr>
      <w:rFonts w:ascii="Calibri" w:eastAsia="SimSun" w:hAnsi="Calibri" w:cs="Times New Roman"/>
      <w:color w:val="595959"/>
      <w:spacing w:val="15"/>
      <w:lang w:eastAsia="zh-CN"/>
    </w:rPr>
  </w:style>
  <w:style w:type="paragraph" w:styleId="af6">
    <w:name w:val="Plain Text"/>
    <w:basedOn w:val="a"/>
    <w:link w:val="af7"/>
    <w:semiHidden/>
    <w:unhideWhenUsed/>
    <w:qFormat/>
    <w:rsid w:val="00DC062A"/>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character" w:customStyle="1" w:styleId="af7">
    <w:name w:val="Текст Знак"/>
    <w:basedOn w:val="a0"/>
    <w:link w:val="af6"/>
    <w:rsid w:val="00DC062A"/>
    <w:rPr>
      <w:rFonts w:ascii="Courier New" w:eastAsia="Times New Roman" w:hAnsi="Courier New" w:cs="Times New Roman"/>
      <w:sz w:val="20"/>
      <w:szCs w:val="20"/>
      <w:lang w:eastAsia="ru-RU"/>
    </w:rPr>
  </w:style>
  <w:style w:type="paragraph" w:styleId="af8">
    <w:name w:val="Balloon Text"/>
    <w:basedOn w:val="a"/>
    <w:link w:val="17"/>
    <w:uiPriority w:val="99"/>
    <w:semiHidden/>
    <w:unhideWhenUsed/>
    <w:rsid w:val="00DC062A"/>
    <w:pPr>
      <w:widowControl w:val="0"/>
      <w:autoSpaceDE w:val="0"/>
      <w:autoSpaceDN w:val="0"/>
      <w:adjustRightInd w:val="0"/>
      <w:spacing w:after="0" w:line="240" w:lineRule="auto"/>
    </w:pPr>
    <w:rPr>
      <w:rFonts w:ascii="Segoe UI" w:eastAsia="Times New Roman" w:hAnsi="Segoe UI" w:cs="Segoe UI"/>
      <w:sz w:val="18"/>
      <w:szCs w:val="18"/>
      <w:lang w:eastAsia="ru-RU"/>
    </w:rPr>
  </w:style>
  <w:style w:type="character" w:customStyle="1" w:styleId="af9">
    <w:name w:val="Текст выноски Знак"/>
    <w:basedOn w:val="a0"/>
    <w:rsid w:val="00DC062A"/>
    <w:rPr>
      <w:rFonts w:ascii="Segoe UI" w:hAnsi="Segoe UI" w:cs="Segoe UI"/>
      <w:sz w:val="18"/>
      <w:szCs w:val="18"/>
    </w:rPr>
  </w:style>
  <w:style w:type="paragraph" w:customStyle="1" w:styleId="18">
    <w:name w:val="Заголовок оглавления1"/>
    <w:basedOn w:val="1"/>
    <w:next w:val="a"/>
    <w:uiPriority w:val="39"/>
    <w:qFormat/>
    <w:rsid w:val="00DC062A"/>
    <w:pPr>
      <w:keepLines/>
      <w:numPr>
        <w:numId w:val="0"/>
      </w:numPr>
      <w:tabs>
        <w:tab w:val="left" w:pos="0"/>
      </w:tabs>
      <w:suppressAutoHyphens w:val="0"/>
      <w:spacing w:before="240" w:line="254" w:lineRule="auto"/>
      <w:jc w:val="left"/>
      <w:outlineLvl w:val="9"/>
    </w:pPr>
    <w:rPr>
      <w:rFonts w:ascii="Calibri Light" w:hAnsi="Calibri Light" w:cs="Times New Roman"/>
      <w:b w:val="0"/>
      <w:color w:val="2F5496"/>
      <w:sz w:val="32"/>
      <w:szCs w:val="32"/>
      <w:lang w:eastAsia="ru-RU"/>
    </w:rPr>
  </w:style>
  <w:style w:type="paragraph" w:customStyle="1" w:styleId="23">
    <w:name w:val="Заголовок2"/>
    <w:basedOn w:val="a"/>
    <w:next w:val="af0"/>
    <w:rsid w:val="00DC062A"/>
    <w:pPr>
      <w:keepNext/>
      <w:suppressAutoHyphens/>
      <w:spacing w:before="240" w:after="120" w:line="276" w:lineRule="auto"/>
    </w:pPr>
    <w:rPr>
      <w:rFonts w:ascii="Liberation Sans" w:eastAsia="Lucida Sans Unicode" w:hAnsi="Liberation Sans" w:cs="Mangal"/>
      <w:sz w:val="28"/>
      <w:szCs w:val="28"/>
      <w:lang w:eastAsia="zh-CN"/>
    </w:rPr>
  </w:style>
  <w:style w:type="paragraph" w:customStyle="1" w:styleId="24">
    <w:name w:val="Указатель2"/>
    <w:basedOn w:val="a"/>
    <w:rsid w:val="00DC062A"/>
    <w:pPr>
      <w:suppressLineNumbers/>
      <w:suppressAutoHyphens/>
      <w:spacing w:after="200" w:line="276" w:lineRule="auto"/>
    </w:pPr>
    <w:rPr>
      <w:rFonts w:ascii="Times New Roman" w:eastAsia="SimSun" w:hAnsi="Times New Roman" w:cs="Mangal"/>
      <w:lang w:eastAsia="zh-CN"/>
    </w:rPr>
  </w:style>
  <w:style w:type="paragraph" w:customStyle="1" w:styleId="WW-">
    <w:name w:val="WW-Заголовок"/>
    <w:basedOn w:val="a"/>
    <w:next w:val="af0"/>
    <w:rsid w:val="00DC062A"/>
    <w:pPr>
      <w:keepNext/>
      <w:widowControl w:val="0"/>
      <w:suppressAutoHyphens/>
      <w:autoSpaceDE w:val="0"/>
      <w:spacing w:before="240" w:after="120" w:line="240" w:lineRule="auto"/>
    </w:pPr>
    <w:rPr>
      <w:rFonts w:ascii="Arial" w:eastAsia="Lucida Sans Unicode" w:hAnsi="Arial" w:cs="Tahoma"/>
      <w:sz w:val="28"/>
      <w:szCs w:val="28"/>
      <w:lang w:eastAsia="zh-CN"/>
    </w:rPr>
  </w:style>
  <w:style w:type="paragraph" w:customStyle="1" w:styleId="19">
    <w:name w:val="Заголовок1"/>
    <w:basedOn w:val="a"/>
    <w:next w:val="af0"/>
    <w:rsid w:val="00DC062A"/>
    <w:pPr>
      <w:suppressAutoHyphens/>
      <w:spacing w:after="0" w:line="240" w:lineRule="auto"/>
      <w:jc w:val="center"/>
    </w:pPr>
    <w:rPr>
      <w:rFonts w:ascii="Times New Roman" w:eastAsia="Times New Roman" w:hAnsi="Times New Roman" w:cs="Times New Roman"/>
      <w:b/>
      <w:bCs/>
      <w:sz w:val="28"/>
      <w:szCs w:val="24"/>
      <w:lang w:eastAsia="zh-CN"/>
    </w:rPr>
  </w:style>
  <w:style w:type="paragraph" w:customStyle="1" w:styleId="130">
    <w:name w:val="Указатель13"/>
    <w:basedOn w:val="a"/>
    <w:rsid w:val="00DC062A"/>
    <w:pPr>
      <w:suppressLineNumbers/>
      <w:suppressAutoHyphens/>
      <w:spacing w:after="200" w:line="276" w:lineRule="auto"/>
    </w:pPr>
    <w:rPr>
      <w:rFonts w:ascii="Times New Roman" w:eastAsia="SimSun" w:hAnsi="Times New Roman" w:cs="Mangal"/>
      <w:lang w:eastAsia="zh-CN"/>
    </w:rPr>
  </w:style>
  <w:style w:type="paragraph" w:customStyle="1" w:styleId="120">
    <w:name w:val="Указатель12"/>
    <w:basedOn w:val="a"/>
    <w:rsid w:val="00DC062A"/>
    <w:pPr>
      <w:suppressLineNumbers/>
      <w:suppressAutoHyphens/>
      <w:spacing w:after="200" w:line="276" w:lineRule="auto"/>
    </w:pPr>
    <w:rPr>
      <w:rFonts w:ascii="Times New Roman" w:eastAsia="SimSun" w:hAnsi="Times New Roman" w:cs="Mangal"/>
      <w:lang w:eastAsia="zh-CN"/>
    </w:rPr>
  </w:style>
  <w:style w:type="paragraph" w:customStyle="1" w:styleId="110">
    <w:name w:val="Указатель11"/>
    <w:basedOn w:val="a"/>
    <w:rsid w:val="00DC062A"/>
    <w:pPr>
      <w:suppressLineNumbers/>
      <w:suppressAutoHyphens/>
      <w:spacing w:after="200" w:line="276" w:lineRule="auto"/>
    </w:pPr>
    <w:rPr>
      <w:rFonts w:ascii="Times New Roman" w:eastAsia="SimSun" w:hAnsi="Times New Roman" w:cs="Mangal"/>
      <w:lang w:eastAsia="zh-CN"/>
    </w:rPr>
  </w:style>
  <w:style w:type="paragraph" w:customStyle="1" w:styleId="1a">
    <w:name w:val="Указатель1"/>
    <w:basedOn w:val="a"/>
    <w:rsid w:val="00DC062A"/>
    <w:pPr>
      <w:suppressLineNumbers/>
      <w:suppressAutoHyphens/>
      <w:spacing w:after="200" w:line="276" w:lineRule="auto"/>
    </w:pPr>
    <w:rPr>
      <w:rFonts w:ascii="Times New Roman" w:eastAsia="SimSun" w:hAnsi="Times New Roman" w:cs="Mangal"/>
      <w:lang w:eastAsia="zh-CN"/>
    </w:rPr>
  </w:style>
  <w:style w:type="paragraph" w:customStyle="1" w:styleId="1b">
    <w:name w:val="Текст выноски1"/>
    <w:basedOn w:val="a"/>
    <w:rsid w:val="00DC062A"/>
    <w:pPr>
      <w:suppressAutoHyphens/>
      <w:spacing w:after="0" w:line="240" w:lineRule="auto"/>
    </w:pPr>
    <w:rPr>
      <w:rFonts w:ascii="Tahoma" w:eastAsia="SimSun" w:hAnsi="Tahoma" w:cs="Tahoma"/>
      <w:sz w:val="16"/>
      <w:szCs w:val="16"/>
      <w:lang w:eastAsia="zh-CN"/>
    </w:rPr>
  </w:style>
  <w:style w:type="paragraph" w:customStyle="1" w:styleId="210">
    <w:name w:val="Основной текст 21"/>
    <w:basedOn w:val="a"/>
    <w:rsid w:val="00DC062A"/>
    <w:pPr>
      <w:suppressAutoHyphens/>
      <w:spacing w:after="0" w:line="240" w:lineRule="auto"/>
      <w:jc w:val="both"/>
    </w:pPr>
    <w:rPr>
      <w:rFonts w:ascii="Times New Roman" w:eastAsia="SimSun" w:hAnsi="Times New Roman" w:cs="Times New Roman"/>
      <w:sz w:val="24"/>
      <w:szCs w:val="20"/>
      <w:lang w:eastAsia="zh-CN"/>
    </w:rPr>
  </w:style>
  <w:style w:type="paragraph" w:customStyle="1" w:styleId="1c">
    <w:name w:val="Текст1"/>
    <w:basedOn w:val="a"/>
    <w:rsid w:val="00DC062A"/>
    <w:pPr>
      <w:suppressAutoHyphens/>
      <w:spacing w:after="0" w:line="240" w:lineRule="auto"/>
    </w:pPr>
    <w:rPr>
      <w:rFonts w:ascii="Courier New" w:eastAsia="SimSun" w:hAnsi="Courier New" w:cs="Courier New"/>
      <w:sz w:val="20"/>
      <w:szCs w:val="20"/>
      <w:lang w:eastAsia="zh-CN"/>
    </w:rPr>
  </w:style>
  <w:style w:type="paragraph" w:customStyle="1" w:styleId="310">
    <w:name w:val="Основной текст с отступом 31"/>
    <w:basedOn w:val="a"/>
    <w:rsid w:val="00DC062A"/>
    <w:pPr>
      <w:suppressAutoHyphens/>
      <w:spacing w:after="120" w:line="240" w:lineRule="auto"/>
      <w:ind w:left="283"/>
    </w:pPr>
    <w:rPr>
      <w:rFonts w:ascii="Times New Roman" w:eastAsia="SimSun" w:hAnsi="Times New Roman" w:cs="Times New Roman"/>
      <w:sz w:val="16"/>
      <w:szCs w:val="16"/>
      <w:lang w:eastAsia="zh-CN"/>
    </w:rPr>
  </w:style>
  <w:style w:type="paragraph" w:customStyle="1" w:styleId="1d">
    <w:name w:val="Название объекта1"/>
    <w:basedOn w:val="a"/>
    <w:next w:val="a"/>
    <w:rsid w:val="00DC062A"/>
    <w:pPr>
      <w:suppressAutoHyphens/>
      <w:spacing w:after="0" w:line="240" w:lineRule="auto"/>
    </w:pPr>
    <w:rPr>
      <w:rFonts w:ascii="Times New Roman" w:eastAsia="Times New Roman" w:hAnsi="Times New Roman" w:cs="Times New Roman"/>
      <w:b/>
      <w:bCs/>
      <w:sz w:val="20"/>
      <w:szCs w:val="20"/>
      <w:lang w:eastAsia="zh-CN"/>
    </w:rPr>
  </w:style>
  <w:style w:type="paragraph" w:customStyle="1" w:styleId="1e">
    <w:name w:val="Текст примечания1"/>
    <w:basedOn w:val="a"/>
    <w:rsid w:val="00DC062A"/>
    <w:pPr>
      <w:suppressAutoHyphens/>
      <w:spacing w:after="200" w:line="276" w:lineRule="auto"/>
    </w:pPr>
    <w:rPr>
      <w:rFonts w:ascii="Times New Roman" w:eastAsia="SimSun" w:hAnsi="Times New Roman" w:cs="Times New Roman"/>
      <w:sz w:val="20"/>
      <w:szCs w:val="20"/>
      <w:lang w:eastAsia="zh-CN"/>
    </w:rPr>
  </w:style>
  <w:style w:type="paragraph" w:customStyle="1" w:styleId="25">
    <w:name w:val="Текст примечания2"/>
    <w:basedOn w:val="a"/>
    <w:rsid w:val="00DC062A"/>
    <w:pPr>
      <w:suppressAutoHyphens/>
      <w:spacing w:after="0" w:line="240" w:lineRule="auto"/>
    </w:pPr>
    <w:rPr>
      <w:rFonts w:ascii="Times New Roman" w:eastAsia="Times New Roman" w:hAnsi="Times New Roman" w:cs="Times New Roman"/>
      <w:sz w:val="20"/>
      <w:szCs w:val="20"/>
      <w:lang w:eastAsia="zh-CN"/>
    </w:rPr>
  </w:style>
  <w:style w:type="paragraph" w:customStyle="1" w:styleId="1f">
    <w:name w:val="Тема примечания1"/>
    <w:basedOn w:val="25"/>
    <w:next w:val="25"/>
    <w:rsid w:val="00DC062A"/>
    <w:rPr>
      <w:b/>
      <w:bCs/>
    </w:rPr>
  </w:style>
  <w:style w:type="paragraph" w:customStyle="1" w:styleId="1f0">
    <w:name w:val="Схема документа1"/>
    <w:basedOn w:val="a"/>
    <w:rsid w:val="00DC062A"/>
    <w:pPr>
      <w:widowControl w:val="0"/>
      <w:suppressAutoHyphens/>
      <w:autoSpaceDE w:val="0"/>
      <w:spacing w:after="0" w:line="240" w:lineRule="auto"/>
    </w:pPr>
    <w:rPr>
      <w:rFonts w:ascii="Tahoma" w:eastAsia="SimSun" w:hAnsi="Tahoma" w:cs="Tahoma"/>
      <w:sz w:val="20"/>
      <w:szCs w:val="20"/>
      <w:lang w:eastAsia="zh-CN"/>
    </w:rPr>
  </w:style>
  <w:style w:type="paragraph" w:customStyle="1" w:styleId="HTML1">
    <w:name w:val="Адрес HTML1"/>
    <w:basedOn w:val="a"/>
    <w:rsid w:val="00DC062A"/>
    <w:pPr>
      <w:widowControl w:val="0"/>
      <w:suppressAutoHyphens/>
      <w:autoSpaceDE w:val="0"/>
      <w:spacing w:after="0" w:line="240" w:lineRule="auto"/>
    </w:pPr>
    <w:rPr>
      <w:rFonts w:ascii="Times New Roman" w:eastAsia="Times New Roman" w:hAnsi="Times New Roman" w:cs="Times New Roman"/>
      <w:i/>
      <w:iCs/>
      <w:sz w:val="24"/>
      <w:szCs w:val="24"/>
      <w:lang w:eastAsia="zh-CN"/>
    </w:rPr>
  </w:style>
  <w:style w:type="paragraph" w:customStyle="1" w:styleId="1f1">
    <w:name w:val="Красная строка1"/>
    <w:basedOn w:val="af0"/>
    <w:rsid w:val="00DC062A"/>
    <w:pPr>
      <w:ind w:firstLine="210"/>
    </w:pPr>
    <w:rPr>
      <w:rFonts w:ascii="Calibri" w:eastAsia="Calibri" w:hAnsi="Calibri" w:cs="Calibri"/>
    </w:rPr>
  </w:style>
  <w:style w:type="paragraph" w:customStyle="1" w:styleId="1f2">
    <w:name w:val="Маркированный список1"/>
    <w:basedOn w:val="a"/>
    <w:rsid w:val="00DC062A"/>
    <w:pPr>
      <w:tabs>
        <w:tab w:val="left" w:pos="0"/>
        <w:tab w:val="left" w:pos="1361"/>
      </w:tabs>
      <w:suppressAutoHyphens/>
      <w:spacing w:after="0" w:line="240" w:lineRule="auto"/>
      <w:contextualSpacing/>
    </w:pPr>
    <w:rPr>
      <w:rFonts w:ascii="Times New Roman" w:eastAsia="Times New Roman" w:hAnsi="Times New Roman" w:cs="Times New Roman"/>
      <w:sz w:val="20"/>
      <w:szCs w:val="20"/>
      <w:lang w:eastAsia="zh-CN"/>
    </w:rPr>
  </w:style>
  <w:style w:type="paragraph" w:customStyle="1" w:styleId="1f3">
    <w:name w:val="Обычный (веб)1"/>
    <w:basedOn w:val="a"/>
    <w:rsid w:val="00DC062A"/>
    <w:pPr>
      <w:suppressAutoHyphens/>
      <w:spacing w:before="100" w:after="100" w:line="240" w:lineRule="auto"/>
    </w:pPr>
    <w:rPr>
      <w:rFonts w:ascii="Times New Roman" w:eastAsia="Times New Roman" w:hAnsi="Times New Roman" w:cs="Times New Roman"/>
      <w:sz w:val="24"/>
      <w:szCs w:val="24"/>
      <w:lang w:eastAsia="zh-CN"/>
    </w:rPr>
  </w:style>
  <w:style w:type="paragraph" w:customStyle="1" w:styleId="311">
    <w:name w:val="Основной текст 31"/>
    <w:basedOn w:val="a"/>
    <w:rsid w:val="00DC062A"/>
    <w:pPr>
      <w:suppressAutoHyphens/>
      <w:spacing w:after="120" w:line="240" w:lineRule="auto"/>
    </w:pPr>
    <w:rPr>
      <w:rFonts w:ascii="Times New Roman" w:eastAsia="SimSun" w:hAnsi="Times New Roman" w:cs="Times New Roman"/>
      <w:sz w:val="16"/>
      <w:szCs w:val="16"/>
      <w:lang w:eastAsia="zh-CN"/>
    </w:rPr>
  </w:style>
  <w:style w:type="paragraph" w:customStyle="1" w:styleId="211">
    <w:name w:val="Основной текст с отступом 21"/>
    <w:basedOn w:val="a"/>
    <w:rsid w:val="00DC062A"/>
    <w:pPr>
      <w:suppressAutoHyphens/>
      <w:spacing w:after="0" w:line="240" w:lineRule="auto"/>
      <w:ind w:firstLine="720"/>
      <w:jc w:val="both"/>
    </w:pPr>
    <w:rPr>
      <w:rFonts w:ascii="Times New Roman" w:eastAsia="SimSun" w:hAnsi="Times New Roman" w:cs="Times New Roman"/>
      <w:sz w:val="24"/>
      <w:szCs w:val="20"/>
      <w:lang w:eastAsia="zh-CN"/>
    </w:rPr>
  </w:style>
  <w:style w:type="paragraph" w:customStyle="1" w:styleId="212">
    <w:name w:val="Список 21"/>
    <w:basedOn w:val="a"/>
    <w:rsid w:val="00DC062A"/>
    <w:pPr>
      <w:suppressAutoHyphens/>
      <w:spacing w:after="0" w:line="240" w:lineRule="auto"/>
      <w:ind w:left="566" w:hanging="283"/>
    </w:pPr>
    <w:rPr>
      <w:rFonts w:ascii="Times New Roman" w:eastAsia="Times New Roman" w:hAnsi="Times New Roman" w:cs="Times New Roman"/>
      <w:sz w:val="20"/>
      <w:szCs w:val="20"/>
      <w:lang w:eastAsia="zh-CN"/>
    </w:rPr>
  </w:style>
  <w:style w:type="paragraph" w:customStyle="1" w:styleId="HTML10">
    <w:name w:val="Стандартный HTML1"/>
    <w:basedOn w:val="a"/>
    <w:rsid w:val="00DC0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Courier New"/>
      <w:sz w:val="20"/>
      <w:szCs w:val="20"/>
      <w:lang w:eastAsia="zh-CN"/>
    </w:rPr>
  </w:style>
  <w:style w:type="paragraph" w:customStyle="1" w:styleId="1f4">
    <w:name w:val="Цитата1"/>
    <w:basedOn w:val="a"/>
    <w:rsid w:val="00DC062A"/>
    <w:pPr>
      <w:shd w:val="clear" w:color="auto" w:fill="FFFFFF"/>
      <w:suppressAutoHyphens/>
      <w:spacing w:before="5" w:after="0" w:line="480" w:lineRule="auto"/>
      <w:ind w:left="426" w:right="14"/>
      <w:jc w:val="both"/>
    </w:pPr>
    <w:rPr>
      <w:rFonts w:ascii="CG Times" w:eastAsia="Times New Roman" w:hAnsi="CG Times" w:cs="CG Times"/>
      <w:color w:val="000000"/>
      <w:sz w:val="24"/>
      <w:szCs w:val="18"/>
      <w:lang w:eastAsia="zh-CN"/>
    </w:rPr>
  </w:style>
  <w:style w:type="paragraph" w:customStyle="1" w:styleId="Default">
    <w:name w:val="Default"/>
    <w:rsid w:val="00DC062A"/>
    <w:pPr>
      <w:suppressAutoHyphens/>
      <w:autoSpaceDE w:val="0"/>
      <w:spacing w:after="0" w:line="240" w:lineRule="auto"/>
    </w:pPr>
    <w:rPr>
      <w:rFonts w:ascii="Arial" w:eastAsia="SimSun" w:hAnsi="Arial" w:cs="Arial"/>
      <w:color w:val="000000"/>
      <w:sz w:val="24"/>
      <w:szCs w:val="24"/>
      <w:lang w:eastAsia="zh-CN"/>
    </w:rPr>
  </w:style>
  <w:style w:type="paragraph" w:customStyle="1" w:styleId="afa">
    <w:name w:val="Содержимое таблицы"/>
    <w:basedOn w:val="a"/>
    <w:rsid w:val="00DC062A"/>
    <w:pPr>
      <w:suppressLineNumbers/>
      <w:suppressAutoHyphens/>
      <w:spacing w:after="200" w:line="276" w:lineRule="auto"/>
    </w:pPr>
    <w:rPr>
      <w:rFonts w:ascii="Times New Roman" w:eastAsia="SimSun" w:hAnsi="Times New Roman" w:cs="Times New Roman"/>
      <w:lang w:eastAsia="zh-CN"/>
    </w:rPr>
  </w:style>
  <w:style w:type="paragraph" w:customStyle="1" w:styleId="afb">
    <w:name w:val="Заголовок таблицы"/>
    <w:basedOn w:val="afa"/>
    <w:rsid w:val="00DC062A"/>
    <w:pPr>
      <w:jc w:val="center"/>
    </w:pPr>
    <w:rPr>
      <w:b/>
      <w:bCs/>
    </w:rPr>
  </w:style>
  <w:style w:type="paragraph" w:customStyle="1" w:styleId="afc">
    <w:name w:val="Содержимое врезки"/>
    <w:basedOn w:val="a"/>
    <w:rsid w:val="00DC062A"/>
    <w:pPr>
      <w:suppressAutoHyphens/>
      <w:spacing w:after="200" w:line="276" w:lineRule="auto"/>
    </w:pPr>
    <w:rPr>
      <w:rFonts w:ascii="Times New Roman" w:eastAsia="SimSun" w:hAnsi="Times New Roman" w:cs="Times New Roman"/>
      <w:lang w:eastAsia="zh-CN"/>
    </w:rPr>
  </w:style>
  <w:style w:type="paragraph" w:customStyle="1" w:styleId="ConsNormal">
    <w:name w:val="ConsNormal"/>
    <w:rsid w:val="00DC062A"/>
    <w:pPr>
      <w:widowControl w:val="0"/>
      <w:snapToGrid w:val="0"/>
      <w:spacing w:after="0" w:line="240" w:lineRule="auto"/>
      <w:ind w:right="19772" w:firstLine="720"/>
    </w:pPr>
    <w:rPr>
      <w:rFonts w:ascii="Arial" w:eastAsia="Times New Roman" w:hAnsi="Arial" w:cs="Times New Roman"/>
      <w:sz w:val="20"/>
      <w:szCs w:val="20"/>
      <w:lang w:eastAsia="ru-RU"/>
    </w:rPr>
  </w:style>
  <w:style w:type="character" w:customStyle="1" w:styleId="14">
    <w:name w:val="Верхний колонтитул Знак1"/>
    <w:link w:val="a7"/>
    <w:uiPriority w:val="99"/>
    <w:semiHidden/>
    <w:locked/>
    <w:rsid w:val="00DC062A"/>
    <w:rPr>
      <w:rFonts w:ascii="Times New Roman" w:eastAsia="SimSun" w:hAnsi="Times New Roman" w:cs="Times New Roman"/>
      <w:lang w:eastAsia="zh-CN"/>
    </w:rPr>
  </w:style>
  <w:style w:type="character" w:customStyle="1" w:styleId="16">
    <w:name w:val="Основной текст Знак1"/>
    <w:link w:val="af0"/>
    <w:semiHidden/>
    <w:locked/>
    <w:rsid w:val="00DC062A"/>
    <w:rPr>
      <w:rFonts w:ascii="Times New Roman" w:eastAsia="Times New Roman" w:hAnsi="Times New Roman" w:cs="Times New Roman"/>
      <w:sz w:val="20"/>
      <w:szCs w:val="20"/>
      <w:lang w:eastAsia="zh-CN"/>
    </w:rPr>
  </w:style>
  <w:style w:type="character" w:customStyle="1" w:styleId="15">
    <w:name w:val="Нижний колонтитул Знак1"/>
    <w:link w:val="a9"/>
    <w:uiPriority w:val="99"/>
    <w:semiHidden/>
    <w:locked/>
    <w:rsid w:val="00DC062A"/>
    <w:rPr>
      <w:rFonts w:ascii="Times New Roman" w:eastAsia="SimSun" w:hAnsi="Times New Roman" w:cs="Times New Roman"/>
      <w:lang w:eastAsia="zh-CN"/>
    </w:rPr>
  </w:style>
  <w:style w:type="character" w:customStyle="1" w:styleId="WW8Num1z0">
    <w:name w:val="WW8Num1z0"/>
    <w:rsid w:val="00DC062A"/>
  </w:style>
  <w:style w:type="character" w:customStyle="1" w:styleId="WW8Num1z1">
    <w:name w:val="WW8Num1z1"/>
    <w:rsid w:val="00DC062A"/>
  </w:style>
  <w:style w:type="character" w:customStyle="1" w:styleId="WW8Num1z2">
    <w:name w:val="WW8Num1z2"/>
    <w:rsid w:val="00DC062A"/>
  </w:style>
  <w:style w:type="character" w:customStyle="1" w:styleId="WW8Num1z3">
    <w:name w:val="WW8Num1z3"/>
    <w:rsid w:val="00DC062A"/>
  </w:style>
  <w:style w:type="character" w:customStyle="1" w:styleId="WW8Num1z4">
    <w:name w:val="WW8Num1z4"/>
    <w:rsid w:val="00DC062A"/>
  </w:style>
  <w:style w:type="character" w:customStyle="1" w:styleId="WW8Num1z5">
    <w:name w:val="WW8Num1z5"/>
    <w:rsid w:val="00DC062A"/>
  </w:style>
  <w:style w:type="character" w:customStyle="1" w:styleId="WW8Num1z6">
    <w:name w:val="WW8Num1z6"/>
    <w:rsid w:val="00DC062A"/>
  </w:style>
  <w:style w:type="character" w:customStyle="1" w:styleId="WW8Num1z7">
    <w:name w:val="WW8Num1z7"/>
    <w:rsid w:val="00DC062A"/>
  </w:style>
  <w:style w:type="character" w:customStyle="1" w:styleId="WW8Num1z8">
    <w:name w:val="WW8Num1z8"/>
    <w:rsid w:val="00DC062A"/>
  </w:style>
  <w:style w:type="character" w:customStyle="1" w:styleId="WW8Num2z0">
    <w:name w:val="WW8Num2z0"/>
    <w:rsid w:val="00DC062A"/>
  </w:style>
  <w:style w:type="character" w:customStyle="1" w:styleId="WW8Num2z1">
    <w:name w:val="WW8Num2z1"/>
    <w:rsid w:val="00DC062A"/>
  </w:style>
  <w:style w:type="character" w:customStyle="1" w:styleId="WW8Num2z2">
    <w:name w:val="WW8Num2z2"/>
    <w:rsid w:val="00DC062A"/>
  </w:style>
  <w:style w:type="character" w:customStyle="1" w:styleId="WW8Num2z3">
    <w:name w:val="WW8Num2z3"/>
    <w:rsid w:val="00DC062A"/>
  </w:style>
  <w:style w:type="character" w:customStyle="1" w:styleId="WW8Num2z4">
    <w:name w:val="WW8Num2z4"/>
    <w:rsid w:val="00DC062A"/>
  </w:style>
  <w:style w:type="character" w:customStyle="1" w:styleId="WW8Num2z5">
    <w:name w:val="WW8Num2z5"/>
    <w:rsid w:val="00DC062A"/>
  </w:style>
  <w:style w:type="character" w:customStyle="1" w:styleId="WW8Num2z6">
    <w:name w:val="WW8Num2z6"/>
    <w:rsid w:val="00DC062A"/>
  </w:style>
  <w:style w:type="character" w:customStyle="1" w:styleId="WW8Num2z7">
    <w:name w:val="WW8Num2z7"/>
    <w:rsid w:val="00DC062A"/>
  </w:style>
  <w:style w:type="character" w:customStyle="1" w:styleId="WW8Num2z8">
    <w:name w:val="WW8Num2z8"/>
    <w:rsid w:val="00DC062A"/>
  </w:style>
  <w:style w:type="character" w:customStyle="1" w:styleId="WW8Num3z0">
    <w:name w:val="WW8Num3z0"/>
    <w:rsid w:val="00DC062A"/>
    <w:rPr>
      <w:rFonts w:ascii="Symbol" w:hAnsi="Symbol" w:cs="Symbol" w:hint="default"/>
      <w:color w:val="auto"/>
    </w:rPr>
  </w:style>
  <w:style w:type="character" w:customStyle="1" w:styleId="WW8Num3z1">
    <w:name w:val="WW8Num3z1"/>
    <w:rsid w:val="00DC062A"/>
    <w:rPr>
      <w:rFonts w:ascii="Courier New" w:hAnsi="Courier New" w:cs="Courier New" w:hint="default"/>
    </w:rPr>
  </w:style>
  <w:style w:type="character" w:customStyle="1" w:styleId="WW8Num3z2">
    <w:name w:val="WW8Num3z2"/>
    <w:rsid w:val="00DC062A"/>
    <w:rPr>
      <w:rFonts w:ascii="Wingdings" w:hAnsi="Wingdings" w:cs="Wingdings" w:hint="default"/>
    </w:rPr>
  </w:style>
  <w:style w:type="character" w:customStyle="1" w:styleId="WW8Num3z3">
    <w:name w:val="WW8Num3z3"/>
    <w:rsid w:val="00DC062A"/>
    <w:rPr>
      <w:rFonts w:ascii="Symbol" w:hAnsi="Symbol" w:cs="Symbol" w:hint="default"/>
    </w:rPr>
  </w:style>
  <w:style w:type="character" w:customStyle="1" w:styleId="26">
    <w:name w:val="Основной шрифт абзаца2"/>
    <w:rsid w:val="00DC062A"/>
  </w:style>
  <w:style w:type="character" w:customStyle="1" w:styleId="131">
    <w:name w:val="Основной шрифт абзаца13"/>
    <w:rsid w:val="00DC062A"/>
  </w:style>
  <w:style w:type="character" w:customStyle="1" w:styleId="121">
    <w:name w:val="Основной шрифт абзаца12"/>
    <w:rsid w:val="00DC062A"/>
  </w:style>
  <w:style w:type="character" w:customStyle="1" w:styleId="WW-0">
    <w:name w:val="WW-Основной шрифт абзаца"/>
    <w:rsid w:val="00DC062A"/>
  </w:style>
  <w:style w:type="character" w:customStyle="1" w:styleId="111">
    <w:name w:val="Основной шрифт абзаца11"/>
    <w:rsid w:val="00DC062A"/>
  </w:style>
  <w:style w:type="character" w:customStyle="1" w:styleId="WW8Num4z0">
    <w:name w:val="WW8Num4z0"/>
    <w:rsid w:val="00DC062A"/>
    <w:rPr>
      <w:rFonts w:ascii="StarSymbol" w:eastAsia="StarSymbol" w:hAnsi="StarSymbol" w:cs="StarSymbol" w:hint="eastAsia"/>
    </w:rPr>
  </w:style>
  <w:style w:type="character" w:customStyle="1" w:styleId="WW8Num5z0">
    <w:name w:val="WW8Num5z0"/>
    <w:rsid w:val="00DC062A"/>
  </w:style>
  <w:style w:type="character" w:customStyle="1" w:styleId="WW8Num5z1">
    <w:name w:val="WW8Num5z1"/>
    <w:rsid w:val="00DC062A"/>
  </w:style>
  <w:style w:type="character" w:customStyle="1" w:styleId="WW8Num5z2">
    <w:name w:val="WW8Num5z2"/>
    <w:rsid w:val="00DC062A"/>
  </w:style>
  <w:style w:type="character" w:customStyle="1" w:styleId="WW8Num5z3">
    <w:name w:val="WW8Num5z3"/>
    <w:rsid w:val="00DC062A"/>
  </w:style>
  <w:style w:type="character" w:customStyle="1" w:styleId="WW8Num5z4">
    <w:name w:val="WW8Num5z4"/>
    <w:rsid w:val="00DC062A"/>
  </w:style>
  <w:style w:type="character" w:customStyle="1" w:styleId="WW8Num5z5">
    <w:name w:val="WW8Num5z5"/>
    <w:rsid w:val="00DC062A"/>
  </w:style>
  <w:style w:type="character" w:customStyle="1" w:styleId="WW8Num5z6">
    <w:name w:val="WW8Num5z6"/>
    <w:rsid w:val="00DC062A"/>
  </w:style>
  <w:style w:type="character" w:customStyle="1" w:styleId="WW8Num5z7">
    <w:name w:val="WW8Num5z7"/>
    <w:rsid w:val="00DC062A"/>
  </w:style>
  <w:style w:type="character" w:customStyle="1" w:styleId="WW8Num5z8">
    <w:name w:val="WW8Num5z8"/>
    <w:rsid w:val="00DC062A"/>
  </w:style>
  <w:style w:type="character" w:customStyle="1" w:styleId="WW8Num6z0">
    <w:name w:val="WW8Num6z0"/>
    <w:rsid w:val="00DC062A"/>
    <w:rPr>
      <w:rFonts w:ascii="Symbol" w:hAnsi="Symbol" w:cs="Symbol" w:hint="default"/>
      <w:color w:val="auto"/>
    </w:rPr>
  </w:style>
  <w:style w:type="character" w:customStyle="1" w:styleId="WW8Num6z1">
    <w:name w:val="WW8Num6z1"/>
    <w:rsid w:val="00DC062A"/>
    <w:rPr>
      <w:rFonts w:ascii="Courier New" w:hAnsi="Courier New" w:cs="Courier New" w:hint="default"/>
    </w:rPr>
  </w:style>
  <w:style w:type="character" w:customStyle="1" w:styleId="WW8Num6z2">
    <w:name w:val="WW8Num6z2"/>
    <w:rsid w:val="00DC062A"/>
    <w:rPr>
      <w:rFonts w:ascii="Wingdings" w:hAnsi="Wingdings" w:cs="Wingdings" w:hint="default"/>
    </w:rPr>
  </w:style>
  <w:style w:type="character" w:customStyle="1" w:styleId="WW8Num6z3">
    <w:name w:val="WW8Num6z3"/>
    <w:rsid w:val="00DC062A"/>
    <w:rPr>
      <w:rFonts w:ascii="Symbol" w:hAnsi="Symbol" w:cs="Symbol" w:hint="default"/>
    </w:rPr>
  </w:style>
  <w:style w:type="character" w:customStyle="1" w:styleId="1f5">
    <w:name w:val="Основной шрифт абзаца1"/>
    <w:rsid w:val="00DC062A"/>
  </w:style>
  <w:style w:type="character" w:customStyle="1" w:styleId="afd">
    <w:name w:val="Символ сноски"/>
    <w:rsid w:val="00DC062A"/>
    <w:rPr>
      <w:vertAlign w:val="superscript"/>
    </w:rPr>
  </w:style>
  <w:style w:type="character" w:customStyle="1" w:styleId="1f6">
    <w:name w:val="Знак примечания1"/>
    <w:rsid w:val="00DC062A"/>
    <w:rPr>
      <w:sz w:val="16"/>
      <w:szCs w:val="16"/>
    </w:rPr>
  </w:style>
  <w:style w:type="character" w:customStyle="1" w:styleId="afe">
    <w:name w:val="Символы концевой сноски"/>
    <w:rsid w:val="00DC062A"/>
    <w:rPr>
      <w:vertAlign w:val="superscript"/>
    </w:rPr>
  </w:style>
  <w:style w:type="character" w:customStyle="1" w:styleId="HTML11">
    <w:name w:val="Пишущая машинка HTML1"/>
    <w:rsid w:val="00DC062A"/>
    <w:rPr>
      <w:rFonts w:ascii="Courier New" w:eastAsia="Courier New" w:hAnsi="Courier New" w:cs="Tahoma" w:hint="default"/>
      <w:sz w:val="20"/>
      <w:szCs w:val="20"/>
    </w:rPr>
  </w:style>
  <w:style w:type="character" w:customStyle="1" w:styleId="HTML12">
    <w:name w:val="Цитата HTML1"/>
    <w:rsid w:val="00DC062A"/>
    <w:rPr>
      <w:i/>
      <w:iCs/>
    </w:rPr>
  </w:style>
  <w:style w:type="character" w:customStyle="1" w:styleId="27">
    <w:name w:val="Основной текст 2 Знак"/>
    <w:rsid w:val="00DC062A"/>
    <w:rPr>
      <w:sz w:val="24"/>
    </w:rPr>
  </w:style>
  <w:style w:type="character" w:customStyle="1" w:styleId="32">
    <w:name w:val="Основной текст с отступом 3 Знак"/>
    <w:rsid w:val="00DC062A"/>
    <w:rPr>
      <w:sz w:val="16"/>
      <w:szCs w:val="16"/>
    </w:rPr>
  </w:style>
  <w:style w:type="character" w:customStyle="1" w:styleId="1f7">
    <w:name w:val="Текст концевой сноски Знак1"/>
    <w:rsid w:val="00DC062A"/>
    <w:rPr>
      <w:rFonts w:ascii="Times New Roman" w:eastAsia="Arial Unicode MS" w:hAnsi="Times New Roman" w:cs="Times New Roman" w:hint="default"/>
    </w:rPr>
  </w:style>
  <w:style w:type="character" w:customStyle="1" w:styleId="1f8">
    <w:name w:val="Текст примечания Знак1"/>
    <w:rsid w:val="00DC062A"/>
  </w:style>
  <w:style w:type="character" w:customStyle="1" w:styleId="1f9">
    <w:name w:val="Тема примечания Знак1"/>
    <w:rsid w:val="00DC062A"/>
    <w:rPr>
      <w:rFonts w:ascii="Times New Roman" w:eastAsia="Times New Roman" w:hAnsi="Times New Roman" w:cs="Times New Roman" w:hint="default"/>
      <w:b/>
      <w:bCs/>
    </w:rPr>
  </w:style>
  <w:style w:type="character" w:customStyle="1" w:styleId="aff">
    <w:name w:val="Схема документа Знак"/>
    <w:rsid w:val="00DC062A"/>
    <w:rPr>
      <w:rFonts w:ascii="Tahoma" w:hAnsi="Tahoma" w:cs="Tahoma" w:hint="default"/>
      <w:shd w:val="clear" w:color="auto" w:fill="000080"/>
    </w:rPr>
  </w:style>
  <w:style w:type="character" w:customStyle="1" w:styleId="1fa">
    <w:name w:val="Текст сноски Знак1"/>
    <w:rsid w:val="00DC062A"/>
    <w:rPr>
      <w:rFonts w:ascii="Times New Roman" w:eastAsia="Arial Unicode MS" w:hAnsi="Times New Roman" w:cs="Times New Roman" w:hint="default"/>
      <w:sz w:val="24"/>
      <w:szCs w:val="24"/>
    </w:rPr>
  </w:style>
  <w:style w:type="character" w:customStyle="1" w:styleId="HTML">
    <w:name w:val="Адрес HTML Знак"/>
    <w:rsid w:val="00DC062A"/>
    <w:rPr>
      <w:rFonts w:ascii="Times New Roman" w:eastAsia="Times New Roman" w:hAnsi="Times New Roman" w:cs="Times New Roman" w:hint="default"/>
      <w:i/>
      <w:iCs/>
      <w:sz w:val="24"/>
      <w:szCs w:val="24"/>
    </w:rPr>
  </w:style>
  <w:style w:type="character" w:customStyle="1" w:styleId="28">
    <w:name w:val="Основной текст Знак2"/>
    <w:rsid w:val="00DC062A"/>
    <w:rPr>
      <w:rFonts w:ascii="Times New Roman" w:eastAsia="Times New Roman" w:hAnsi="Times New Roman" w:cs="Times New Roman" w:hint="default"/>
    </w:rPr>
  </w:style>
  <w:style w:type="character" w:customStyle="1" w:styleId="aff0">
    <w:name w:val="Красная строка Знак"/>
    <w:rsid w:val="00DC062A"/>
  </w:style>
  <w:style w:type="character" w:customStyle="1" w:styleId="1fb">
    <w:name w:val="Основной текст с отступом Знак1"/>
    <w:rsid w:val="00DC062A"/>
    <w:rPr>
      <w:rFonts w:ascii="Arial" w:eastAsia="Times New Roman" w:hAnsi="Arial" w:cs="Arial" w:hint="default"/>
      <w:sz w:val="28"/>
    </w:rPr>
  </w:style>
  <w:style w:type="character" w:customStyle="1" w:styleId="1fc">
    <w:name w:val="Название Знак1"/>
    <w:rsid w:val="00DC062A"/>
    <w:rPr>
      <w:rFonts w:ascii="Times New Roman" w:eastAsia="Times New Roman" w:hAnsi="Times New Roman" w:cs="Times New Roman" w:hint="default"/>
      <w:b/>
      <w:bCs/>
      <w:sz w:val="28"/>
      <w:szCs w:val="24"/>
    </w:rPr>
  </w:style>
  <w:style w:type="character" w:customStyle="1" w:styleId="33">
    <w:name w:val="Основной текст 3 Знак"/>
    <w:rsid w:val="00DC062A"/>
    <w:rPr>
      <w:sz w:val="16"/>
      <w:szCs w:val="16"/>
    </w:rPr>
  </w:style>
  <w:style w:type="character" w:customStyle="1" w:styleId="29">
    <w:name w:val="Основной текст с отступом 2 Знак"/>
    <w:rsid w:val="00DC062A"/>
    <w:rPr>
      <w:sz w:val="24"/>
      <w:lang w:val="ru-RU" w:bidi="ar-SA"/>
    </w:rPr>
  </w:style>
  <w:style w:type="character" w:customStyle="1" w:styleId="1fd">
    <w:name w:val="Подзаголовок Знак1"/>
    <w:rsid w:val="00DC062A"/>
    <w:rPr>
      <w:rFonts w:ascii="Arial" w:eastAsia="Lucida Sans Unicode" w:hAnsi="Arial" w:cs="Tahoma" w:hint="default"/>
      <w:i/>
      <w:iCs/>
      <w:sz w:val="28"/>
      <w:szCs w:val="28"/>
    </w:rPr>
  </w:style>
  <w:style w:type="character" w:customStyle="1" w:styleId="HTML0">
    <w:name w:val="Стандартный HTML Знак"/>
    <w:rsid w:val="00DC062A"/>
    <w:rPr>
      <w:rFonts w:ascii="Courier New" w:eastAsia="Courier New" w:hAnsi="Courier New" w:cs="Courier New" w:hint="default"/>
    </w:rPr>
  </w:style>
  <w:style w:type="character" w:customStyle="1" w:styleId="WW8Num7z0">
    <w:name w:val="WW8Num7z0"/>
    <w:rsid w:val="00DC062A"/>
    <w:rPr>
      <w:rFonts w:ascii="Courier New" w:hAnsi="Courier New" w:cs="Courier New" w:hint="default"/>
    </w:rPr>
  </w:style>
  <w:style w:type="character" w:customStyle="1" w:styleId="WW8Num8z0">
    <w:name w:val="WW8Num8z0"/>
    <w:rsid w:val="00DC062A"/>
    <w:rPr>
      <w:rFonts w:ascii="Courier New" w:hAnsi="Courier New" w:cs="Courier New" w:hint="default"/>
    </w:rPr>
  </w:style>
  <w:style w:type="character" w:customStyle="1" w:styleId="WW8Num9z0">
    <w:name w:val="WW8Num9z0"/>
    <w:rsid w:val="00DC062A"/>
    <w:rPr>
      <w:rFonts w:ascii="Courier New" w:hAnsi="Courier New" w:cs="Courier New" w:hint="default"/>
    </w:rPr>
  </w:style>
  <w:style w:type="character" w:customStyle="1" w:styleId="WW8Num10z0">
    <w:name w:val="WW8Num10z0"/>
    <w:rsid w:val="00DC062A"/>
    <w:rPr>
      <w:rFonts w:ascii="Courier New" w:hAnsi="Courier New" w:cs="Courier New" w:hint="default"/>
    </w:rPr>
  </w:style>
  <w:style w:type="character" w:customStyle="1" w:styleId="WW8Num11z0">
    <w:name w:val="WW8Num11z0"/>
    <w:rsid w:val="00DC062A"/>
    <w:rPr>
      <w:rFonts w:ascii="Courier New" w:hAnsi="Courier New" w:cs="Courier New" w:hint="default"/>
    </w:rPr>
  </w:style>
  <w:style w:type="character" w:customStyle="1" w:styleId="WW8Num12z0">
    <w:name w:val="WW8Num12z0"/>
    <w:rsid w:val="00DC062A"/>
    <w:rPr>
      <w:rFonts w:ascii="Courier New" w:hAnsi="Courier New" w:cs="Courier New" w:hint="default"/>
    </w:rPr>
  </w:style>
  <w:style w:type="character" w:customStyle="1" w:styleId="WW8Num13z0">
    <w:name w:val="WW8Num13z0"/>
    <w:rsid w:val="00DC062A"/>
    <w:rPr>
      <w:rFonts w:ascii="Courier New" w:hAnsi="Courier New" w:cs="Courier New" w:hint="default"/>
    </w:rPr>
  </w:style>
  <w:style w:type="character" w:customStyle="1" w:styleId="WW8Num14z0">
    <w:name w:val="WW8Num14z0"/>
    <w:rsid w:val="00DC062A"/>
    <w:rPr>
      <w:rFonts w:ascii="Courier New" w:hAnsi="Courier New" w:cs="Courier New" w:hint="default"/>
    </w:rPr>
  </w:style>
  <w:style w:type="character" w:customStyle="1" w:styleId="WW8Num15z0">
    <w:name w:val="WW8Num15z0"/>
    <w:rsid w:val="00DC062A"/>
    <w:rPr>
      <w:rFonts w:ascii="Courier New" w:hAnsi="Courier New" w:cs="Times New Roman" w:hint="default"/>
    </w:rPr>
  </w:style>
  <w:style w:type="character" w:customStyle="1" w:styleId="WW8Num16z0">
    <w:name w:val="WW8Num16z0"/>
    <w:rsid w:val="00DC062A"/>
    <w:rPr>
      <w:rFonts w:ascii="Courier New" w:hAnsi="Courier New" w:cs="Courier New" w:hint="default"/>
    </w:rPr>
  </w:style>
  <w:style w:type="character" w:customStyle="1" w:styleId="WW8Num17z0">
    <w:name w:val="WW8Num17z0"/>
    <w:rsid w:val="00DC062A"/>
    <w:rPr>
      <w:rFonts w:ascii="Times New Roman" w:hAnsi="Times New Roman" w:cs="Courier New" w:hint="default"/>
    </w:rPr>
  </w:style>
  <w:style w:type="character" w:customStyle="1" w:styleId="WW8Num18z0">
    <w:name w:val="WW8Num18z0"/>
    <w:rsid w:val="00DC062A"/>
    <w:rPr>
      <w:rFonts w:ascii="Courier New" w:hAnsi="Courier New" w:cs="Courier New" w:hint="default"/>
    </w:rPr>
  </w:style>
  <w:style w:type="character" w:customStyle="1" w:styleId="WW8Num19z0">
    <w:name w:val="WW8Num19z0"/>
    <w:rsid w:val="00DC062A"/>
    <w:rPr>
      <w:rFonts w:ascii="Times New Roman" w:hAnsi="Times New Roman" w:cs="Courier New" w:hint="default"/>
    </w:rPr>
  </w:style>
  <w:style w:type="character" w:customStyle="1" w:styleId="WW8Num20z0">
    <w:name w:val="WW8Num20z0"/>
    <w:rsid w:val="00DC062A"/>
    <w:rPr>
      <w:rFonts w:ascii="Courier New" w:hAnsi="Courier New" w:cs="Courier New" w:hint="default"/>
    </w:rPr>
  </w:style>
  <w:style w:type="character" w:customStyle="1" w:styleId="WW8Num21z0">
    <w:name w:val="WW8Num21z0"/>
    <w:rsid w:val="00DC062A"/>
    <w:rPr>
      <w:rFonts w:ascii="Courier New" w:hAnsi="Courier New" w:cs="Courier New" w:hint="default"/>
    </w:rPr>
  </w:style>
  <w:style w:type="character" w:customStyle="1" w:styleId="WW8Num22z0">
    <w:name w:val="WW8Num22z0"/>
    <w:qFormat/>
    <w:rsid w:val="00DC062A"/>
    <w:rPr>
      <w:rFonts w:ascii="Courier New" w:hAnsi="Courier New" w:cs="Courier New" w:hint="default"/>
    </w:rPr>
  </w:style>
  <w:style w:type="character" w:customStyle="1" w:styleId="WW8Num23z0">
    <w:name w:val="WW8Num23z0"/>
    <w:rsid w:val="00DC062A"/>
    <w:rPr>
      <w:rFonts w:ascii="Symbol" w:hAnsi="Symbol" w:cs="Symbol" w:hint="default"/>
    </w:rPr>
  </w:style>
  <w:style w:type="character" w:customStyle="1" w:styleId="WW8Num24z0">
    <w:name w:val="WW8Num24z0"/>
    <w:rsid w:val="00DC062A"/>
    <w:rPr>
      <w:rFonts w:ascii="Symbol" w:hAnsi="Symbol" w:cs="Symbol" w:hint="default"/>
    </w:rPr>
  </w:style>
  <w:style w:type="character" w:customStyle="1" w:styleId="WW8Num26z0">
    <w:name w:val="WW8Num26z0"/>
    <w:rsid w:val="00DC062A"/>
    <w:rPr>
      <w:rFonts w:ascii="Symbol" w:hAnsi="Symbol" w:cs="Symbol" w:hint="default"/>
    </w:rPr>
  </w:style>
  <w:style w:type="character" w:customStyle="1" w:styleId="WW8Num26z1">
    <w:name w:val="WW8Num26z1"/>
    <w:rsid w:val="00DC062A"/>
    <w:rPr>
      <w:rFonts w:ascii="Courier New" w:hAnsi="Courier New" w:cs="Courier New" w:hint="default"/>
    </w:rPr>
  </w:style>
  <w:style w:type="character" w:customStyle="1" w:styleId="WW8Num26z2">
    <w:name w:val="WW8Num26z2"/>
    <w:rsid w:val="00DC062A"/>
    <w:rPr>
      <w:rFonts w:ascii="Wingdings" w:hAnsi="Wingdings" w:cs="Wingdings" w:hint="default"/>
    </w:rPr>
  </w:style>
  <w:style w:type="character" w:customStyle="1" w:styleId="WW8Num29z0">
    <w:name w:val="WW8Num29z0"/>
    <w:rsid w:val="00DC062A"/>
    <w:rPr>
      <w:rFonts w:ascii="Times New Roman" w:eastAsia="Times New Roman" w:hAnsi="Times New Roman" w:cs="Times New Roman" w:hint="default"/>
    </w:rPr>
  </w:style>
  <w:style w:type="character" w:customStyle="1" w:styleId="WW8Num29z1">
    <w:name w:val="WW8Num29z1"/>
    <w:rsid w:val="00DC062A"/>
    <w:rPr>
      <w:rFonts w:ascii="Wingdings" w:hAnsi="Wingdings" w:cs="Wingdings" w:hint="default"/>
    </w:rPr>
  </w:style>
  <w:style w:type="character" w:customStyle="1" w:styleId="WW8Num29z3">
    <w:name w:val="WW8Num29z3"/>
    <w:rsid w:val="00DC062A"/>
    <w:rPr>
      <w:rFonts w:ascii="Symbol" w:hAnsi="Symbol" w:cs="Symbol" w:hint="default"/>
    </w:rPr>
  </w:style>
  <w:style w:type="character" w:customStyle="1" w:styleId="WW8Num29z4">
    <w:name w:val="WW8Num29z4"/>
    <w:rsid w:val="00DC062A"/>
    <w:rPr>
      <w:rFonts w:ascii="Courier New" w:hAnsi="Courier New" w:cs="Courier New" w:hint="default"/>
    </w:rPr>
  </w:style>
  <w:style w:type="character" w:customStyle="1" w:styleId="WW8Num30z0">
    <w:name w:val="WW8Num30z0"/>
    <w:rsid w:val="00DC062A"/>
    <w:rPr>
      <w:rFonts w:ascii="Symbol" w:hAnsi="Symbol" w:cs="Symbol" w:hint="default"/>
    </w:rPr>
  </w:style>
  <w:style w:type="character" w:customStyle="1" w:styleId="WW8Num30z1">
    <w:name w:val="WW8Num30z1"/>
    <w:rsid w:val="00DC062A"/>
    <w:rPr>
      <w:rFonts w:ascii="Courier New" w:hAnsi="Courier New" w:cs="Courier New" w:hint="default"/>
    </w:rPr>
  </w:style>
  <w:style w:type="character" w:customStyle="1" w:styleId="WW8Num30z2">
    <w:name w:val="WW8Num30z2"/>
    <w:rsid w:val="00DC062A"/>
    <w:rPr>
      <w:rFonts w:ascii="Wingdings" w:hAnsi="Wingdings" w:cs="Wingdings" w:hint="default"/>
    </w:rPr>
  </w:style>
  <w:style w:type="character" w:customStyle="1" w:styleId="WW8Num32z0">
    <w:name w:val="WW8Num32z0"/>
    <w:rsid w:val="00DC062A"/>
    <w:rPr>
      <w:rFonts w:ascii="Symbol" w:hAnsi="Symbol" w:cs="Symbol" w:hint="default"/>
    </w:rPr>
  </w:style>
  <w:style w:type="character" w:customStyle="1" w:styleId="WW8Num32z1">
    <w:name w:val="WW8Num32z1"/>
    <w:rsid w:val="00DC062A"/>
    <w:rPr>
      <w:rFonts w:ascii="Courier New" w:hAnsi="Courier New" w:cs="Courier New" w:hint="default"/>
    </w:rPr>
  </w:style>
  <w:style w:type="character" w:customStyle="1" w:styleId="WW8Num32z2">
    <w:name w:val="WW8Num32z2"/>
    <w:rsid w:val="00DC062A"/>
    <w:rPr>
      <w:rFonts w:ascii="Wingdings" w:hAnsi="Wingdings" w:cs="Wingdings" w:hint="default"/>
    </w:rPr>
  </w:style>
  <w:style w:type="character" w:customStyle="1" w:styleId="WW8Num33z0">
    <w:name w:val="WW8Num33z0"/>
    <w:rsid w:val="00DC062A"/>
    <w:rPr>
      <w:rFonts w:ascii="Courier New" w:hAnsi="Courier New" w:cs="Courier New" w:hint="default"/>
      <w:sz w:val="26"/>
    </w:rPr>
  </w:style>
  <w:style w:type="character" w:customStyle="1" w:styleId="WW8Num33z1">
    <w:name w:val="WW8Num33z1"/>
    <w:rsid w:val="00DC062A"/>
    <w:rPr>
      <w:rFonts w:ascii="Courier New" w:hAnsi="Courier New" w:cs="Courier New" w:hint="default"/>
    </w:rPr>
  </w:style>
  <w:style w:type="character" w:customStyle="1" w:styleId="WW8Num33z2">
    <w:name w:val="WW8Num33z2"/>
    <w:rsid w:val="00DC062A"/>
    <w:rPr>
      <w:rFonts w:ascii="Wingdings" w:hAnsi="Wingdings" w:cs="Wingdings" w:hint="default"/>
    </w:rPr>
  </w:style>
  <w:style w:type="character" w:customStyle="1" w:styleId="WW8Num33z3">
    <w:name w:val="WW8Num33z3"/>
    <w:rsid w:val="00DC062A"/>
    <w:rPr>
      <w:rFonts w:ascii="Symbol" w:hAnsi="Symbol" w:cs="Symbol" w:hint="default"/>
    </w:rPr>
  </w:style>
  <w:style w:type="character" w:customStyle="1" w:styleId="WW8Num34z0">
    <w:name w:val="WW8Num34z0"/>
    <w:qFormat/>
    <w:rsid w:val="00DC062A"/>
    <w:rPr>
      <w:rFonts w:ascii="Symbol" w:hAnsi="Symbol" w:cs="Symbol" w:hint="default"/>
      <w:color w:val="auto"/>
    </w:rPr>
  </w:style>
  <w:style w:type="character" w:customStyle="1" w:styleId="WW8Num34z1">
    <w:name w:val="WW8Num34z1"/>
    <w:rsid w:val="00DC062A"/>
    <w:rPr>
      <w:rFonts w:ascii="Courier New" w:hAnsi="Courier New" w:cs="Courier New" w:hint="default"/>
    </w:rPr>
  </w:style>
  <w:style w:type="character" w:customStyle="1" w:styleId="WW8Num34z2">
    <w:name w:val="WW8Num34z2"/>
    <w:rsid w:val="00DC062A"/>
    <w:rPr>
      <w:rFonts w:ascii="Wingdings" w:hAnsi="Wingdings" w:cs="Wingdings" w:hint="default"/>
    </w:rPr>
  </w:style>
  <w:style w:type="character" w:customStyle="1" w:styleId="WW8Num34z3">
    <w:name w:val="WW8Num34z3"/>
    <w:rsid w:val="00DC062A"/>
    <w:rPr>
      <w:rFonts w:ascii="Symbol" w:hAnsi="Symbol" w:cs="Symbol" w:hint="default"/>
    </w:rPr>
  </w:style>
  <w:style w:type="character" w:customStyle="1" w:styleId="WW8Num35z0">
    <w:name w:val="WW8Num35z0"/>
    <w:rsid w:val="00DC062A"/>
    <w:rPr>
      <w:rFonts w:ascii="Times New Roman" w:eastAsia="Times New Roman" w:hAnsi="Times New Roman" w:cs="Times New Roman" w:hint="default"/>
    </w:rPr>
  </w:style>
  <w:style w:type="character" w:customStyle="1" w:styleId="WW8Num36z0">
    <w:name w:val="WW8Num36z0"/>
    <w:rsid w:val="00DC062A"/>
    <w:rPr>
      <w:rFonts w:ascii="Symbol" w:hAnsi="Symbol" w:cs="Symbol" w:hint="default"/>
    </w:rPr>
  </w:style>
  <w:style w:type="character" w:customStyle="1" w:styleId="WW8Num36z1">
    <w:name w:val="WW8Num36z1"/>
    <w:rsid w:val="00DC062A"/>
    <w:rPr>
      <w:rFonts w:ascii="Courier New" w:hAnsi="Courier New" w:cs="Courier New" w:hint="default"/>
    </w:rPr>
  </w:style>
  <w:style w:type="character" w:customStyle="1" w:styleId="WW8Num36z2">
    <w:name w:val="WW8Num36z2"/>
    <w:rsid w:val="00DC062A"/>
    <w:rPr>
      <w:rFonts w:ascii="Wingdings" w:hAnsi="Wingdings" w:cs="Wingdings" w:hint="default"/>
    </w:rPr>
  </w:style>
  <w:style w:type="character" w:customStyle="1" w:styleId="WW8Num37z0">
    <w:name w:val="WW8Num37z0"/>
    <w:rsid w:val="00DC062A"/>
    <w:rPr>
      <w:caps w:val="0"/>
      <w:smallCaps w:val="0"/>
      <w:strike w:val="0"/>
      <w:dstrike w:val="0"/>
      <w:position w:val="0"/>
      <w:sz w:val="24"/>
      <w:u w:val="none"/>
      <w:effect w:val="none"/>
      <w:vertAlign w:val="baseline"/>
    </w:rPr>
  </w:style>
  <w:style w:type="character" w:customStyle="1" w:styleId="WW8Num37z1">
    <w:name w:val="WW8Num37z1"/>
    <w:rsid w:val="00DC062A"/>
    <w:rPr>
      <w:rFonts w:ascii="Times New Roman" w:eastAsia="Times New Roman" w:hAnsi="Times New Roman" w:cs="Times New Roman" w:hint="default"/>
    </w:rPr>
  </w:style>
  <w:style w:type="character" w:customStyle="1" w:styleId="WW8Num37z2">
    <w:name w:val="WW8Num37z2"/>
    <w:rsid w:val="00DC062A"/>
    <w:rPr>
      <w:rFonts w:ascii="Wingdings" w:hAnsi="Wingdings" w:cs="Wingdings" w:hint="default"/>
      <w:caps w:val="0"/>
      <w:smallCaps w:val="0"/>
      <w:strike w:val="0"/>
      <w:dstrike w:val="0"/>
      <w:position w:val="0"/>
      <w:sz w:val="24"/>
      <w:u w:val="none"/>
      <w:effect w:val="none"/>
      <w:vertAlign w:val="baseline"/>
    </w:rPr>
  </w:style>
  <w:style w:type="character" w:customStyle="1" w:styleId="WW8Num38z0">
    <w:name w:val="WW8Num38z0"/>
    <w:rsid w:val="00DC062A"/>
    <w:rPr>
      <w:rFonts w:ascii="Symbol" w:hAnsi="Symbol" w:cs="Symbol" w:hint="default"/>
    </w:rPr>
  </w:style>
  <w:style w:type="character" w:customStyle="1" w:styleId="WW8Num38z1">
    <w:name w:val="WW8Num38z1"/>
    <w:rsid w:val="00DC062A"/>
    <w:rPr>
      <w:rFonts w:ascii="Courier New" w:hAnsi="Courier New" w:cs="Courier New" w:hint="default"/>
    </w:rPr>
  </w:style>
  <w:style w:type="character" w:customStyle="1" w:styleId="WW8Num38z2">
    <w:name w:val="WW8Num38z2"/>
    <w:rsid w:val="00DC062A"/>
    <w:rPr>
      <w:rFonts w:ascii="Wingdings" w:hAnsi="Wingdings" w:cs="Wingdings" w:hint="default"/>
    </w:rPr>
  </w:style>
  <w:style w:type="character" w:customStyle="1" w:styleId="WW8Num39z0">
    <w:name w:val="WW8Num39z0"/>
    <w:rsid w:val="00DC062A"/>
    <w:rPr>
      <w:rFonts w:ascii="Symbol" w:hAnsi="Symbol" w:cs="Symbol" w:hint="default"/>
    </w:rPr>
  </w:style>
  <w:style w:type="character" w:customStyle="1" w:styleId="WW8Num39z1">
    <w:name w:val="WW8Num39z1"/>
    <w:rsid w:val="00DC062A"/>
    <w:rPr>
      <w:rFonts w:ascii="Courier New" w:hAnsi="Courier New" w:cs="Courier New" w:hint="default"/>
    </w:rPr>
  </w:style>
  <w:style w:type="character" w:customStyle="1" w:styleId="WW8Num39z2">
    <w:name w:val="WW8Num39z2"/>
    <w:rsid w:val="00DC062A"/>
    <w:rPr>
      <w:rFonts w:ascii="Wingdings" w:hAnsi="Wingdings" w:cs="Wingdings" w:hint="default"/>
    </w:rPr>
  </w:style>
  <w:style w:type="character" w:customStyle="1" w:styleId="WW8Num40z0">
    <w:name w:val="WW8Num40z0"/>
    <w:rsid w:val="00DC062A"/>
    <w:rPr>
      <w:rFonts w:ascii="Symbol" w:hAnsi="Symbol" w:cs="Symbol" w:hint="default"/>
    </w:rPr>
  </w:style>
  <w:style w:type="character" w:customStyle="1" w:styleId="WW8Num40z1">
    <w:name w:val="WW8Num40z1"/>
    <w:rsid w:val="00DC062A"/>
    <w:rPr>
      <w:rFonts w:ascii="Courier New" w:hAnsi="Courier New" w:cs="Courier New" w:hint="default"/>
    </w:rPr>
  </w:style>
  <w:style w:type="character" w:customStyle="1" w:styleId="WW8Num40z2">
    <w:name w:val="WW8Num40z2"/>
    <w:rsid w:val="00DC062A"/>
    <w:rPr>
      <w:rFonts w:ascii="Wingdings" w:hAnsi="Wingdings" w:cs="Wingdings" w:hint="default"/>
    </w:rPr>
  </w:style>
  <w:style w:type="character" w:customStyle="1" w:styleId="WW8Num41z0">
    <w:name w:val="WW8Num41z0"/>
    <w:rsid w:val="00DC062A"/>
    <w:rPr>
      <w:rFonts w:ascii="Symbol" w:hAnsi="Symbol" w:cs="Symbol" w:hint="default"/>
    </w:rPr>
  </w:style>
  <w:style w:type="character" w:customStyle="1" w:styleId="WW8Num41z1">
    <w:name w:val="WW8Num41z1"/>
    <w:rsid w:val="00DC062A"/>
    <w:rPr>
      <w:rFonts w:ascii="Courier New" w:hAnsi="Courier New" w:cs="Courier New" w:hint="default"/>
    </w:rPr>
  </w:style>
  <w:style w:type="character" w:customStyle="1" w:styleId="WW8Num41z2">
    <w:name w:val="WW8Num41z2"/>
    <w:rsid w:val="00DC062A"/>
    <w:rPr>
      <w:rFonts w:ascii="Wingdings" w:hAnsi="Wingdings" w:cs="Wingdings" w:hint="default"/>
    </w:rPr>
  </w:style>
  <w:style w:type="character" w:customStyle="1" w:styleId="WW8Num43z0">
    <w:name w:val="WW8Num43z0"/>
    <w:rsid w:val="00DC062A"/>
    <w:rPr>
      <w:rFonts w:ascii="Wingdings" w:hAnsi="Wingdings" w:cs="Wingdings" w:hint="default"/>
    </w:rPr>
  </w:style>
  <w:style w:type="character" w:customStyle="1" w:styleId="WW8Num43z1">
    <w:name w:val="WW8Num43z1"/>
    <w:rsid w:val="00DC062A"/>
    <w:rPr>
      <w:rFonts w:ascii="Courier New" w:hAnsi="Courier New" w:cs="Courier New" w:hint="default"/>
    </w:rPr>
  </w:style>
  <w:style w:type="character" w:customStyle="1" w:styleId="WW8Num43z3">
    <w:name w:val="WW8Num43z3"/>
    <w:rsid w:val="00DC062A"/>
    <w:rPr>
      <w:rFonts w:ascii="Symbol" w:hAnsi="Symbol" w:cs="Symbol" w:hint="default"/>
    </w:rPr>
  </w:style>
  <w:style w:type="character" w:customStyle="1" w:styleId="WW8Num45z0">
    <w:name w:val="WW8Num45z0"/>
    <w:rsid w:val="00DC062A"/>
    <w:rPr>
      <w:rFonts w:ascii="Symbol" w:hAnsi="Symbol" w:cs="Symbol" w:hint="default"/>
    </w:rPr>
  </w:style>
  <w:style w:type="character" w:customStyle="1" w:styleId="WW8Num45z1">
    <w:name w:val="WW8Num45z1"/>
    <w:rsid w:val="00DC062A"/>
    <w:rPr>
      <w:rFonts w:ascii="Courier New" w:hAnsi="Courier New" w:cs="Courier New" w:hint="default"/>
    </w:rPr>
  </w:style>
  <w:style w:type="character" w:customStyle="1" w:styleId="WW8Num45z2">
    <w:name w:val="WW8Num45z2"/>
    <w:rsid w:val="00DC062A"/>
    <w:rPr>
      <w:rFonts w:ascii="Wingdings" w:hAnsi="Wingdings" w:cs="Wingdings" w:hint="default"/>
    </w:rPr>
  </w:style>
  <w:style w:type="character" w:customStyle="1" w:styleId="WW8Num46z0">
    <w:name w:val="WW8Num46z0"/>
    <w:rsid w:val="00DC062A"/>
    <w:rPr>
      <w:rFonts w:ascii="Wingdings" w:hAnsi="Wingdings" w:cs="Wingdings" w:hint="default"/>
    </w:rPr>
  </w:style>
  <w:style w:type="character" w:customStyle="1" w:styleId="WW8Num46z1">
    <w:name w:val="WW8Num46z1"/>
    <w:rsid w:val="00DC062A"/>
    <w:rPr>
      <w:rFonts w:ascii="Courier New" w:hAnsi="Courier New" w:cs="Courier New" w:hint="default"/>
    </w:rPr>
  </w:style>
  <w:style w:type="character" w:customStyle="1" w:styleId="WW8Num46z3">
    <w:name w:val="WW8Num46z3"/>
    <w:rsid w:val="00DC062A"/>
    <w:rPr>
      <w:rFonts w:ascii="Symbol" w:hAnsi="Symbol" w:cs="Symbol" w:hint="default"/>
    </w:rPr>
  </w:style>
  <w:style w:type="character" w:customStyle="1" w:styleId="WW8Num48z0">
    <w:name w:val="WW8Num48z0"/>
    <w:rsid w:val="00DC062A"/>
    <w:rPr>
      <w:rFonts w:ascii="Times New Roman" w:hAnsi="Times New Roman" w:cs="Times New Roman" w:hint="default"/>
    </w:rPr>
  </w:style>
  <w:style w:type="character" w:customStyle="1" w:styleId="WW8Num48z2">
    <w:name w:val="WW8Num48z2"/>
    <w:rsid w:val="00DC062A"/>
    <w:rPr>
      <w:rFonts w:ascii="Wingdings" w:hAnsi="Wingdings" w:cs="Wingdings" w:hint="default"/>
    </w:rPr>
  </w:style>
  <w:style w:type="character" w:customStyle="1" w:styleId="WW8Num48z3">
    <w:name w:val="WW8Num48z3"/>
    <w:rsid w:val="00DC062A"/>
    <w:rPr>
      <w:rFonts w:ascii="Symbol" w:hAnsi="Symbol" w:cs="Symbol" w:hint="default"/>
    </w:rPr>
  </w:style>
  <w:style w:type="character" w:customStyle="1" w:styleId="WW8Num48z4">
    <w:name w:val="WW8Num48z4"/>
    <w:rsid w:val="00DC062A"/>
    <w:rPr>
      <w:rFonts w:ascii="Courier New" w:hAnsi="Courier New" w:cs="Courier New" w:hint="default"/>
    </w:rPr>
  </w:style>
  <w:style w:type="character" w:customStyle="1" w:styleId="WW8Num49z0">
    <w:name w:val="WW8Num49z0"/>
    <w:rsid w:val="00DC062A"/>
    <w:rPr>
      <w:rFonts w:ascii="Symbol" w:hAnsi="Symbol" w:cs="Symbol" w:hint="default"/>
    </w:rPr>
  </w:style>
  <w:style w:type="character" w:customStyle="1" w:styleId="WW8Num49z1">
    <w:name w:val="WW8Num49z1"/>
    <w:rsid w:val="00DC062A"/>
    <w:rPr>
      <w:rFonts w:ascii="Courier New" w:hAnsi="Courier New" w:cs="Courier New" w:hint="default"/>
    </w:rPr>
  </w:style>
  <w:style w:type="character" w:customStyle="1" w:styleId="WW8Num49z2">
    <w:name w:val="WW8Num49z2"/>
    <w:rsid w:val="00DC062A"/>
    <w:rPr>
      <w:rFonts w:ascii="Wingdings" w:hAnsi="Wingdings" w:cs="Wingdings" w:hint="default"/>
    </w:rPr>
  </w:style>
  <w:style w:type="character" w:customStyle="1" w:styleId="WW8Num50z0">
    <w:name w:val="WW8Num50z0"/>
    <w:rsid w:val="00DC062A"/>
    <w:rPr>
      <w:rFonts w:ascii="Symbol" w:hAnsi="Symbol" w:cs="Symbol" w:hint="default"/>
    </w:rPr>
  </w:style>
  <w:style w:type="character" w:customStyle="1" w:styleId="WW8Num50z1">
    <w:name w:val="WW8Num50z1"/>
    <w:rsid w:val="00DC062A"/>
    <w:rPr>
      <w:rFonts w:ascii="Courier New" w:hAnsi="Courier New" w:cs="Courier New" w:hint="default"/>
    </w:rPr>
  </w:style>
  <w:style w:type="character" w:customStyle="1" w:styleId="WW8Num50z2">
    <w:name w:val="WW8Num50z2"/>
    <w:rsid w:val="00DC062A"/>
    <w:rPr>
      <w:rFonts w:ascii="Wingdings" w:hAnsi="Wingdings" w:cs="Wingdings" w:hint="default"/>
    </w:rPr>
  </w:style>
  <w:style w:type="character" w:customStyle="1" w:styleId="WW8Num51z0">
    <w:name w:val="WW8Num51z0"/>
    <w:rsid w:val="00DC062A"/>
    <w:rPr>
      <w:rFonts w:ascii="Symbol" w:hAnsi="Symbol" w:cs="Symbol" w:hint="default"/>
    </w:rPr>
  </w:style>
  <w:style w:type="character" w:customStyle="1" w:styleId="WW8Num51z1">
    <w:name w:val="WW8Num51z1"/>
    <w:rsid w:val="00DC062A"/>
    <w:rPr>
      <w:rFonts w:ascii="Courier New" w:hAnsi="Courier New" w:cs="Courier New" w:hint="default"/>
    </w:rPr>
  </w:style>
  <w:style w:type="character" w:customStyle="1" w:styleId="WW8Num51z2">
    <w:name w:val="WW8Num51z2"/>
    <w:rsid w:val="00DC062A"/>
    <w:rPr>
      <w:rFonts w:ascii="Wingdings" w:hAnsi="Wingdings" w:cs="Wingdings" w:hint="default"/>
    </w:rPr>
  </w:style>
  <w:style w:type="character" w:customStyle="1" w:styleId="WW8Num52z0">
    <w:name w:val="WW8Num52z0"/>
    <w:rsid w:val="00DC062A"/>
    <w:rPr>
      <w:rFonts w:ascii="Wingdings" w:hAnsi="Wingdings" w:cs="Wingdings" w:hint="default"/>
    </w:rPr>
  </w:style>
  <w:style w:type="character" w:customStyle="1" w:styleId="WW8Num52z1">
    <w:name w:val="WW8Num52z1"/>
    <w:rsid w:val="00DC062A"/>
    <w:rPr>
      <w:rFonts w:ascii="Courier New" w:hAnsi="Courier New" w:cs="Courier New" w:hint="default"/>
    </w:rPr>
  </w:style>
  <w:style w:type="character" w:customStyle="1" w:styleId="WW8Num52z3">
    <w:name w:val="WW8Num52z3"/>
    <w:rsid w:val="00DC062A"/>
    <w:rPr>
      <w:rFonts w:ascii="Symbol" w:hAnsi="Symbol" w:cs="Symbol" w:hint="default"/>
    </w:rPr>
  </w:style>
  <w:style w:type="character" w:customStyle="1" w:styleId="WW8Num53z0">
    <w:name w:val="WW8Num53z0"/>
    <w:rsid w:val="00DC062A"/>
    <w:rPr>
      <w:rFonts w:ascii="Symbol" w:hAnsi="Symbol" w:cs="Symbol" w:hint="default"/>
    </w:rPr>
  </w:style>
  <w:style w:type="character" w:customStyle="1" w:styleId="WW8Num53z1">
    <w:name w:val="WW8Num53z1"/>
    <w:rsid w:val="00DC062A"/>
    <w:rPr>
      <w:rFonts w:ascii="Courier New" w:hAnsi="Courier New" w:cs="Courier New" w:hint="default"/>
    </w:rPr>
  </w:style>
  <w:style w:type="character" w:customStyle="1" w:styleId="WW8Num53z2">
    <w:name w:val="WW8Num53z2"/>
    <w:rsid w:val="00DC062A"/>
    <w:rPr>
      <w:rFonts w:ascii="Wingdings" w:hAnsi="Wingdings" w:cs="Wingdings" w:hint="default"/>
    </w:rPr>
  </w:style>
  <w:style w:type="character" w:customStyle="1" w:styleId="WW8Num54z0">
    <w:name w:val="WW8Num54z0"/>
    <w:rsid w:val="00DC062A"/>
    <w:rPr>
      <w:rFonts w:ascii="Wingdings" w:hAnsi="Wingdings" w:cs="Times New Roman" w:hint="default"/>
    </w:rPr>
  </w:style>
  <w:style w:type="character" w:customStyle="1" w:styleId="WW8Num54z1">
    <w:name w:val="WW8Num54z1"/>
    <w:rsid w:val="00DC062A"/>
    <w:rPr>
      <w:rFonts w:ascii="Courier New" w:hAnsi="Courier New" w:cs="Courier New" w:hint="default"/>
    </w:rPr>
  </w:style>
  <w:style w:type="character" w:customStyle="1" w:styleId="WW8Num54z2">
    <w:name w:val="WW8Num54z2"/>
    <w:rsid w:val="00DC062A"/>
    <w:rPr>
      <w:rFonts w:ascii="Wingdings" w:hAnsi="Wingdings" w:cs="Wingdings" w:hint="default"/>
    </w:rPr>
  </w:style>
  <w:style w:type="character" w:customStyle="1" w:styleId="WW8Num54z3">
    <w:name w:val="WW8Num54z3"/>
    <w:rsid w:val="00DC062A"/>
    <w:rPr>
      <w:rFonts w:ascii="Symbol" w:hAnsi="Symbol" w:cs="Symbol" w:hint="default"/>
    </w:rPr>
  </w:style>
  <w:style w:type="character" w:customStyle="1" w:styleId="WW8Num56z0">
    <w:name w:val="WW8Num56z0"/>
    <w:rsid w:val="00DC062A"/>
    <w:rPr>
      <w:rFonts w:ascii="Wingdings" w:hAnsi="Wingdings" w:cs="Wingdings" w:hint="default"/>
    </w:rPr>
  </w:style>
  <w:style w:type="character" w:customStyle="1" w:styleId="WW8Num56z1">
    <w:name w:val="WW8Num56z1"/>
    <w:rsid w:val="00DC062A"/>
    <w:rPr>
      <w:rFonts w:ascii="Times New Roman" w:hAnsi="Times New Roman" w:cs="Times New Roman" w:hint="default"/>
    </w:rPr>
  </w:style>
  <w:style w:type="character" w:customStyle="1" w:styleId="WW8Num56z3">
    <w:name w:val="WW8Num56z3"/>
    <w:rsid w:val="00DC062A"/>
    <w:rPr>
      <w:rFonts w:ascii="Symbol" w:hAnsi="Symbol" w:cs="Symbol" w:hint="default"/>
    </w:rPr>
  </w:style>
  <w:style w:type="character" w:customStyle="1" w:styleId="WW8Num56z4">
    <w:name w:val="WW8Num56z4"/>
    <w:qFormat/>
    <w:rsid w:val="00DC062A"/>
    <w:rPr>
      <w:rFonts w:ascii="Courier New" w:hAnsi="Courier New" w:cs="Courier New" w:hint="default"/>
    </w:rPr>
  </w:style>
  <w:style w:type="character" w:customStyle="1" w:styleId="WW8Num57z0">
    <w:name w:val="WW8Num57z0"/>
    <w:rsid w:val="00DC062A"/>
    <w:rPr>
      <w:rFonts w:ascii="Symbol" w:hAnsi="Symbol" w:cs="Symbol" w:hint="default"/>
    </w:rPr>
  </w:style>
  <w:style w:type="character" w:customStyle="1" w:styleId="WW8Num57z1">
    <w:name w:val="WW8Num57z1"/>
    <w:rsid w:val="00DC062A"/>
    <w:rPr>
      <w:rFonts w:ascii="Courier New" w:hAnsi="Courier New" w:cs="Courier New" w:hint="default"/>
    </w:rPr>
  </w:style>
  <w:style w:type="character" w:customStyle="1" w:styleId="WW8Num57z2">
    <w:name w:val="WW8Num57z2"/>
    <w:rsid w:val="00DC062A"/>
    <w:rPr>
      <w:rFonts w:ascii="Wingdings" w:hAnsi="Wingdings" w:cs="Wingdings" w:hint="default"/>
    </w:rPr>
  </w:style>
  <w:style w:type="character" w:customStyle="1" w:styleId="WW8Num58z1">
    <w:name w:val="WW8Num58z1"/>
    <w:rsid w:val="00DC062A"/>
    <w:rPr>
      <w:rFonts w:ascii="Arial Unicode MS" w:eastAsia="Arial Unicode MS" w:hAnsi="Arial Unicode MS" w:cs="Arial Unicode MS" w:hint="eastAsia"/>
    </w:rPr>
  </w:style>
  <w:style w:type="character" w:customStyle="1" w:styleId="WW8Num59z0">
    <w:name w:val="WW8Num59z0"/>
    <w:rsid w:val="00DC062A"/>
    <w:rPr>
      <w:caps w:val="0"/>
      <w:smallCaps w:val="0"/>
      <w:strike w:val="0"/>
      <w:dstrike w:val="0"/>
      <w:position w:val="0"/>
      <w:sz w:val="24"/>
      <w:u w:val="none"/>
      <w:effect w:val="none"/>
      <w:vertAlign w:val="baseline"/>
    </w:rPr>
  </w:style>
  <w:style w:type="character" w:customStyle="1" w:styleId="WW8Num59z1">
    <w:name w:val="WW8Num59z1"/>
    <w:rsid w:val="00DC062A"/>
    <w:rPr>
      <w:rFonts w:ascii="Times New Roman" w:eastAsia="Times New Roman" w:hAnsi="Times New Roman" w:cs="Times New Roman" w:hint="default"/>
    </w:rPr>
  </w:style>
  <w:style w:type="character" w:customStyle="1" w:styleId="WW8Num59z2">
    <w:name w:val="WW8Num59z2"/>
    <w:rsid w:val="00DC062A"/>
    <w:rPr>
      <w:rFonts w:ascii="Wingdings" w:hAnsi="Wingdings" w:cs="Wingdings" w:hint="default"/>
      <w:caps w:val="0"/>
      <w:smallCaps w:val="0"/>
      <w:strike w:val="0"/>
      <w:dstrike w:val="0"/>
      <w:position w:val="0"/>
      <w:sz w:val="24"/>
      <w:u w:val="none"/>
      <w:effect w:val="none"/>
      <w:vertAlign w:val="baseline"/>
    </w:rPr>
  </w:style>
  <w:style w:type="character" w:customStyle="1" w:styleId="WW8Num60z0">
    <w:name w:val="WW8Num60z0"/>
    <w:rsid w:val="00DC062A"/>
    <w:rPr>
      <w:rFonts w:ascii="Symbol" w:hAnsi="Symbol" w:cs="Symbol" w:hint="default"/>
    </w:rPr>
  </w:style>
  <w:style w:type="character" w:customStyle="1" w:styleId="WW8Num60z2">
    <w:name w:val="WW8Num60z2"/>
    <w:rsid w:val="00DC062A"/>
    <w:rPr>
      <w:rFonts w:ascii="Wingdings" w:hAnsi="Wingdings" w:cs="Wingdings" w:hint="default"/>
    </w:rPr>
  </w:style>
  <w:style w:type="character" w:customStyle="1" w:styleId="WW8Num60z4">
    <w:name w:val="WW8Num60z4"/>
    <w:rsid w:val="00DC062A"/>
    <w:rPr>
      <w:rFonts w:ascii="Courier New" w:hAnsi="Courier New" w:cs="Courier New" w:hint="default"/>
    </w:rPr>
  </w:style>
  <w:style w:type="character" w:customStyle="1" w:styleId="WW8Num61z0">
    <w:name w:val="WW8Num61z0"/>
    <w:rsid w:val="00DC062A"/>
    <w:rPr>
      <w:rFonts w:ascii="Symbol" w:hAnsi="Symbol" w:cs="Symbol" w:hint="default"/>
    </w:rPr>
  </w:style>
  <w:style w:type="character" w:customStyle="1" w:styleId="WW8Num61z1">
    <w:name w:val="WW8Num61z1"/>
    <w:rsid w:val="00DC062A"/>
    <w:rPr>
      <w:rFonts w:ascii="Courier New" w:hAnsi="Courier New" w:cs="Courier New" w:hint="default"/>
    </w:rPr>
  </w:style>
  <w:style w:type="character" w:customStyle="1" w:styleId="WW8Num61z2">
    <w:name w:val="WW8Num61z2"/>
    <w:rsid w:val="00DC062A"/>
    <w:rPr>
      <w:rFonts w:ascii="Wingdings" w:hAnsi="Wingdings" w:cs="Wingdings" w:hint="default"/>
    </w:rPr>
  </w:style>
  <w:style w:type="character" w:customStyle="1" w:styleId="WW8Num62z0">
    <w:name w:val="WW8Num62z0"/>
    <w:rsid w:val="00DC062A"/>
    <w:rPr>
      <w:rFonts w:ascii="Times New Roman" w:eastAsia="Times New Roman" w:hAnsi="Times New Roman" w:cs="Times New Roman" w:hint="default"/>
    </w:rPr>
  </w:style>
  <w:style w:type="character" w:customStyle="1" w:styleId="WW8Num62z1">
    <w:name w:val="WW8Num62z1"/>
    <w:rsid w:val="00DC062A"/>
    <w:rPr>
      <w:rFonts w:ascii="Courier New" w:hAnsi="Courier New" w:cs="Courier New" w:hint="default"/>
    </w:rPr>
  </w:style>
  <w:style w:type="character" w:customStyle="1" w:styleId="WW8Num62z2">
    <w:name w:val="WW8Num62z2"/>
    <w:rsid w:val="00DC062A"/>
    <w:rPr>
      <w:rFonts w:ascii="Wingdings" w:hAnsi="Wingdings" w:cs="Wingdings" w:hint="default"/>
    </w:rPr>
  </w:style>
  <w:style w:type="character" w:customStyle="1" w:styleId="WW8Num62z3">
    <w:name w:val="WW8Num62z3"/>
    <w:rsid w:val="00DC062A"/>
    <w:rPr>
      <w:rFonts w:ascii="Symbol" w:hAnsi="Symbol" w:cs="Symbol" w:hint="default"/>
    </w:rPr>
  </w:style>
  <w:style w:type="character" w:customStyle="1" w:styleId="WW8Num63z0">
    <w:name w:val="WW8Num63z0"/>
    <w:rsid w:val="00DC062A"/>
    <w:rPr>
      <w:rFonts w:ascii="Symbol" w:hAnsi="Symbol" w:cs="Symbol" w:hint="default"/>
    </w:rPr>
  </w:style>
  <w:style w:type="character" w:customStyle="1" w:styleId="WW8Num63z1">
    <w:name w:val="WW8Num63z1"/>
    <w:rsid w:val="00DC062A"/>
    <w:rPr>
      <w:rFonts w:ascii="Courier New" w:hAnsi="Courier New" w:cs="Courier New" w:hint="default"/>
    </w:rPr>
  </w:style>
  <w:style w:type="character" w:customStyle="1" w:styleId="WW8Num63z2">
    <w:name w:val="WW8Num63z2"/>
    <w:rsid w:val="00DC062A"/>
    <w:rPr>
      <w:rFonts w:ascii="Wingdings" w:hAnsi="Wingdings" w:cs="Wingdings" w:hint="default"/>
    </w:rPr>
  </w:style>
  <w:style w:type="character" w:customStyle="1" w:styleId="WW8Num64z0">
    <w:name w:val="WW8Num64z0"/>
    <w:rsid w:val="00DC062A"/>
    <w:rPr>
      <w:rFonts w:ascii="Symbol" w:hAnsi="Symbol" w:cs="Symbol" w:hint="default"/>
    </w:rPr>
  </w:style>
  <w:style w:type="character" w:customStyle="1" w:styleId="WW8Num64z1">
    <w:name w:val="WW8Num64z1"/>
    <w:rsid w:val="00DC062A"/>
    <w:rPr>
      <w:rFonts w:ascii="Courier New" w:hAnsi="Courier New" w:cs="Courier New" w:hint="default"/>
    </w:rPr>
  </w:style>
  <w:style w:type="character" w:customStyle="1" w:styleId="WW8Num64z2">
    <w:name w:val="WW8Num64z2"/>
    <w:rsid w:val="00DC062A"/>
    <w:rPr>
      <w:rFonts w:ascii="Wingdings" w:hAnsi="Wingdings" w:cs="Wingdings" w:hint="default"/>
    </w:rPr>
  </w:style>
  <w:style w:type="character" w:customStyle="1" w:styleId="WW8Num65z0">
    <w:name w:val="WW8Num65z0"/>
    <w:rsid w:val="00DC062A"/>
    <w:rPr>
      <w:rFonts w:ascii="Symbol" w:hAnsi="Symbol" w:cs="Symbol" w:hint="default"/>
    </w:rPr>
  </w:style>
  <w:style w:type="character" w:customStyle="1" w:styleId="WW8Num65z1">
    <w:name w:val="WW8Num65z1"/>
    <w:rsid w:val="00DC062A"/>
    <w:rPr>
      <w:rFonts w:ascii="Courier New" w:hAnsi="Courier New" w:cs="Courier New" w:hint="default"/>
    </w:rPr>
  </w:style>
  <w:style w:type="character" w:customStyle="1" w:styleId="WW8Num65z2">
    <w:name w:val="WW8Num65z2"/>
    <w:rsid w:val="00DC062A"/>
    <w:rPr>
      <w:rFonts w:ascii="Wingdings" w:hAnsi="Wingdings" w:cs="Wingdings" w:hint="default"/>
    </w:rPr>
  </w:style>
  <w:style w:type="character" w:customStyle="1" w:styleId="WW8Num66z0">
    <w:name w:val="WW8Num66z0"/>
    <w:rsid w:val="00DC062A"/>
    <w:rPr>
      <w:rFonts w:ascii="Symbol" w:hAnsi="Symbol" w:cs="Symbol" w:hint="default"/>
    </w:rPr>
  </w:style>
  <w:style w:type="character" w:customStyle="1" w:styleId="WW8Num66z1">
    <w:name w:val="WW8Num66z1"/>
    <w:rsid w:val="00DC062A"/>
    <w:rPr>
      <w:rFonts w:ascii="Courier New" w:hAnsi="Courier New" w:cs="Courier New" w:hint="default"/>
    </w:rPr>
  </w:style>
  <w:style w:type="character" w:customStyle="1" w:styleId="WW8Num66z2">
    <w:name w:val="WW8Num66z2"/>
    <w:rsid w:val="00DC062A"/>
    <w:rPr>
      <w:rFonts w:ascii="Wingdings" w:hAnsi="Wingdings" w:cs="Wingdings" w:hint="default"/>
    </w:rPr>
  </w:style>
  <w:style w:type="character" w:customStyle="1" w:styleId="WW8Num67z0">
    <w:name w:val="WW8Num67z0"/>
    <w:rsid w:val="00DC062A"/>
    <w:rPr>
      <w:rFonts w:ascii="Symbol" w:hAnsi="Symbol" w:cs="Symbol" w:hint="default"/>
    </w:rPr>
  </w:style>
  <w:style w:type="character" w:customStyle="1" w:styleId="WW8Num67z1">
    <w:name w:val="WW8Num67z1"/>
    <w:rsid w:val="00DC062A"/>
    <w:rPr>
      <w:rFonts w:ascii="Courier New" w:hAnsi="Courier New" w:cs="Courier New" w:hint="default"/>
    </w:rPr>
  </w:style>
  <w:style w:type="character" w:customStyle="1" w:styleId="WW8Num67z2">
    <w:name w:val="WW8Num67z2"/>
    <w:rsid w:val="00DC062A"/>
    <w:rPr>
      <w:rFonts w:ascii="Wingdings" w:hAnsi="Wingdings" w:cs="Wingdings" w:hint="default"/>
    </w:rPr>
  </w:style>
  <w:style w:type="character" w:customStyle="1" w:styleId="WW-WW8Num1z0">
    <w:name w:val="WW-WW8Num1z0"/>
    <w:rsid w:val="00DC062A"/>
    <w:rPr>
      <w:rFonts w:ascii="Courier New" w:hAnsi="Courier New" w:cs="Courier New" w:hint="default"/>
    </w:rPr>
  </w:style>
  <w:style w:type="character" w:customStyle="1" w:styleId="WW-WW8Num2z0">
    <w:name w:val="WW-WW8Num2z0"/>
    <w:rsid w:val="00DC062A"/>
    <w:rPr>
      <w:rFonts w:ascii="Courier New" w:hAnsi="Courier New" w:cs="Courier New" w:hint="default"/>
    </w:rPr>
  </w:style>
  <w:style w:type="character" w:customStyle="1" w:styleId="WW-WW8Num3z0">
    <w:name w:val="WW-WW8Num3z0"/>
    <w:rsid w:val="00DC062A"/>
    <w:rPr>
      <w:rFonts w:ascii="Courier New" w:hAnsi="Courier New" w:cs="Courier New" w:hint="default"/>
    </w:rPr>
  </w:style>
  <w:style w:type="character" w:customStyle="1" w:styleId="WW-WW8Num4z0">
    <w:name w:val="WW-WW8Num4z0"/>
    <w:rsid w:val="00DC062A"/>
    <w:rPr>
      <w:rFonts w:ascii="Courier New" w:hAnsi="Courier New" w:cs="Courier New" w:hint="default"/>
    </w:rPr>
  </w:style>
  <w:style w:type="character" w:customStyle="1" w:styleId="WW-WW8Num5z0">
    <w:name w:val="WW-WW8Num5z0"/>
    <w:rsid w:val="00DC062A"/>
    <w:rPr>
      <w:rFonts w:ascii="Courier New" w:hAnsi="Courier New" w:cs="Courier New" w:hint="default"/>
    </w:rPr>
  </w:style>
  <w:style w:type="character" w:customStyle="1" w:styleId="WW-WW8Num6z0">
    <w:name w:val="WW-WW8Num6z0"/>
    <w:rsid w:val="00DC062A"/>
    <w:rPr>
      <w:rFonts w:ascii="Courier New" w:hAnsi="Courier New" w:cs="Courier New" w:hint="default"/>
    </w:rPr>
  </w:style>
  <w:style w:type="character" w:customStyle="1" w:styleId="WW-WW8Num7z0">
    <w:name w:val="WW-WW8Num7z0"/>
    <w:rsid w:val="00DC062A"/>
    <w:rPr>
      <w:rFonts w:ascii="Courier New" w:hAnsi="Courier New" w:cs="Courier New" w:hint="default"/>
    </w:rPr>
  </w:style>
  <w:style w:type="character" w:customStyle="1" w:styleId="WW-WW8Num8z0">
    <w:name w:val="WW-WW8Num8z0"/>
    <w:rsid w:val="00DC062A"/>
    <w:rPr>
      <w:rFonts w:ascii="Courier New" w:hAnsi="Courier New" w:cs="Courier New" w:hint="default"/>
    </w:rPr>
  </w:style>
  <w:style w:type="character" w:customStyle="1" w:styleId="WW-WW8Num9z0">
    <w:name w:val="WW-WW8Num9z0"/>
    <w:rsid w:val="00DC062A"/>
    <w:rPr>
      <w:rFonts w:ascii="Courier New" w:hAnsi="Courier New" w:cs="Courier New" w:hint="default"/>
    </w:rPr>
  </w:style>
  <w:style w:type="character" w:customStyle="1" w:styleId="WW-WW8Num10z0">
    <w:name w:val="WW-WW8Num10z0"/>
    <w:rsid w:val="00DC062A"/>
    <w:rPr>
      <w:rFonts w:ascii="Courier New" w:hAnsi="Courier New" w:cs="Courier New" w:hint="default"/>
    </w:rPr>
  </w:style>
  <w:style w:type="character" w:customStyle="1" w:styleId="WW-WW8Num11z0">
    <w:name w:val="WW-WW8Num11z0"/>
    <w:rsid w:val="00DC062A"/>
    <w:rPr>
      <w:rFonts w:ascii="Courier New" w:hAnsi="Courier New" w:cs="Courier New" w:hint="default"/>
    </w:rPr>
  </w:style>
  <w:style w:type="character" w:customStyle="1" w:styleId="WW-WW8Num12z0">
    <w:name w:val="WW-WW8Num12z0"/>
    <w:rsid w:val="00DC062A"/>
    <w:rPr>
      <w:rFonts w:ascii="Courier New" w:hAnsi="Courier New" w:cs="Courier New" w:hint="default"/>
    </w:rPr>
  </w:style>
  <w:style w:type="character" w:customStyle="1" w:styleId="WW-WW8Num13z0">
    <w:name w:val="WW-WW8Num13z0"/>
    <w:rsid w:val="00DC062A"/>
    <w:rPr>
      <w:rFonts w:ascii="Courier New" w:hAnsi="Courier New" w:cs="Courier New" w:hint="default"/>
    </w:rPr>
  </w:style>
  <w:style w:type="character" w:customStyle="1" w:styleId="WW-WW8Num14z0">
    <w:name w:val="WW-WW8Num14z0"/>
    <w:rsid w:val="00DC062A"/>
    <w:rPr>
      <w:rFonts w:ascii="Courier New" w:hAnsi="Courier New" w:cs="Courier New" w:hint="default"/>
    </w:rPr>
  </w:style>
  <w:style w:type="character" w:customStyle="1" w:styleId="WW-WW8Num15z0">
    <w:name w:val="WW-WW8Num15z0"/>
    <w:rsid w:val="00DC062A"/>
    <w:rPr>
      <w:rFonts w:ascii="Times New Roman" w:hAnsi="Times New Roman" w:cs="Times New Roman" w:hint="default"/>
    </w:rPr>
  </w:style>
  <w:style w:type="character" w:customStyle="1" w:styleId="WW-WW8Num16z0">
    <w:name w:val="WW-WW8Num16z0"/>
    <w:rsid w:val="00DC062A"/>
    <w:rPr>
      <w:rFonts w:ascii="Courier New" w:hAnsi="Courier New" w:cs="Courier New" w:hint="default"/>
    </w:rPr>
  </w:style>
  <w:style w:type="character" w:customStyle="1" w:styleId="WW-WW8Num17z0">
    <w:name w:val="WW-WW8Num17z0"/>
    <w:rsid w:val="00DC062A"/>
    <w:rPr>
      <w:rFonts w:ascii="Courier New" w:hAnsi="Courier New" w:cs="Courier New" w:hint="default"/>
    </w:rPr>
  </w:style>
  <w:style w:type="character" w:customStyle="1" w:styleId="WW-WW8Num18z0">
    <w:name w:val="WW-WW8Num18z0"/>
    <w:rsid w:val="00DC062A"/>
    <w:rPr>
      <w:rFonts w:ascii="Courier New" w:hAnsi="Courier New" w:cs="Courier New" w:hint="default"/>
    </w:rPr>
  </w:style>
  <w:style w:type="character" w:customStyle="1" w:styleId="WW-WW8Num19z0">
    <w:name w:val="WW-WW8Num19z0"/>
    <w:rsid w:val="00DC062A"/>
    <w:rPr>
      <w:rFonts w:ascii="Courier New" w:hAnsi="Courier New" w:cs="Courier New" w:hint="default"/>
    </w:rPr>
  </w:style>
  <w:style w:type="character" w:customStyle="1" w:styleId="WW-WW8Num20z0">
    <w:name w:val="WW-WW8Num20z0"/>
    <w:rsid w:val="00DC062A"/>
    <w:rPr>
      <w:rFonts w:ascii="Courier New" w:hAnsi="Courier New" w:cs="Courier New" w:hint="default"/>
    </w:rPr>
  </w:style>
  <w:style w:type="character" w:customStyle="1" w:styleId="WW-WW8Num21z0">
    <w:name w:val="WW-WW8Num21z0"/>
    <w:rsid w:val="00DC062A"/>
    <w:rPr>
      <w:rFonts w:ascii="Courier New" w:hAnsi="Courier New" w:cs="Courier New" w:hint="default"/>
    </w:rPr>
  </w:style>
  <w:style w:type="character" w:customStyle="1" w:styleId="WW-WW8Num22z0">
    <w:name w:val="WW-WW8Num22z0"/>
    <w:rsid w:val="00DC062A"/>
    <w:rPr>
      <w:rFonts w:ascii="Courier New" w:hAnsi="Courier New" w:cs="Courier New" w:hint="default"/>
    </w:rPr>
  </w:style>
  <w:style w:type="character" w:customStyle="1" w:styleId="Absatz-Standardschriftart">
    <w:name w:val="Absatz-Standardschriftart"/>
    <w:rsid w:val="00DC062A"/>
  </w:style>
  <w:style w:type="character" w:customStyle="1" w:styleId="aff1">
    <w:name w:val="Неразрешенное упоминание"/>
    <w:uiPriority w:val="99"/>
    <w:semiHidden/>
    <w:rsid w:val="00DC062A"/>
    <w:rPr>
      <w:color w:val="605E5C"/>
      <w:shd w:val="clear" w:color="auto" w:fill="E1DFDD"/>
    </w:rPr>
  </w:style>
  <w:style w:type="character" w:customStyle="1" w:styleId="17">
    <w:name w:val="Текст выноски Знак1"/>
    <w:basedOn w:val="a0"/>
    <w:link w:val="af8"/>
    <w:uiPriority w:val="99"/>
    <w:semiHidden/>
    <w:locked/>
    <w:rsid w:val="00DC062A"/>
    <w:rPr>
      <w:rFonts w:ascii="Segoe UI" w:eastAsia="Times New Roman" w:hAnsi="Segoe UI" w:cs="Segoe UI"/>
      <w:sz w:val="18"/>
      <w:szCs w:val="18"/>
      <w:lang w:eastAsia="ru-RU"/>
    </w:rPr>
  </w:style>
  <w:style w:type="table" w:styleId="aff2">
    <w:name w:val="Table Grid"/>
    <w:basedOn w:val="a1"/>
    <w:uiPriority w:val="39"/>
    <w:rsid w:val="00DC06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TOC Heading"/>
    <w:basedOn w:val="1"/>
    <w:next w:val="a"/>
    <w:uiPriority w:val="39"/>
    <w:semiHidden/>
    <w:unhideWhenUsed/>
    <w:qFormat/>
    <w:rsid w:val="008A7FC1"/>
    <w:pPr>
      <w:keepLines/>
      <w:numPr>
        <w:numId w:val="0"/>
      </w:numPr>
      <w:tabs>
        <w:tab w:val="left" w:pos="0"/>
      </w:tabs>
      <w:suppressAutoHyphens w:val="0"/>
      <w:spacing w:before="240" w:line="259" w:lineRule="auto"/>
      <w:jc w:val="left"/>
      <w:outlineLvl w:val="9"/>
    </w:pPr>
    <w:rPr>
      <w:rFonts w:asciiTheme="majorHAnsi" w:eastAsiaTheme="majorEastAsia" w:hAnsiTheme="majorHAnsi" w:cstheme="majorBidi"/>
      <w:b w:val="0"/>
      <w:color w:val="2E74B5" w:themeColor="accent1" w:themeShade="BF"/>
      <w:sz w:val="32"/>
      <w:szCs w:val="32"/>
      <w:lang w:eastAsia="en-US"/>
    </w:rPr>
  </w:style>
  <w:style w:type="numbering" w:customStyle="1" w:styleId="2a">
    <w:name w:val="Нет списка2"/>
    <w:next w:val="a2"/>
    <w:uiPriority w:val="99"/>
    <w:semiHidden/>
    <w:unhideWhenUsed/>
    <w:rsid w:val="008A7F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472065">
      <w:bodyDiv w:val="1"/>
      <w:marLeft w:val="0"/>
      <w:marRight w:val="0"/>
      <w:marTop w:val="0"/>
      <w:marBottom w:val="0"/>
      <w:divBdr>
        <w:top w:val="none" w:sz="0" w:space="0" w:color="auto"/>
        <w:left w:val="none" w:sz="0" w:space="0" w:color="auto"/>
        <w:bottom w:val="none" w:sz="0" w:space="0" w:color="auto"/>
        <w:right w:val="none" w:sz="0" w:space="0" w:color="auto"/>
      </w:divBdr>
    </w:div>
    <w:div w:id="1009985187">
      <w:bodyDiv w:val="1"/>
      <w:marLeft w:val="0"/>
      <w:marRight w:val="0"/>
      <w:marTop w:val="0"/>
      <w:marBottom w:val="0"/>
      <w:divBdr>
        <w:top w:val="none" w:sz="0" w:space="0" w:color="auto"/>
        <w:left w:val="none" w:sz="0" w:space="0" w:color="auto"/>
        <w:bottom w:val="none" w:sz="0" w:space="0" w:color="auto"/>
        <w:right w:val="none" w:sz="0" w:space="0" w:color="auto"/>
      </w:divBdr>
    </w:div>
    <w:div w:id="1364594853">
      <w:bodyDiv w:val="1"/>
      <w:marLeft w:val="0"/>
      <w:marRight w:val="0"/>
      <w:marTop w:val="0"/>
      <w:marBottom w:val="0"/>
      <w:divBdr>
        <w:top w:val="none" w:sz="0" w:space="0" w:color="auto"/>
        <w:left w:val="none" w:sz="0" w:space="0" w:color="auto"/>
        <w:bottom w:val="none" w:sz="0" w:space="0" w:color="auto"/>
        <w:right w:val="none" w:sz="0" w:space="0" w:color="auto"/>
      </w:divBdr>
    </w:div>
    <w:div w:id="175920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117" Type="http://schemas.openxmlformats.org/officeDocument/2006/relationships/image" Target="media/image2.png"/><Relationship Id="rId21"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42"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47"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63"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68"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84"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89"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112"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16"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107"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11"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32"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37"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53"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58"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74"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79"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102"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123" Type="http://schemas.openxmlformats.org/officeDocument/2006/relationships/image" Target="media/image8.png"/><Relationship Id="rId5" Type="http://schemas.openxmlformats.org/officeDocument/2006/relationships/image" Target="media/image1.jpeg"/><Relationship Id="rId61"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82"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90"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95"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19"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14"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22"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27"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30"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35"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43"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48"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56"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64"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69"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77"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100"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105"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113"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118" Type="http://schemas.openxmlformats.org/officeDocument/2006/relationships/image" Target="media/image3.png"/><Relationship Id="rId8"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51"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72"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80"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85"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93"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98"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121" Type="http://schemas.openxmlformats.org/officeDocument/2006/relationships/image" Target="media/image6.png"/><Relationship Id="rId3" Type="http://schemas.openxmlformats.org/officeDocument/2006/relationships/settings" Target="settings.xml"/><Relationship Id="rId12"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17"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25"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33"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38"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46"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59"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67"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103"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108"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116" Type="http://schemas.openxmlformats.org/officeDocument/2006/relationships/chart" Target="charts/chart1.xml"/><Relationship Id="rId124" Type="http://schemas.openxmlformats.org/officeDocument/2006/relationships/fontTable" Target="fontTable.xml"/><Relationship Id="rId20"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41"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54"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62"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70"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75"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83"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88"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91"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96"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111"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1" Type="http://schemas.openxmlformats.org/officeDocument/2006/relationships/numbering" Target="numbering.xml"/><Relationship Id="rId6" Type="http://schemas.openxmlformats.org/officeDocument/2006/relationships/hyperlink" Target="http://www.pavl23.ru" TargetMode="External"/><Relationship Id="rId15"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23"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28"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36"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49"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57"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106"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114"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119" Type="http://schemas.openxmlformats.org/officeDocument/2006/relationships/image" Target="media/image4.png"/><Relationship Id="rId10"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31"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44"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52"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60"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65"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73"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78"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81"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86"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94"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99"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101"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122"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13"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18"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39"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109"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34"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50"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55"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76"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97"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104"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120" Type="http://schemas.openxmlformats.org/officeDocument/2006/relationships/image" Target="media/image5.png"/><Relationship Id="rId125" Type="http://schemas.openxmlformats.org/officeDocument/2006/relationships/theme" Target="theme/theme1.xml"/><Relationship Id="rId7"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71"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92"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2" Type="http://schemas.openxmlformats.org/officeDocument/2006/relationships/styles" Target="styles.xml"/><Relationship Id="rId29"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24"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40"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45"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66"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87"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110"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2026\&#1057;&#1058;_2027_&#1057;&#1090;&#1072;&#1088;&#1086;&#1083;&#1077;&#1091;&#1096;&#1082;&#1086;&#1074;&#1089;&#1082;&#1086;&#1077;%20(1).doc" TargetMode="External"/><Relationship Id="rId115" Type="http://schemas.openxmlformats.org/officeDocument/2006/relationships/hyperlink" Target="https://www.donland.ru/documents/14978/"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6101694915254236E-2"/>
          <c:y val="9.5238095238095233E-2"/>
          <c:w val="0.60338983050847461"/>
          <c:h val="0.61904761904761907"/>
        </c:manualLayout>
      </c:layout>
      <c:bar3DChart>
        <c:barDir val="col"/>
        <c:grouping val="clustered"/>
        <c:varyColors val="0"/>
        <c:ser>
          <c:idx val="0"/>
          <c:order val="0"/>
          <c:tx>
            <c:strRef>
              <c:f>Sheet1!$A$2</c:f>
              <c:strCache>
                <c:ptCount val="1"/>
                <c:pt idx="0">
                  <c:v>Расчетный тариф на тепловую энергию</c:v>
                </c:pt>
              </c:strCache>
            </c:strRef>
          </c:tx>
          <c:spPr>
            <a:solidFill>
              <a:srgbClr val="9999FF"/>
            </a:solidFill>
            <a:ln w="11399">
              <a:solidFill>
                <a:srgbClr val="000000"/>
              </a:solidFill>
              <a:prstDash val="solid"/>
            </a:ln>
          </c:spPr>
          <c:invertIfNegative val="0"/>
          <c:cat>
            <c:strRef>
              <c:f>Sheet1!$B$1:$M$1</c:f>
              <c:strCache>
                <c:ptCount val="8"/>
                <c:pt idx="0">
                  <c:v>2026</c:v>
                </c:pt>
                <c:pt idx="1">
                  <c:v>2027</c:v>
                </c:pt>
                <c:pt idx="2">
                  <c:v>2028</c:v>
                </c:pt>
                <c:pt idx="3">
                  <c:v>2029</c:v>
                </c:pt>
                <c:pt idx="4">
                  <c:v>2030</c:v>
                </c:pt>
                <c:pt idx="5">
                  <c:v>2031</c:v>
                </c:pt>
                <c:pt idx="6">
                  <c:v>2032</c:v>
                </c:pt>
                <c:pt idx="7">
                  <c:v>2033-2035</c:v>
                </c:pt>
              </c:strCache>
            </c:strRef>
          </c:cat>
          <c:val>
            <c:numRef>
              <c:f>Sheet1!$B$2:$M$2</c:f>
              <c:numCache>
                <c:formatCode>General</c:formatCode>
                <c:ptCount val="12"/>
                <c:pt idx="0">
                  <c:v>3316.88</c:v>
                </c:pt>
                <c:pt idx="1">
                  <c:v>4128.41</c:v>
                </c:pt>
                <c:pt idx="2">
                  <c:v>4326.55</c:v>
                </c:pt>
                <c:pt idx="3">
                  <c:v>4499.6499999999996</c:v>
                </c:pt>
                <c:pt idx="4">
                  <c:v>4679.5600000000004</c:v>
                </c:pt>
                <c:pt idx="5">
                  <c:v>4866.74</c:v>
                </c:pt>
                <c:pt idx="6">
                  <c:v>5061.3999999999996</c:v>
                </c:pt>
                <c:pt idx="7">
                  <c:v>5668.76</c:v>
                </c:pt>
              </c:numCache>
            </c:numRef>
          </c:val>
        </c:ser>
        <c:ser>
          <c:idx val="1"/>
          <c:order val="1"/>
          <c:tx>
            <c:strRef>
              <c:f>Sheet1!$A$3</c:f>
              <c:strCache>
                <c:ptCount val="1"/>
                <c:pt idx="0">
                  <c:v>Прогнозный тариф на тепловую энергию</c:v>
                </c:pt>
              </c:strCache>
            </c:strRef>
          </c:tx>
          <c:spPr>
            <a:solidFill>
              <a:srgbClr val="993366"/>
            </a:solidFill>
            <a:ln w="11399">
              <a:solidFill>
                <a:srgbClr val="000000"/>
              </a:solidFill>
              <a:prstDash val="solid"/>
            </a:ln>
          </c:spPr>
          <c:invertIfNegative val="0"/>
          <c:cat>
            <c:strRef>
              <c:f>Sheet1!$B$1:$M$1</c:f>
              <c:strCache>
                <c:ptCount val="8"/>
                <c:pt idx="0">
                  <c:v>2026</c:v>
                </c:pt>
                <c:pt idx="1">
                  <c:v>2027</c:v>
                </c:pt>
                <c:pt idx="2">
                  <c:v>2028</c:v>
                </c:pt>
                <c:pt idx="3">
                  <c:v>2029</c:v>
                </c:pt>
                <c:pt idx="4">
                  <c:v>2030</c:v>
                </c:pt>
                <c:pt idx="5">
                  <c:v>2031</c:v>
                </c:pt>
                <c:pt idx="6">
                  <c:v>2032</c:v>
                </c:pt>
                <c:pt idx="7">
                  <c:v>2033-2035</c:v>
                </c:pt>
              </c:strCache>
            </c:strRef>
          </c:cat>
          <c:val>
            <c:numRef>
              <c:f>Sheet1!$B$3:$M$3</c:f>
              <c:numCache>
                <c:formatCode>General</c:formatCode>
                <c:ptCount val="12"/>
                <c:pt idx="0">
                  <c:v>3916.88</c:v>
                </c:pt>
                <c:pt idx="1">
                  <c:v>4128.41</c:v>
                </c:pt>
                <c:pt idx="2">
                  <c:v>4326.55</c:v>
                </c:pt>
                <c:pt idx="3">
                  <c:v>4499.6499999999996</c:v>
                </c:pt>
                <c:pt idx="4">
                  <c:v>4679.5600000000004</c:v>
                </c:pt>
                <c:pt idx="5">
                  <c:v>4866.74</c:v>
                </c:pt>
                <c:pt idx="6">
                  <c:v>5061.3999999999996</c:v>
                </c:pt>
                <c:pt idx="7">
                  <c:v>5668.76</c:v>
                </c:pt>
              </c:numCache>
            </c:numRef>
          </c:val>
        </c:ser>
        <c:dLbls>
          <c:showLegendKey val="0"/>
          <c:showVal val="0"/>
          <c:showCatName val="0"/>
          <c:showSerName val="0"/>
          <c:showPercent val="0"/>
          <c:showBubbleSize val="0"/>
        </c:dLbls>
        <c:gapWidth val="150"/>
        <c:gapDepth val="0"/>
        <c:shape val="box"/>
        <c:axId val="194384176"/>
        <c:axId val="194383392"/>
        <c:axId val="0"/>
      </c:bar3DChart>
      <c:catAx>
        <c:axId val="194384176"/>
        <c:scaling>
          <c:orientation val="minMax"/>
        </c:scaling>
        <c:delete val="0"/>
        <c:axPos val="b"/>
        <c:numFmt formatCode="General" sourceLinked="1"/>
        <c:majorTickMark val="out"/>
        <c:minorTickMark val="none"/>
        <c:tickLblPos val="low"/>
        <c:spPr>
          <a:ln w="2850">
            <a:solidFill>
              <a:srgbClr val="000000"/>
            </a:solidFill>
            <a:prstDash val="solid"/>
          </a:ln>
        </c:spPr>
        <c:txPr>
          <a:bodyPr rot="0" vert="horz"/>
          <a:lstStyle/>
          <a:p>
            <a:pPr>
              <a:defRPr sz="718" b="1" i="0" u="none" strike="noStrike" baseline="0">
                <a:solidFill>
                  <a:srgbClr val="000000"/>
                </a:solidFill>
                <a:latin typeface="Calibri"/>
                <a:ea typeface="Calibri"/>
                <a:cs typeface="Calibri"/>
              </a:defRPr>
            </a:pPr>
            <a:endParaRPr lang="ru-RU"/>
          </a:p>
        </c:txPr>
        <c:crossAx val="194383392"/>
        <c:crosses val="autoZero"/>
        <c:auto val="1"/>
        <c:lblAlgn val="ctr"/>
        <c:lblOffset val="100"/>
        <c:tickLblSkip val="2"/>
        <c:tickMarkSkip val="1"/>
        <c:noMultiLvlLbl val="0"/>
      </c:catAx>
      <c:valAx>
        <c:axId val="194383392"/>
        <c:scaling>
          <c:orientation val="minMax"/>
        </c:scaling>
        <c:delete val="0"/>
        <c:axPos val="l"/>
        <c:majorGridlines>
          <c:spPr>
            <a:ln w="2850">
              <a:solidFill>
                <a:srgbClr val="000000"/>
              </a:solidFill>
              <a:prstDash val="solid"/>
            </a:ln>
          </c:spPr>
        </c:majorGridlines>
        <c:numFmt formatCode="General" sourceLinked="1"/>
        <c:majorTickMark val="out"/>
        <c:minorTickMark val="none"/>
        <c:tickLblPos val="nextTo"/>
        <c:spPr>
          <a:ln w="2850">
            <a:solidFill>
              <a:srgbClr val="000000"/>
            </a:solidFill>
            <a:prstDash val="solid"/>
          </a:ln>
        </c:spPr>
        <c:txPr>
          <a:bodyPr rot="0" vert="horz"/>
          <a:lstStyle/>
          <a:p>
            <a:pPr>
              <a:defRPr sz="718" b="1" i="0" u="none" strike="noStrike" baseline="0">
                <a:solidFill>
                  <a:srgbClr val="000000"/>
                </a:solidFill>
                <a:latin typeface="Calibri"/>
                <a:ea typeface="Calibri"/>
                <a:cs typeface="Calibri"/>
              </a:defRPr>
            </a:pPr>
            <a:endParaRPr lang="ru-RU"/>
          </a:p>
        </c:txPr>
        <c:crossAx val="194384176"/>
        <c:crosses val="autoZero"/>
        <c:crossBetween val="between"/>
      </c:valAx>
      <c:spPr>
        <a:noFill/>
        <a:ln w="22798">
          <a:noFill/>
        </a:ln>
      </c:spPr>
    </c:plotArea>
    <c:legend>
      <c:legendPos val="r"/>
      <c:layout>
        <c:manualLayout>
          <c:xMode val="edge"/>
          <c:yMode val="edge"/>
          <c:x val="0.61355932203389829"/>
          <c:y val="6.5476190476190479E-2"/>
          <c:w val="0.38644067796610171"/>
          <c:h val="0.94047619047619047"/>
        </c:manualLayout>
      </c:layout>
      <c:overlay val="0"/>
      <c:spPr>
        <a:noFill/>
        <a:ln w="2850">
          <a:solidFill>
            <a:srgbClr val="000000"/>
          </a:solidFill>
          <a:prstDash val="solid"/>
        </a:ln>
      </c:spPr>
      <c:txPr>
        <a:bodyPr/>
        <a:lstStyle/>
        <a:p>
          <a:pPr>
            <a:defRPr sz="826" b="1"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FFFF"/>
    </a:solidFill>
    <a:ln>
      <a:noFill/>
    </a:ln>
  </c:spPr>
  <c:txPr>
    <a:bodyPr/>
    <a:lstStyle/>
    <a:p>
      <a:pPr>
        <a:defRPr sz="718" b="1"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37</TotalTime>
  <Pages>68</Pages>
  <Words>22830</Words>
  <Characters>130135</Characters>
  <Application>Microsoft Office Word</Application>
  <DocSecurity>0</DocSecurity>
  <Lines>1084</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152660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Molodej</dc:creator>
  <cp:keywords/>
  <dc:description/>
  <cp:lastModifiedBy>Molodej</cp:lastModifiedBy>
  <cp:revision>11</cp:revision>
  <cp:lastPrinted>2025-10-23T05:16:00Z</cp:lastPrinted>
  <dcterms:created xsi:type="dcterms:W3CDTF">2025-10-16T13:14:00Z</dcterms:created>
  <dcterms:modified xsi:type="dcterms:W3CDTF">2026-07-13T05:56:00Z</dcterms:modified>
</cp:coreProperties>
</file>