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84" w:rsidRPr="00BD1B84" w:rsidRDefault="00BD1B84" w:rsidP="00BD1B84">
      <w:r w:rsidRPr="00BD1B84">
        <w:rPr>
          <w:b/>
          <w:bCs/>
        </w:rPr>
        <w:t>Какие меры социальной поддержки и льготы предусмотрены для медицинских работников?</w:t>
      </w:r>
    </w:p>
    <w:p w:rsidR="00BD1B84" w:rsidRPr="00BD1B84" w:rsidRDefault="00BD1B84" w:rsidP="00BD1B84"/>
    <w:p w:rsidR="00BD1B84" w:rsidRPr="00BD1B84" w:rsidRDefault="00BD1B84" w:rsidP="00BD1B84">
      <w:bookmarkStart w:id="0" w:name="_GoBack"/>
      <w:bookmarkEnd w:id="0"/>
      <w:r w:rsidRPr="00BD1B84">
        <w:t>Медицинские работники (далее также - медработники) имеют право на основные гарантии, предусмотренные трудовым законодательством и иными нормативными правовыми актами РФ. Дополнительные гарантии и меры социальной поддержки для них могут быть установлены Правительством РФ, органами государственной власти субъектов РФ и органами местного самоуправления (ч. 1, 2 ст. 72 Закона от 21.11.2011 N 323-ФЗ).</w:t>
      </w:r>
    </w:p>
    <w:p w:rsidR="00BD1B84" w:rsidRPr="00BD1B84" w:rsidRDefault="00BD1B84" w:rsidP="00BD1B84">
      <w:r w:rsidRPr="00BD1B84">
        <w:t>Рассмотрим ключевые меры социальной поддержки и гарантии, установленные для медработников.</w:t>
      </w:r>
    </w:p>
    <w:p w:rsidR="00BD1B84" w:rsidRPr="00BD1B84" w:rsidRDefault="00BD1B84" w:rsidP="00BD1B84"/>
    <w:p w:rsidR="00BD1B84" w:rsidRPr="00BD1B84" w:rsidRDefault="00BD1B84" w:rsidP="00BD1B84">
      <w:r w:rsidRPr="00BD1B84">
        <w:rPr>
          <w:b/>
          <w:bCs/>
        </w:rPr>
        <w:t>Досрочное назначение страховой пенсии по старости</w:t>
      </w:r>
    </w:p>
    <w:p w:rsidR="00BD1B84" w:rsidRPr="00BD1B84" w:rsidRDefault="00BD1B84" w:rsidP="00BD1B84">
      <w:r w:rsidRPr="00BD1B84">
        <w:t>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страховая пенсия по старости может быть назначена досрочно (до достижения общего пенсионного возраста), однако не ранее чем через определенный период времени (срок) после выработки необходимого стажа. Данный период в 2022 г. составляет 48 месяцев (п. 20 ч. 1, ч. 1.1 ст. 30, ч. 3 ст. 35 Закона от 28.12.2013 N 400-ФЗ; Приложение N 7 к Закону N 400-ФЗ).</w:t>
      </w:r>
    </w:p>
    <w:p w:rsidR="00BD1B84" w:rsidRPr="00BD1B84" w:rsidRDefault="00BD1B84" w:rsidP="00BD1B84">
      <w:r w:rsidRPr="00BD1B84">
        <w:t xml:space="preserve">Медработникам, занятым на работах с вредными условиями труда (например, врачам-рентгенологам), досрочная пенсия назначается по достижении определенного возраста (для мужчин - 50 лет, для женщин - 45 лет), при наличии выработки на вредных работах (соответственно не менее 10 лет и 7,5 лет) и страхового стажа (соответственно не менее 20 лет и 15 лет). В случае отработки на вредных работах не менее половины указанного срока и наличия требуемого страхового стажа пенсия назначается с уменьшением пенсионного возраста, установленного на 31.12.2018, на один год за каждый полный год такой работы (п. 1 ч. 1, ч. 2 ст. 30 Закона N 400-ФЗ; </w:t>
      </w:r>
      <w:proofErr w:type="spellStart"/>
      <w:r w:rsidRPr="00BD1B84">
        <w:t>пп</w:t>
      </w:r>
      <w:proofErr w:type="spellEnd"/>
      <w:r w:rsidRPr="00BD1B84">
        <w:t>. "а" п. 1 Постановления Правительства РФ от 16.07.2014 N 665; разд. XIX Списка N 1, утв. Постановлением Кабинета Министров СССР от 26.01.1991 N 10).</w:t>
      </w:r>
    </w:p>
    <w:p w:rsidR="00BD1B84" w:rsidRPr="00BD1B84" w:rsidRDefault="00BD1B84" w:rsidP="00BD1B84">
      <w:r w:rsidRPr="00BD1B84">
        <w:t xml:space="preserve">Кроме того, возможность досрочно выйти на пенсию есть у медицинских работников, имеющих стаж работы с тяжелыми условиями труда (например, непосредственно обслуживающих больных в туберкулезных и инфекционных учреждениях). Для этого они должны достичь возраста 55 лет и 50 лет (соответственно мужчины и женщины), проработать на таких работах соответственно не менее 12,5 лет и 10 лет и иметь страховой стаж соответственно не менее 25 лет и 20 лет. В случае отработки на тяжелых работах не менее половины указанного срока и наличия требуемого страхового стажа страховая пенсия назначается с уменьшением пенсионного возраста, установленного на 31.12.2018, на один год за каждые два с половиной года такой работы мужчинам и за каждые два года такой работы женщинам (п. 2 ч. 1, ч. 2 ст. 30 Закона N 400-ФЗ; </w:t>
      </w:r>
      <w:proofErr w:type="spellStart"/>
      <w:r w:rsidRPr="00BD1B84">
        <w:t>пп</w:t>
      </w:r>
      <w:proofErr w:type="spellEnd"/>
      <w:r w:rsidRPr="00BD1B84">
        <w:t xml:space="preserve">. "б" п. 1 Постановления </w:t>
      </w:r>
      <w:r w:rsidRPr="00BD1B84">
        <w:lastRenderedPageBreak/>
        <w:t xml:space="preserve">Правительства РФ N 665; </w:t>
      </w:r>
      <w:proofErr w:type="spellStart"/>
      <w:r w:rsidRPr="00BD1B84">
        <w:t>пп</w:t>
      </w:r>
      <w:proofErr w:type="spellEnd"/>
      <w:r w:rsidRPr="00BD1B84">
        <w:t>. "а" разд. XXIV Списка N 2, утв. Постановлением Кабинета Министров СССР N 10).</w:t>
      </w:r>
    </w:p>
    <w:p w:rsidR="00BD1B84" w:rsidRPr="00BD1B84" w:rsidRDefault="00BD1B84" w:rsidP="00BD1B84">
      <w:r w:rsidRPr="00BD1B84">
        <w:t>В любом случае для назначения досрочной страховой пенсии необходимо наличие установленного размера индивидуального пенсионного коэффициента, величина которого в 2022 г. должна быть не ниже 23,4 (ч. 3 ст. 35 Закона N 400-ФЗ).</w:t>
      </w:r>
    </w:p>
    <w:p w:rsidR="00BD1B84" w:rsidRPr="00BD1B84" w:rsidRDefault="00BD1B84" w:rsidP="00BD1B84">
      <w:r w:rsidRPr="00BD1B84">
        <w:t>Отметим также, что по общему правилу изложенные условия назначения досрочной пенсии применяются в отношении периодов работы с вредными или тяжелыми условиями труда, имевших место после 01.01.2013, если такие условия труда медицинских работников подтверждены действительными результатами аттестации рабочих мест (до 31.12.2018) либо соответствовали вредному или опасному классу условий труда согласно результатам специальной оценки условий труда и работодатель уплачивал страховые взносы в ПФР по дополнительным тарифам (ч. 6 ст. 30, ч. 8 ст. 35 Закона N 400-ФЗ; п. 1 Постановления Конституционного Суда РФ N от 04.10.2022 40-П).</w:t>
      </w:r>
    </w:p>
    <w:p w:rsidR="00BD1B84" w:rsidRPr="00BD1B84" w:rsidRDefault="00BD1B84" w:rsidP="00BD1B84"/>
    <w:p w:rsidR="00BD1B84" w:rsidRPr="00BD1B84" w:rsidRDefault="00BD1B84" w:rsidP="00BD1B84">
      <w:r w:rsidRPr="00BD1B84">
        <w:rPr>
          <w:b/>
          <w:bCs/>
        </w:rPr>
        <w:t>Льготы в сфере трудовых отношений</w:t>
      </w:r>
    </w:p>
    <w:p w:rsidR="00BD1B84" w:rsidRPr="00BD1B84" w:rsidRDefault="00BD1B84" w:rsidP="00BD1B84">
      <w:r w:rsidRPr="00BD1B84">
        <w:t>Для медицинских работников установлена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определяется Правительством РФ. Так, для медработников, непосредственно осуществляющих гамма-терапию и экспериментальное гамма-облучение гамма-препаратами в радиоманипуляционных кабинетах и лабораториях, продолжительность рабочего времени составляет 24 часа в неделю (ч. 1 ст. 350 ТК РФ; п. 1 Постановления Правительства РФ от 14.02.2003 N 101).</w:t>
      </w:r>
    </w:p>
    <w:p w:rsidR="00BD1B84" w:rsidRPr="00BD1B84" w:rsidRDefault="00BD1B84" w:rsidP="00BD1B84">
      <w:r w:rsidRPr="00BD1B84">
        <w:t>Отдельным категориям медработников может быть предоставлен ежегодный дополнительный оплачиваемый отпуск, продолжительность которого также устанавливается Правительством РФ. Например, врачу скорой медицинской помощи из выездной бригады, имеющему непрерывный стаж работы свыше трех лет в этой должности, предоставят дополнительно три календарных дня отпуска (ч. 3 ст. 350 ТК РФ; п. 1 Постановления Правительства РФ от 20.12.2021 N 2365 и Приложение к нему).</w:t>
      </w:r>
    </w:p>
    <w:p w:rsidR="00BD1B84" w:rsidRPr="00BD1B84" w:rsidRDefault="00BD1B84" w:rsidP="00BD1B84">
      <w:r w:rsidRPr="00BD1B84">
        <w:t>Кроме того, медицинским работникам медицинских организаций с их согласия может устанавливаться дежурство на дому (пребывание дома в ожидании вызова на работу для оказания медицинской помощи в экстренной или неотложной форме). Время дежурства на дому учитывается в размере одной второй часа рабочего времени за каждый час дежурства на дому (ч. 4 - 6 ст. 350 ТК РФ).</w:t>
      </w:r>
    </w:p>
    <w:p w:rsidR="00BD1B84" w:rsidRPr="00BD1B84" w:rsidRDefault="00BD1B84" w:rsidP="00BD1B84"/>
    <w:p w:rsidR="00BD1B84" w:rsidRPr="00BD1B84" w:rsidRDefault="00BD1B84" w:rsidP="00BD1B84">
      <w:r w:rsidRPr="00BD1B84">
        <w:rPr>
          <w:b/>
          <w:bCs/>
        </w:rPr>
        <w:t>Выплаты за работу в условиях COVID-19</w:t>
      </w:r>
    </w:p>
    <w:p w:rsidR="00BD1B84" w:rsidRPr="00BD1B84" w:rsidRDefault="00BD1B84" w:rsidP="00BD1B84">
      <w:r w:rsidRPr="00BD1B84">
        <w:t>Дополнительные гарантии установлены работникам медицинских организаций при исполнении ими трудовых обязанностей в условиях COVID-19.</w:t>
      </w:r>
    </w:p>
    <w:p w:rsidR="00BD1B84" w:rsidRPr="00BD1B84" w:rsidRDefault="00BD1B84" w:rsidP="00BD1B84">
      <w:r w:rsidRPr="00BD1B84">
        <w:lastRenderedPageBreak/>
        <w:t>Так, например, врачам, оказывающим медицинскую помощь (участвующим в ее оказании и обеспечивающим ее оказание) по диагностике и лечению COVID-19, полагаются компенсационные выплаты (с 01.07.2022 - в размере 25% оклада) (п. п. 1, 2, 4, 8 Постановления Правительства РФ от 15.07.2022 N 1268; Методические рекомендации, утв. Приказом Минздрава России N 506, Минтруда России N 429 от 26.07.2022).</w:t>
      </w:r>
    </w:p>
    <w:p w:rsidR="00BD1B84" w:rsidRPr="00BD1B84" w:rsidRDefault="00BD1B84" w:rsidP="00BD1B84"/>
    <w:p w:rsidR="00BD1B84" w:rsidRPr="00BD1B84" w:rsidRDefault="00BD1B84" w:rsidP="00BD1B84">
      <w:r w:rsidRPr="00BD1B84">
        <w:rPr>
          <w:b/>
          <w:bCs/>
        </w:rPr>
        <w:t>Обратите внимание!</w:t>
      </w:r>
      <w:r w:rsidRPr="00BD1B84">
        <w:t xml:space="preserve"> Доходы медицинских работников в виде указанных выплат в связи с работой в условиях COVID-19 не облагаются НДФЛ (п. 81 ст. 217 НК РФ).</w:t>
      </w:r>
    </w:p>
    <w:p w:rsidR="00BD1B84" w:rsidRPr="00BD1B84" w:rsidRDefault="00BD1B84" w:rsidP="00BD1B84"/>
    <w:p w:rsidR="00BD1B84" w:rsidRPr="00BD1B84" w:rsidRDefault="00BD1B84" w:rsidP="00BD1B84">
      <w:r w:rsidRPr="00BD1B84">
        <w:rPr>
          <w:b/>
          <w:bCs/>
        </w:rPr>
        <w:t>Иные льготы и меры социальной поддержки</w:t>
      </w:r>
    </w:p>
    <w:p w:rsidR="00BD1B84" w:rsidRPr="00BD1B84" w:rsidRDefault="00BD1B84" w:rsidP="00BD1B84">
      <w:r w:rsidRPr="00BD1B84">
        <w:t>Помимо указанных выше мер социальной поддержки и льгот медицинским работникам полагаются, в частности, следующие.</w:t>
      </w:r>
    </w:p>
    <w:p w:rsidR="00BD1B84" w:rsidRPr="00BD1B84" w:rsidRDefault="00BD1B84" w:rsidP="00BD1B84">
      <w:r w:rsidRPr="00BD1B84">
        <w:t>Медработникам,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при определенных условиях предоставляется единовременная компенсационная выплата в размере от 0,5 до 2 млн руб. (в зависимости от региона и должности работника) (</w:t>
      </w:r>
      <w:proofErr w:type="spellStart"/>
      <w:r w:rsidRPr="00BD1B84">
        <w:t>пп</w:t>
      </w:r>
      <w:proofErr w:type="spellEnd"/>
      <w:r w:rsidRPr="00BD1B84">
        <w:t>. "а" п. 5, п. 6 Приложения N 5 к Программе, утв. Постановлением Правительства РФ от 26.12.2017 N 1640).</w:t>
      </w:r>
    </w:p>
    <w:p w:rsidR="00BD1B84" w:rsidRPr="00BD1B84" w:rsidRDefault="00BD1B84" w:rsidP="00BD1B84"/>
    <w:p w:rsidR="00BD1B84" w:rsidRPr="00BD1B84" w:rsidRDefault="00BD1B84" w:rsidP="00BD1B84">
      <w:r w:rsidRPr="00BD1B84">
        <w:rPr>
          <w:b/>
          <w:bCs/>
        </w:rPr>
        <w:t>Обратите внимание!</w:t>
      </w:r>
      <w:r w:rsidRPr="00BD1B84">
        <w:t xml:space="preserve"> Доходы медицинских работников в виде указанной единовременной компенсационной выплаты не облагаются НДФЛ (п. 37.2 ст. 217 НК РФ).</w:t>
      </w:r>
    </w:p>
    <w:p w:rsidR="00BD1B84" w:rsidRPr="00BD1B84" w:rsidRDefault="00BD1B84" w:rsidP="00BD1B84"/>
    <w:p w:rsidR="00BD1B84" w:rsidRPr="00BD1B84" w:rsidRDefault="00BD1B84" w:rsidP="00BD1B84">
      <w:r w:rsidRPr="00BD1B84">
        <w:t>Кроме того, медицинским работникам, проживающим и работающим по трудовому договору в сельских населенных пунктах, рабочих поселках (поселках городского типа), состоящим в штате по основному месту работы в федеральных государственных учреждениях, производятся ежемесячные денежные выплаты по оплате жилого помещения и коммунальных услуг в размере 1 200 руб. (п. 1 Постановления Правительства РФ от 30.12.2014 N 1607).</w:t>
      </w:r>
    </w:p>
    <w:p w:rsidR="00BD1B84" w:rsidRPr="00BD1B84" w:rsidRDefault="00BD1B84" w:rsidP="00BD1B84">
      <w:r w:rsidRPr="00BD1B84">
        <w:t xml:space="preserve">Отдельная выплата полагается за выявление в ходе проведения диспансеризации и профилактических медицинских осмотров населения онкологических заболеваний. Так, врачу-терапевту, направившему пациента на осмотр (консультацию) врача-онколога, выплата производится в размере 500 руб. (ч. 28 ст. 51 Закона от 29.11.2010 N 326-ФЗ; </w:t>
      </w:r>
      <w:proofErr w:type="spellStart"/>
      <w:r w:rsidRPr="00BD1B84">
        <w:t>пп</w:t>
      </w:r>
      <w:proofErr w:type="spellEnd"/>
      <w:r w:rsidRPr="00BD1B84">
        <w:t>. "а" п. 8 Правил, утв. Постановлением Правительства РФ от 30.12.2019 N 1940).</w:t>
      </w:r>
    </w:p>
    <w:p w:rsidR="00BD1B84" w:rsidRPr="00BD1B84" w:rsidRDefault="00BD1B84" w:rsidP="00BD1B84">
      <w:r w:rsidRPr="00BD1B84">
        <w:t>Отметим также, что на период работы в медицинских организациях государственной системы здравоохранения субъектов РФ медицинские работники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 (ч. 14 ст. 100 Закона N 323-ФЗ).</w:t>
      </w:r>
    </w:p>
    <w:p w:rsidR="00F728BF" w:rsidRDefault="00F728BF"/>
    <w:sectPr w:rsidR="00F7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95"/>
    <w:rsid w:val="00197095"/>
    <w:rsid w:val="00BD1B84"/>
    <w:rsid w:val="00F7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CB0F"/>
  <w15:chartTrackingRefBased/>
  <w15:docId w15:val="{618A4C98-DCDB-44F5-B813-2C3AF48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2</cp:revision>
  <dcterms:created xsi:type="dcterms:W3CDTF">2022-11-18T06:08:00Z</dcterms:created>
  <dcterms:modified xsi:type="dcterms:W3CDTF">2022-11-18T06:13:00Z</dcterms:modified>
</cp:coreProperties>
</file>