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322"/>
      </w:tblGrid>
      <w:tr w:rsidR="0067042E" w:rsidTr="0067042E">
        <w:tc>
          <w:tcPr>
            <w:tcW w:w="9464" w:type="dxa"/>
          </w:tcPr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22" w:type="dxa"/>
          </w:tcPr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Приложение  </w:t>
            </w:r>
            <w:r>
              <w:rPr>
                <w:sz w:val="28"/>
                <w:szCs w:val="28"/>
              </w:rPr>
              <w:t>4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к административному регламенту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предоставления администрацией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муниципального образования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Павловский район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"Выдача разрешения на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строительства (в том числе внесение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изменений в разрешение на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строительство объекта капитального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строительства и внесение изменений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в разрешение на строительство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 xml:space="preserve">объекта капитального строительства </w:t>
            </w:r>
          </w:p>
          <w:p w:rsidR="004B0187" w:rsidRPr="004B0187" w:rsidRDefault="004B0187" w:rsidP="004B0187">
            <w:pPr>
              <w:ind w:left="741"/>
              <w:rPr>
                <w:sz w:val="28"/>
                <w:szCs w:val="28"/>
              </w:rPr>
            </w:pPr>
            <w:r w:rsidRPr="004B0187">
              <w:rPr>
                <w:sz w:val="28"/>
                <w:szCs w:val="28"/>
              </w:rPr>
              <w:t>в связи с продлением срока действия такого разрешения)"</w:t>
            </w:r>
          </w:p>
          <w:p w:rsidR="0067042E" w:rsidRDefault="0067042E" w:rsidP="00C347C2">
            <w:pPr>
              <w:pStyle w:val="a3"/>
              <w:ind w:firstLine="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716AA3" w:rsidRDefault="00716AA3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p w:rsidR="00395AF8" w:rsidRDefault="00395AF8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A50A0C">
        <w:rPr>
          <w:b/>
          <w:sz w:val="28"/>
          <w:szCs w:val="28"/>
          <w:shd w:val="clear" w:color="auto" w:fill="FFFFFF"/>
        </w:rPr>
        <w:t>СЧЕРПЫВАЮЩИЙ ПЕРЕЧЕНЬ</w:t>
      </w:r>
    </w:p>
    <w:p w:rsidR="001E3D60" w:rsidRDefault="001E3D60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документов, необходимых для предоставления муниципальной услуги</w:t>
      </w:r>
    </w:p>
    <w:p w:rsidR="00B853F6" w:rsidRDefault="00B853F6" w:rsidP="000052A3">
      <w:pPr>
        <w:spacing w:line="245" w:lineRule="auto"/>
        <w:jc w:val="center"/>
        <w:rPr>
          <w:b/>
          <w:sz w:val="28"/>
          <w:szCs w:val="28"/>
          <w:shd w:val="clear" w:color="auto" w:fill="FFFFFF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600"/>
      </w:tblPr>
      <w:tblGrid>
        <w:gridCol w:w="540"/>
        <w:gridCol w:w="2403"/>
        <w:gridCol w:w="2552"/>
        <w:gridCol w:w="2693"/>
        <w:gridCol w:w="3686"/>
        <w:gridCol w:w="3118"/>
      </w:tblGrid>
      <w:tr w:rsidR="00562935" w:rsidTr="006904A7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r>
              <w:rPr>
                <w:shd w:val="clear" w:color="auto" w:fill="FFFFFF"/>
              </w:rPr>
              <w:t>п/п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>Ид</w:t>
            </w:r>
            <w:r w:rsidR="00A50A0C">
              <w:rPr>
                <w:shd w:val="clear" w:color="auto" w:fill="FFFFFF"/>
              </w:rPr>
              <w:t xml:space="preserve">ентификатор категории (признака) </w:t>
            </w:r>
            <w:r w:rsidR="00A50A0C">
              <w:rPr>
                <w:shd w:val="clear" w:color="auto" w:fill="FFFFFF"/>
              </w:rPr>
              <w:lastRenderedPageBreak/>
              <w:t>заявителя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lastRenderedPageBreak/>
              <w:t xml:space="preserve">Способы подачи таких документов и (или) </w:t>
            </w:r>
            <w:r>
              <w:rPr>
                <w:shd w:val="clear" w:color="auto" w:fill="FFFFFF"/>
              </w:rPr>
              <w:lastRenderedPageBreak/>
              <w:t>информации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A0C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Требования</w:t>
            </w:r>
          </w:p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t xml:space="preserve">к представлению </w:t>
            </w:r>
            <w:r>
              <w:rPr>
                <w:shd w:val="clear" w:color="auto" w:fill="FFFFFF"/>
              </w:rPr>
              <w:lastRenderedPageBreak/>
              <w:t>документов заявителем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</w:pPr>
            <w:r>
              <w:rPr>
                <w:shd w:val="clear" w:color="auto" w:fill="FFFFFF"/>
              </w:rPr>
              <w:lastRenderedPageBreak/>
              <w:t>Перечень необходимых для предоставления муниципальной услуги документов и (или) информации</w:t>
            </w:r>
          </w:p>
        </w:tc>
      </w:tr>
      <w:tr w:rsidR="00562935" w:rsidTr="006904A7">
        <w:trPr>
          <w:trHeight w:val="69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2935" w:rsidRDefault="0056293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информация, которые заявитель должен представить самостоятельно</w:t>
            </w:r>
          </w:p>
          <w:p w:rsidR="00562935" w:rsidRDefault="00562935" w:rsidP="007313A1">
            <w:pPr>
              <w:spacing w:line="245" w:lineRule="auto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935" w:rsidRDefault="00EC0CD7" w:rsidP="007313A1">
            <w:pPr>
              <w:spacing w:line="24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562935">
              <w:rPr>
                <w:lang w:eastAsia="en-US"/>
              </w:rPr>
              <w:t>окументы и (или)  информация,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C3705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705" w:rsidRPr="000C3705" w:rsidRDefault="000C3705" w:rsidP="000052A3">
            <w:pPr>
              <w:spacing w:line="245" w:lineRule="auto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</w:t>
            </w:r>
          </w:p>
        </w:tc>
      </w:tr>
      <w:tr w:rsidR="00716AA3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A3" w:rsidRDefault="00716AA3" w:rsidP="00716AA3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Физическое или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юридическое лицо,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обеспечивающее на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принадлежащем ему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земельном участке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или на земельном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участке иного пра-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вообладателя (которому при осуществлении бюджетных инвестиций в</w:t>
            </w:r>
            <w:r w:rsidR="00753C2B">
              <w:rPr>
                <w:szCs w:val="24"/>
              </w:rPr>
              <w:t xml:space="preserve"> </w:t>
            </w:r>
            <w:r w:rsidRPr="004B0187">
              <w:rPr>
                <w:szCs w:val="24"/>
              </w:rPr>
              <w:t>объекты капитально-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го строительства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муниципальной соб-ственности органы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местного само-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управления передали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в случаях, установ-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ленных бюджетным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законодательством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Российской Федера-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ции, на основании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lastRenderedPageBreak/>
              <w:t>соглашений свои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полномочия муни-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ципального заказчи-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ка) строительство,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реконструкцию объ-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ектов капитального</w:t>
            </w:r>
          </w:p>
          <w:p w:rsidR="00716AA3" w:rsidRPr="004B0187" w:rsidRDefault="00716AA3" w:rsidP="00716AA3">
            <w:pPr>
              <w:suppressAutoHyphens w:val="0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lastRenderedPageBreak/>
              <w:t>1. В электронной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форме посредством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Портала;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2. На бумажном но-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сителе посредством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личного обращения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в уполномоченный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орган, в том числе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через МФЦ, в соот-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ветствии с Соглаше-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нием о взаимодей-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ствии между МФЦ и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администрацией му-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ниципального обра-</w:t>
            </w:r>
          </w:p>
          <w:p w:rsidR="00716AA3" w:rsidRPr="004B0187" w:rsidRDefault="00716AA3" w:rsidP="00716AA3">
            <w:pPr>
              <w:pStyle w:val="a5"/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зования Павловский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Требования к представ-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лению документов за-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явителем, включая тре-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бования к формату ко-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личеству, представле-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нию документов только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отдельными категория-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ми заявителей и иные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необходимые требова-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ния, предусмотрены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настоящим регламен-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том, а также иными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нормативными право-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выми актами Россий-</w:t>
            </w:r>
          </w:p>
          <w:p w:rsidR="00716AA3" w:rsidRPr="004B0187" w:rsidRDefault="00716AA3" w:rsidP="00716AA3">
            <w:pPr>
              <w:jc w:val="both"/>
              <w:rPr>
                <w:szCs w:val="24"/>
              </w:rPr>
            </w:pPr>
            <w:r w:rsidRPr="004B0187">
              <w:rPr>
                <w:szCs w:val="24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6AA3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1) заявление о выдаче разреше-ния на строительство объекта</w:t>
            </w:r>
            <w:r>
              <w:t xml:space="preserve"> </w:t>
            </w:r>
            <w:r w:rsidRPr="004B0187">
              <w:t>согласно приложению № 1 к</w:t>
            </w:r>
            <w:r>
              <w:t xml:space="preserve"> </w:t>
            </w:r>
            <w:r w:rsidRPr="004B0187">
              <w:t>настоящему регламенту;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2) копии документов, удостове-ряющих личность заявителя</w:t>
            </w:r>
            <w:r>
              <w:t xml:space="preserve"> </w:t>
            </w:r>
            <w:r w:rsidRPr="004B0187">
              <w:t>(паспорт), в случае обращения</w:t>
            </w:r>
            <w:r>
              <w:t xml:space="preserve"> </w:t>
            </w:r>
            <w:r w:rsidRPr="004B0187">
              <w:t>доверенного лица – доверенность</w:t>
            </w:r>
            <w:r>
              <w:t xml:space="preserve"> </w:t>
            </w:r>
            <w:r w:rsidRPr="004B0187">
              <w:t>и копия документа, удостоверя-</w:t>
            </w:r>
            <w:r>
              <w:t xml:space="preserve"> </w:t>
            </w:r>
            <w:r w:rsidRPr="004B0187">
              <w:t>ющего его личность (паспорт);</w:t>
            </w:r>
            <w:r>
              <w:t xml:space="preserve">  </w:t>
            </w:r>
            <w:r w:rsidRPr="004B0187">
              <w:t>3) согласие всех правообладате-</w:t>
            </w:r>
            <w:r>
              <w:t xml:space="preserve"> </w:t>
            </w:r>
            <w:r w:rsidRPr="004B0187">
              <w:t>лей объекта капитального строи-</w:t>
            </w:r>
            <w:r>
              <w:t xml:space="preserve"> </w:t>
            </w:r>
            <w:r w:rsidRPr="004B0187">
              <w:t>тельства в случае реконструкции</w:t>
            </w:r>
            <w:r>
              <w:t xml:space="preserve"> </w:t>
            </w:r>
            <w:r w:rsidRPr="004B0187">
              <w:t>такого объекта, за исключением</w:t>
            </w:r>
            <w:r>
              <w:t xml:space="preserve"> </w:t>
            </w:r>
            <w:r w:rsidRPr="004B0187">
              <w:t>случаев реконструкции много-</w:t>
            </w:r>
            <w:r>
              <w:t xml:space="preserve"> </w:t>
            </w:r>
            <w:r w:rsidRPr="004B0187">
              <w:t>квартирного дома, согласие пра-</w:t>
            </w:r>
            <w:r>
              <w:t xml:space="preserve"> </w:t>
            </w:r>
            <w:r w:rsidRPr="004B0187">
              <w:t>вообладателей всех домов бло-</w:t>
            </w:r>
            <w:r>
              <w:t xml:space="preserve"> </w:t>
            </w:r>
            <w:r w:rsidRPr="004B0187">
              <w:t>кированной застройки в одном</w:t>
            </w:r>
            <w:r>
              <w:t xml:space="preserve"> </w:t>
            </w:r>
            <w:r w:rsidRPr="004B0187">
              <w:t>ряду в случае реконструкции од-</w:t>
            </w:r>
            <w:r>
              <w:t xml:space="preserve"> </w:t>
            </w:r>
            <w:r w:rsidRPr="004B0187">
              <w:t>ного из домов блокированной</w:t>
            </w:r>
            <w:r>
              <w:t xml:space="preserve"> </w:t>
            </w:r>
            <w:r w:rsidRPr="004B0187">
              <w:t>застройки;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4) решение общего собрания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собственников помещений и ма-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шино-мест в многоквартирном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доме, принятое в соответствии с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жилищным законодательством в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случае реконструкции много-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квартирного дома, или, если в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результате такой реконструкции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произойдет уменьшение размера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общего имущества в многоквар-ственников помещений и маши-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но-мест в многоквартирном до-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ме;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5) согласование архитектурно-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градостроительного облика объ-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екта капитального строительства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в случае, если такое согласова-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ние предусмотрено статьёй 40.1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ГрК РФ;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6) документы, предусмотренные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законодательством Российской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Федерации об объектах культур-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ного наследия в случае, если при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проведении работ по сохранению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объекта культурного наследия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затрагиваются конструктивные и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другие характеристики надежно-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сти и безопасности такого объек-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та;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7) в случае, если строительство</w:t>
            </w:r>
            <w:r w:rsidR="00753C2B">
              <w:t xml:space="preserve"> </w:t>
            </w:r>
            <w:r w:rsidRPr="004B0187">
              <w:t>или реконструкция объекта капи-тального строительства планиру-ется в границах территории ис-торического поселения феде-рального или регионального зна-чения, к заявлению о выдаче раз-решения</w:t>
            </w:r>
            <w:r w:rsidR="00753C2B">
              <w:t xml:space="preserve"> </w:t>
            </w:r>
            <w:r w:rsidRPr="004B0187">
              <w:t>на строительство может быть</w:t>
            </w:r>
            <w:r w:rsidR="00753C2B">
              <w:t xml:space="preserve"> </w:t>
            </w:r>
            <w:r w:rsidRPr="004B0187">
              <w:t>приложено заключение исполнительного органа субъекта Российской Федерации, уполном</w:t>
            </w:r>
            <w:r w:rsidRPr="004B0187">
              <w:t>о</w:t>
            </w:r>
            <w:r w:rsidRPr="004B0187">
              <w:t>ченного в области охраны объектов культурного наследия, о соответствии раздела проектной</w:t>
            </w:r>
            <w:r w:rsidR="00753C2B">
              <w:t xml:space="preserve"> </w:t>
            </w:r>
            <w:r w:rsidRPr="004B0187">
              <w:t>документации объекта капитального строительства, содержащего</w:t>
            </w:r>
            <w:r w:rsidR="00753C2B">
              <w:t xml:space="preserve"> </w:t>
            </w:r>
            <w:r w:rsidRPr="004B0187">
              <w:t>архитектурные решения, предмету охраны исторического поселения и требованиям к архитектурным решениям объектов капитального строительства, уста</w:t>
            </w:r>
            <w:r w:rsidR="00753C2B">
              <w:t xml:space="preserve">новленным </w:t>
            </w:r>
            <w:r w:rsidRPr="004B0187">
              <w:t>градостроительным</w:t>
            </w:r>
            <w:r w:rsidR="00753C2B">
              <w:t xml:space="preserve"> </w:t>
            </w:r>
            <w:r w:rsidRPr="004B0187">
              <w:t>регламентом применительно к</w:t>
            </w:r>
            <w:r w:rsidR="00753C2B">
              <w:t xml:space="preserve"> </w:t>
            </w:r>
            <w:r w:rsidRPr="004B0187">
              <w:t>территориальной зоне, располо-женной в границах территории</w:t>
            </w:r>
            <w:r w:rsidR="00753C2B">
              <w:t xml:space="preserve"> </w:t>
            </w:r>
            <w:r w:rsidRPr="004B0187">
              <w:t>исторического поселения феде-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рального или регионального зна-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чения;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8) в случае проведения рекон-струкции государственным (му-ниципальным) заказчиком, явля-ющимся органом государствен-ной власти (государственным</w:t>
            </w:r>
            <w:r w:rsidR="00753C2B">
              <w:t xml:space="preserve"> </w:t>
            </w:r>
            <w:r w:rsidRPr="004B0187">
              <w:t>органом), Государственной кор-порацией по атомной энергии</w:t>
            </w:r>
            <w:r w:rsidR="00753C2B">
              <w:t xml:space="preserve"> </w:t>
            </w:r>
            <w:r w:rsidRPr="004B0187">
              <w:t>«Росатом», Государственной</w:t>
            </w:r>
            <w:r w:rsidR="00753C2B">
              <w:t xml:space="preserve"> </w:t>
            </w:r>
            <w:r w:rsidRPr="004B0187">
              <w:t>корпорацией по космической де-ятельности «Роскосмос», орга-ном управления государствен-ным внебюджетным фондом или</w:t>
            </w:r>
            <w:r w:rsidR="00753C2B">
              <w:t xml:space="preserve"> </w:t>
            </w:r>
            <w:r w:rsidRPr="004B0187">
              <w:t>органом местного самоуправле-ния, на объекте капитального</w:t>
            </w:r>
            <w:r w:rsidR="00753C2B">
              <w:t xml:space="preserve"> строительства </w:t>
            </w:r>
            <w:r w:rsidRPr="004B0187">
              <w:t>государстве</w:t>
            </w:r>
            <w:r w:rsidRPr="004B0187">
              <w:t>н</w:t>
            </w:r>
            <w:r w:rsidR="00753C2B">
              <w:t>ной(муниципально</w:t>
            </w:r>
            <w:r w:rsidRPr="004B0187">
              <w:t>) собстве</w:t>
            </w:r>
            <w:r w:rsidRPr="004B0187">
              <w:t>н</w:t>
            </w:r>
            <w:r w:rsidRPr="004B0187">
              <w:t>ности,правообладателем которого яв</w:t>
            </w:r>
            <w:r w:rsidR="00753C2B">
              <w:t xml:space="preserve">ляется </w:t>
            </w:r>
            <w:r w:rsidRPr="004B0187">
              <w:t>государственное (муни-ципальное) унитарное предприя-тие, государственное (муници-пальное) бюджетное или авто-номное учреждение, в отноше-нии которого указанный орган</w:t>
            </w:r>
            <w:r w:rsidR="00753C2B">
              <w:t xml:space="preserve"> </w:t>
            </w:r>
            <w:r w:rsidRPr="004B0187">
              <w:t>осуществляет соответственно</w:t>
            </w:r>
            <w:r w:rsidR="00753C2B">
              <w:t xml:space="preserve"> </w:t>
            </w:r>
            <w:r w:rsidRPr="004B0187">
              <w:t>функции и полномочия учреди-теля или права собственника</w:t>
            </w:r>
            <w:r w:rsidR="00753C2B">
              <w:t xml:space="preserve"> </w:t>
            </w:r>
            <w:r w:rsidRPr="004B0187">
              <w:t>имущества, - соглашение о про-ведении такой реконструкции,</w:t>
            </w:r>
            <w:r w:rsidR="00753C2B">
              <w:t xml:space="preserve"> </w:t>
            </w:r>
            <w:r w:rsidRPr="004B0187">
              <w:t>определяющее в том числе усло-вия и порядок возмещения ущер-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ба, причиненного указанному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объекту при осуществлении ре-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spacing w:before="0" w:after="0"/>
              <w:jc w:val="both"/>
            </w:pPr>
            <w:r w:rsidRPr="004B0187">
              <w:t>конструкции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A3" w:rsidRDefault="00753C2B" w:rsidP="00716AA3">
            <w:pPr>
              <w:pStyle w:val="s1"/>
              <w:shd w:val="clear" w:color="auto" w:fill="FFFFFF"/>
              <w:jc w:val="both"/>
            </w:pPr>
            <w:r>
              <w:lastRenderedPageBreak/>
              <w:t>1)</w:t>
            </w:r>
            <w:r w:rsidR="00716AA3">
              <w:t>правоустанавливающие</w:t>
            </w:r>
            <w:r>
              <w:t xml:space="preserve"> </w:t>
            </w:r>
            <w:r w:rsidR="00716AA3">
              <w:t>документы на земельный</w:t>
            </w:r>
            <w:r>
              <w:t xml:space="preserve"> </w:t>
            </w:r>
            <w:r w:rsidR="00716AA3">
              <w:t>участок, в том числе согла-шение об установлении сер-витута, решение об установ-лении публичного сервитута,</w:t>
            </w:r>
            <w:r>
              <w:t xml:space="preserve"> </w:t>
            </w:r>
            <w:r w:rsidR="00716AA3">
              <w:t>а также схема расположения</w:t>
            </w:r>
            <w:r>
              <w:t xml:space="preserve"> </w:t>
            </w:r>
            <w:r w:rsidR="00716AA3">
              <w:t>земельного участка или зе-мельных участков на када-стровом плане территории, на</w:t>
            </w:r>
            <w:r>
              <w:t xml:space="preserve"> </w:t>
            </w:r>
            <w:r w:rsidR="00716AA3">
              <w:t>основании которой был обра-зован указанный земельный</w:t>
            </w:r>
            <w:r>
              <w:t xml:space="preserve"> </w:t>
            </w:r>
            <w:r w:rsidR="00716AA3">
              <w:t>участок и выдан градострои-тельный план земельного</w:t>
            </w:r>
            <w:r>
              <w:t xml:space="preserve"> </w:t>
            </w:r>
            <w:r w:rsidR="00716AA3">
              <w:t>участка в случаях, преду-смотренных частями 1.1 и 1.2</w:t>
            </w:r>
            <w:r>
              <w:t xml:space="preserve"> </w:t>
            </w:r>
            <w:r w:rsidR="00716AA3">
              <w:t>статьи 57.3 ГрК РФ, если</w:t>
            </w:r>
            <w:r>
              <w:t xml:space="preserve"> </w:t>
            </w:r>
            <w:r w:rsidR="00716AA3">
              <w:t>иное не установлено частью</w:t>
            </w:r>
            <w:r>
              <w:t xml:space="preserve"> </w:t>
            </w:r>
            <w:r w:rsidR="00716AA3">
              <w:t>7.3 статьи 51 ГрК РФ;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>
              <w:t>2) при наличии соглашения о</w:t>
            </w:r>
            <w:r w:rsidR="00753C2B">
              <w:t xml:space="preserve"> </w:t>
            </w:r>
            <w:r>
              <w:t>передаче в случаях, установ-ленных бюджетным законо-</w:t>
            </w:r>
            <w:r>
              <w:lastRenderedPageBreak/>
              <w:t>дательством Российской Фе-дерации, органом государ-ственной власти (государ-ственным органом), Государ-ственной корпорацией поатомной энергии «Росатом»,Государственной корпорацией по космической деятельности «Роскосмос», органо</w:t>
            </w:r>
            <w:r>
              <w:t>м</w:t>
            </w:r>
            <w:r w:rsidR="00753C2B">
              <w:t xml:space="preserve">управления </w:t>
            </w:r>
            <w:r w:rsidRPr="004B0187">
              <w:t>государственным</w:t>
            </w:r>
            <w:r w:rsidR="00753C2B">
              <w:t xml:space="preserve"> </w:t>
            </w:r>
            <w:r w:rsidRPr="004B0187">
              <w:t>внебюджетным фондом или</w:t>
            </w:r>
            <w:r w:rsidR="00753C2B">
              <w:t xml:space="preserve"> </w:t>
            </w:r>
            <w:r w:rsidRPr="004B0187">
              <w:t>органом местного самоуправ-ления полномочий государ-</w:t>
            </w:r>
            <w:r w:rsidR="00753C2B">
              <w:t xml:space="preserve"> </w:t>
            </w:r>
            <w:r w:rsidRPr="004B0187">
              <w:t>ственного (муниципального)</w:t>
            </w:r>
            <w:r w:rsidR="00753C2B">
              <w:t xml:space="preserve"> </w:t>
            </w:r>
            <w:r w:rsidRPr="004B0187">
              <w:t>заказчика, заключённого при</w:t>
            </w:r>
            <w:r w:rsidR="00753C2B">
              <w:t xml:space="preserve"> </w:t>
            </w:r>
            <w:r w:rsidRPr="004B0187">
              <w:t>осуществлении бюджетных</w:t>
            </w:r>
            <w:r w:rsidR="00753C2B">
              <w:t xml:space="preserve"> </w:t>
            </w:r>
            <w:r w:rsidRPr="004B0187">
              <w:t>инвестиций, - указанное со-глашение, правоустанавли-вающие документы на зе-мельный участок правообла-дателя, с которым заключено</w:t>
            </w:r>
            <w:r w:rsidR="00753C2B">
              <w:t xml:space="preserve"> </w:t>
            </w:r>
            <w:r w:rsidRPr="004B0187">
              <w:t>это соглашение;</w:t>
            </w:r>
            <w:r w:rsidR="00753C2B">
              <w:t xml:space="preserve"> 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3) градостроительный план</w:t>
            </w:r>
            <w:r w:rsidR="00753C2B">
              <w:t xml:space="preserve"> </w:t>
            </w:r>
            <w:r w:rsidRPr="004B0187">
              <w:t>земельного участка, выдан-</w:t>
            </w:r>
            <w:r w:rsidR="00753C2B">
              <w:t xml:space="preserve"> </w:t>
            </w:r>
            <w:r w:rsidRPr="004B0187">
              <w:t>ный не ранее чем за три года</w:t>
            </w:r>
            <w:r w:rsidR="00753C2B">
              <w:t xml:space="preserve"> </w:t>
            </w:r>
            <w:r w:rsidRPr="004B0187">
              <w:t>до дня представления заявле-ния на получение разрешения</w:t>
            </w:r>
            <w:r w:rsidR="00753C2B">
              <w:t xml:space="preserve"> </w:t>
            </w:r>
            <w:r w:rsidRPr="004B0187">
              <w:t>на строительство, или в слу-чае выдачи разрешения на</w:t>
            </w:r>
            <w:r w:rsidR="00753C2B">
              <w:t xml:space="preserve"> </w:t>
            </w:r>
            <w:r w:rsidRPr="004B0187">
              <w:t>строительство линейного</w:t>
            </w:r>
            <w:r w:rsidR="00753C2B">
              <w:t xml:space="preserve"> </w:t>
            </w:r>
            <w:r w:rsidRPr="004B0187">
              <w:t>объекта реквизиты проекта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планировки территории и</w:t>
            </w:r>
            <w:r w:rsidR="00753C2B">
              <w:t xml:space="preserve"> </w:t>
            </w:r>
            <w:r w:rsidRPr="004B0187">
              <w:lastRenderedPageBreak/>
              <w:t>проекта межевания террито-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рии (за исключением случаев,</w:t>
            </w:r>
            <w:r w:rsidR="00753C2B">
              <w:t xml:space="preserve"> </w:t>
            </w:r>
            <w:r w:rsidRPr="004B0187">
              <w:t>при которых для строитель-</w:t>
            </w:r>
            <w:r w:rsidR="00753C2B">
              <w:t xml:space="preserve"> </w:t>
            </w:r>
            <w:r w:rsidRPr="004B0187">
              <w:t>ства, реконструкции линей-ного объекта не требуется</w:t>
            </w:r>
            <w:r w:rsidR="00753C2B">
              <w:t xml:space="preserve"> </w:t>
            </w:r>
            <w:r w:rsidRPr="004B0187">
              <w:t>подготовка документации по</w:t>
            </w:r>
            <w:r w:rsidR="00753C2B">
              <w:t xml:space="preserve"> </w:t>
            </w:r>
            <w:r w:rsidRPr="004B0187">
              <w:t>планировке территории), ре-</w:t>
            </w:r>
            <w:r w:rsidR="00753C2B">
              <w:t xml:space="preserve"> </w:t>
            </w:r>
            <w:r w:rsidRPr="004B0187">
              <w:t>квизиты проекта планировки</w:t>
            </w:r>
            <w:r w:rsidR="00753C2B">
              <w:t xml:space="preserve"> </w:t>
            </w:r>
            <w:r w:rsidRPr="004B0187">
              <w:t>территории в случае выдач</w:t>
            </w:r>
            <w:r w:rsidRPr="004B0187">
              <w:t>и</w:t>
            </w:r>
            <w:r w:rsidR="00753C2B">
              <w:t xml:space="preserve"> </w:t>
            </w:r>
            <w:r w:rsidRPr="004B0187">
              <w:t>разрешения на строительство</w:t>
            </w:r>
            <w:r w:rsidR="00753C2B">
              <w:t xml:space="preserve"> </w:t>
            </w:r>
            <w:r w:rsidRPr="004B0187">
              <w:t>линейного объекта, для раз-</w:t>
            </w:r>
            <w:r w:rsidR="00753C2B">
              <w:t xml:space="preserve"> </w:t>
            </w:r>
            <w:r w:rsidRPr="004B0187">
              <w:t>мещения которого не требу-</w:t>
            </w:r>
            <w:r w:rsidR="00753C2B">
              <w:t xml:space="preserve"> </w:t>
            </w:r>
            <w:r w:rsidRPr="004B0187">
              <w:t>ется образование земельного</w:t>
            </w:r>
            <w:r w:rsidR="00753C2B">
              <w:t xml:space="preserve"> </w:t>
            </w:r>
            <w:r w:rsidRPr="004B0187">
              <w:t>участка;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4) результаты инженерных</w:t>
            </w:r>
            <w:r w:rsidR="00753C2B">
              <w:t xml:space="preserve"> </w:t>
            </w:r>
            <w:r w:rsidRPr="004B0187">
              <w:t>изысканий и следующие ма-</w:t>
            </w:r>
            <w:r w:rsidR="00753C2B">
              <w:t xml:space="preserve"> </w:t>
            </w:r>
            <w:r w:rsidRPr="004B0187">
              <w:t>териалы, содержащиеся в</w:t>
            </w:r>
            <w:r w:rsidR="00753C2B">
              <w:t xml:space="preserve"> </w:t>
            </w:r>
            <w:r w:rsidRPr="004B0187">
              <w:t>утверждённой в соответствии</w:t>
            </w:r>
            <w:r w:rsidR="00753C2B">
              <w:t xml:space="preserve"> </w:t>
            </w:r>
            <w:r w:rsidRPr="004B0187">
              <w:t>с частью 15 статьи 48 ГрК РФ</w:t>
            </w:r>
            <w:r w:rsidR="00753C2B">
              <w:t xml:space="preserve"> </w:t>
            </w:r>
            <w:r w:rsidRPr="004B0187">
              <w:t>проектной документации:</w:t>
            </w:r>
            <w:r w:rsidR="00753C2B">
              <w:t xml:space="preserve"> 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а) пояснительная записка;</w:t>
            </w:r>
            <w:r w:rsidR="00753C2B">
              <w:t xml:space="preserve"> 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б) схема планировочной ор-</w:t>
            </w:r>
            <w:r w:rsidR="00753C2B">
              <w:t xml:space="preserve"> </w:t>
            </w:r>
            <w:r w:rsidRPr="004B0187">
              <w:t>ганизации земельного участ-ка, выполненная в соответ-</w:t>
            </w:r>
            <w:r w:rsidR="00753C2B">
              <w:t xml:space="preserve"> </w:t>
            </w:r>
            <w:r w:rsidRPr="004B0187">
              <w:t>ствии с информацией, ука-</w:t>
            </w:r>
            <w:r w:rsidR="00753C2B">
              <w:t xml:space="preserve"> </w:t>
            </w:r>
            <w:r w:rsidRPr="004B0187">
              <w:t>занной в градостроительном</w:t>
            </w:r>
            <w:r w:rsidR="00753C2B">
              <w:t xml:space="preserve"> </w:t>
            </w:r>
            <w:r w:rsidRPr="004B0187">
              <w:t>плане земельного участка, а в</w:t>
            </w:r>
            <w:r w:rsidR="00753C2B">
              <w:t xml:space="preserve"> </w:t>
            </w:r>
            <w:r w:rsidRPr="004B0187">
              <w:t>случае подготовки проектной</w:t>
            </w:r>
            <w:r w:rsidR="00753C2B">
              <w:t xml:space="preserve"> </w:t>
            </w:r>
            <w:r w:rsidRPr="004B0187">
              <w:t>документации применитель-но к линейным объектам про-ект полосы отвода, выпол-ненный в соответствии с про-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ектом планировки террито-рии (за исключением случаев,</w:t>
            </w:r>
            <w:r w:rsidR="00753C2B">
              <w:t xml:space="preserve"> </w:t>
            </w:r>
            <w:r w:rsidRPr="004B0187">
              <w:t>при которых для строитель-ства, реконструкции линей-ного объекта не требуется</w:t>
            </w:r>
            <w:r w:rsidR="00753C2B">
              <w:t xml:space="preserve"> </w:t>
            </w:r>
            <w:r w:rsidRPr="004B0187">
              <w:t>подготовка документации по</w:t>
            </w:r>
            <w:r w:rsidR="00753C2B">
              <w:t xml:space="preserve"> </w:t>
            </w:r>
            <w:r w:rsidRPr="004B0187">
              <w:t>планировке территории);</w:t>
            </w:r>
            <w:r w:rsidR="00753C2B">
              <w:t xml:space="preserve"> </w:t>
            </w:r>
          </w:p>
          <w:p w:rsidR="00753C2B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в) разделы, содержащие ар-хитектурные и конструктив-ные решения, а также реше-ния и мероприятия, направ-ленные на обеспечение до-ступа инвалидов к объекту</w:t>
            </w:r>
            <w:r w:rsidR="00753C2B">
              <w:t xml:space="preserve"> </w:t>
            </w:r>
            <w:r w:rsidRPr="004B0187">
              <w:t>капитального строительства</w:t>
            </w:r>
            <w:r w:rsidR="00753C2B">
              <w:t xml:space="preserve"> </w:t>
            </w:r>
            <w:r w:rsidRPr="004B0187">
              <w:t>(в случае подготовки проект-ной документации примени-тельно к объектам здраво-охранения, образования,</w:t>
            </w:r>
            <w:r w:rsidR="00753C2B">
              <w:t xml:space="preserve"> </w:t>
            </w:r>
            <w:r w:rsidRPr="004B0187">
              <w:t>культуры, отдыха, спорта ииным объектам социально-культурного и коммунально-бытового назначения, объек-там транспорта, торговли,</w:t>
            </w:r>
            <w:r w:rsidR="00753C2B">
              <w:t xml:space="preserve"> </w:t>
            </w:r>
            <w:r w:rsidRPr="004B0187">
              <w:t>общественного питания, объ-ектам делового, администра-тивного, финансового, рели-гиозного назначения, объек-там жилищного фонда);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г) проект организации строи-тельства объекта капитально-го строительства (включая</w:t>
            </w:r>
            <w:r w:rsidR="00753C2B">
              <w:t xml:space="preserve"> </w:t>
            </w:r>
            <w:r w:rsidRPr="004B0187">
              <w:t>проект организации работ по</w:t>
            </w:r>
          </w:p>
          <w:p w:rsidR="00DE0AB5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сносу объектов капитального</w:t>
            </w:r>
            <w:r w:rsidR="00753C2B">
              <w:t xml:space="preserve"> </w:t>
            </w:r>
            <w:r w:rsidRPr="004B0187">
              <w:t>строительства, их частей в</w:t>
            </w:r>
            <w:r w:rsidR="00753C2B">
              <w:t xml:space="preserve"> </w:t>
            </w:r>
            <w:r w:rsidRPr="004B0187">
              <w:t>случае необходимости сноса</w:t>
            </w:r>
            <w:r w:rsidR="00753C2B">
              <w:t xml:space="preserve"> </w:t>
            </w:r>
            <w:r w:rsidRPr="004B0187">
              <w:t>объектов капитального стро-</w:t>
            </w:r>
            <w:r w:rsidR="00753C2B">
              <w:t xml:space="preserve"> </w:t>
            </w:r>
            <w:r w:rsidRPr="004B0187">
              <w:t>ительства, их частей для</w:t>
            </w:r>
            <w:r w:rsidR="00DE0AB5">
              <w:t xml:space="preserve"> </w:t>
            </w:r>
            <w:r w:rsidRPr="004B0187">
              <w:t>строительства, реконструк-ции других объектов капи-тального строительства)</w:t>
            </w:r>
            <w:r w:rsidR="00DE0AB5">
              <w:t xml:space="preserve"> направляются заявителем са</w:t>
            </w:r>
            <w:r w:rsidRPr="004B0187">
              <w:t>мостоятельно, если указан-ные документы (их копии или</w:t>
            </w:r>
            <w:r w:rsidR="00DE0AB5">
              <w:t xml:space="preserve"> </w:t>
            </w:r>
            <w:r w:rsidRPr="004B0187">
              <w:t>сведения, содержащиеся в</w:t>
            </w:r>
            <w:r w:rsidR="00DE0AB5">
              <w:t xml:space="preserve"> </w:t>
            </w:r>
            <w:r w:rsidRPr="004B0187">
              <w:t>них) отсутствуют в Едином</w:t>
            </w:r>
            <w:r w:rsidR="00DE0AB5">
              <w:t xml:space="preserve"> </w:t>
            </w:r>
            <w:r w:rsidRPr="004B0187">
              <w:t>государственном реестре не-движимости или едином го-сударственном реестре за-ключений;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5) положительное заключе-ние экспертизы проектной</w:t>
            </w:r>
            <w:r w:rsidR="00DE0AB5">
              <w:t xml:space="preserve"> </w:t>
            </w:r>
            <w:r w:rsidRPr="004B0187">
              <w:t>документации (в части соот-</w:t>
            </w:r>
            <w:r w:rsidR="00DE0AB5">
              <w:t xml:space="preserve"> </w:t>
            </w:r>
            <w:r w:rsidRPr="004B0187">
              <w:t>ветствия проектной докумен-тации требованиям, указан-ным в пункте 1 части 5 статьи</w:t>
            </w:r>
            <w:r w:rsidR="00DE0AB5">
              <w:t xml:space="preserve"> </w:t>
            </w:r>
            <w:r w:rsidRPr="004B0187">
              <w:t>49 ГрК РФ), в соответствии с</w:t>
            </w:r>
            <w:r w:rsidR="00DE0AB5">
              <w:t xml:space="preserve"> </w:t>
            </w:r>
            <w:r w:rsidRPr="004B0187">
              <w:t>которой осуществляется</w:t>
            </w:r>
            <w:r w:rsidR="00DE0AB5">
              <w:t xml:space="preserve"> </w:t>
            </w:r>
            <w:r w:rsidRPr="004B0187">
              <w:t>строительство, реконструк-ция объекта капитального</w:t>
            </w:r>
            <w:r w:rsidR="00DE0AB5">
              <w:t xml:space="preserve"> </w:t>
            </w:r>
            <w:r w:rsidRPr="004B0187">
              <w:t>строительства, в том числе в</w:t>
            </w:r>
            <w:r w:rsidR="00DE0AB5">
              <w:t xml:space="preserve"> </w:t>
            </w:r>
            <w:r w:rsidRPr="004B0187">
              <w:t>случае, если данной проект-ной документацией преду-смотрены строительство или</w:t>
            </w:r>
            <w:r w:rsidR="00DE0AB5">
              <w:t xml:space="preserve"> </w:t>
            </w:r>
            <w:r w:rsidRPr="004B0187">
              <w:t>реконструкция иных объек-тов капитального строитель-</w:t>
            </w:r>
          </w:p>
          <w:p w:rsidR="00DE0AB5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ства, включая линейные объ-екты (применительно к от-дельным этапам строитель-ства в случае, предусмотрен-ном частью 12.1 статьи 48</w:t>
            </w:r>
            <w:r w:rsidR="00DE0AB5">
              <w:t xml:space="preserve">ГрК РФ), если такая </w:t>
            </w:r>
            <w:r w:rsidRPr="004B0187">
              <w:t>проектная документация подлежит</w:t>
            </w:r>
            <w:r w:rsidR="00DE0AB5">
              <w:t xml:space="preserve"> экспертизе в соответствии с </w:t>
            </w:r>
            <w:r w:rsidRPr="004B0187">
              <w:t>статьей 49 ГрК РФ, пол</w:t>
            </w:r>
            <w:r w:rsidRPr="004B0187">
              <w:t>о</w:t>
            </w:r>
            <w:r w:rsidRPr="004B0187">
              <w:t>жительное заключение государственной экспертизы проектной документации в случаях,</w:t>
            </w:r>
            <w:r w:rsidR="00DE0AB5">
              <w:t xml:space="preserve"> </w:t>
            </w:r>
            <w:r w:rsidRPr="004B0187">
              <w:t>предусмотренных частью 3.4</w:t>
            </w:r>
            <w:r w:rsidR="00DE0AB5">
              <w:t xml:space="preserve"> </w:t>
            </w:r>
            <w:r w:rsidRPr="004B0187">
              <w:t>статьи 49 ГрК РФ, положи-тельное заключение государ-ственной экологической экс-пертизы проектной докумен-тации в случаях, предусмот-ренных частью 6 статьи 49ГрК РФ;</w:t>
            </w:r>
          </w:p>
          <w:p w:rsidR="006904A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6) подтверждение соответ-ствия вносимых в проектную</w:t>
            </w:r>
            <w:r w:rsidR="00DE0AB5">
              <w:t xml:space="preserve"> </w:t>
            </w:r>
            <w:r w:rsidRPr="004B0187">
              <w:t>документацию изменений</w:t>
            </w:r>
            <w:r w:rsidR="00DE0AB5">
              <w:t xml:space="preserve"> </w:t>
            </w:r>
            <w:r w:rsidRPr="004B0187">
              <w:t>требованиям, указанным в</w:t>
            </w:r>
            <w:r w:rsidR="00DE0AB5">
              <w:t xml:space="preserve"> </w:t>
            </w:r>
            <w:r w:rsidRPr="004B0187">
              <w:t>части 3.8 статьи 49 ГрК РФ,</w:t>
            </w:r>
            <w:r w:rsidR="00DE0AB5">
              <w:t xml:space="preserve"> </w:t>
            </w:r>
            <w:r w:rsidRPr="004B0187">
              <w:t>предоставленное лицом, яв-ляющимся членом саморегу-</w:t>
            </w:r>
            <w:r w:rsidR="00DE0AB5">
              <w:t xml:space="preserve"> </w:t>
            </w:r>
            <w:r w:rsidRPr="004B0187">
              <w:t>лируемой организации, осно-ванной на членстве лиц, осу-ществляющих подготовку</w:t>
            </w:r>
            <w:r w:rsidR="006904A7">
              <w:t xml:space="preserve"> </w:t>
            </w:r>
            <w:r w:rsidRPr="004B0187">
              <w:t>проектной документации, и</w:t>
            </w:r>
            <w:r w:rsidR="006904A7">
              <w:t xml:space="preserve"> </w:t>
            </w:r>
            <w:r w:rsidRPr="004B0187">
              <w:t>утвержденное привлеченным</w:t>
            </w:r>
            <w:r w:rsidR="006904A7">
              <w:t xml:space="preserve"> </w:t>
            </w:r>
            <w:r w:rsidRPr="004B0187">
              <w:lastRenderedPageBreak/>
              <w:t>этим лицом в соответствии с</w:t>
            </w:r>
            <w:r w:rsidR="006904A7">
              <w:t xml:space="preserve"> </w:t>
            </w:r>
            <w:r w:rsidRPr="004B0187">
              <w:t>настоящим Кодексом специа-листом по организации архи-тектурно-строительного про-ектирования в должности</w:t>
            </w:r>
            <w:r w:rsidR="006904A7">
              <w:t xml:space="preserve"> </w:t>
            </w:r>
            <w:r w:rsidRPr="004B0187">
              <w:t>главного инженера проекта, в</w:t>
            </w:r>
            <w:r w:rsidR="006904A7">
              <w:t xml:space="preserve"> </w:t>
            </w:r>
            <w:r w:rsidRPr="004B0187">
              <w:t>случае внесения изменений в</w:t>
            </w:r>
            <w:r w:rsidR="006904A7">
              <w:t xml:space="preserve"> </w:t>
            </w:r>
            <w:r w:rsidRPr="004B0187">
              <w:t>проектную документацию в</w:t>
            </w:r>
            <w:r w:rsidR="006904A7">
              <w:t xml:space="preserve"> </w:t>
            </w:r>
            <w:r w:rsidRPr="004B0187">
              <w:t>соответствии с частью 3.8статьи 49 ГрК РФ;</w:t>
            </w:r>
            <w:r w:rsidR="006904A7">
              <w:t xml:space="preserve"> </w:t>
            </w:r>
          </w:p>
          <w:p w:rsidR="00716AA3" w:rsidRPr="004B0187" w:rsidRDefault="006904A7" w:rsidP="00716AA3">
            <w:pPr>
              <w:pStyle w:val="s1"/>
              <w:shd w:val="clear" w:color="auto" w:fill="FFFFFF"/>
              <w:jc w:val="both"/>
            </w:pPr>
            <w:r>
              <w:t xml:space="preserve">7)подтверждение </w:t>
            </w:r>
            <w:r w:rsidR="00716AA3" w:rsidRPr="004B0187">
              <w:t>соответствия вносимых в проектную</w:t>
            </w:r>
            <w:r>
              <w:t xml:space="preserve"> </w:t>
            </w:r>
            <w:r w:rsidR="00716AA3" w:rsidRPr="004B0187">
              <w:t>документацию изменений</w:t>
            </w:r>
            <w:r>
              <w:t xml:space="preserve"> </w:t>
            </w:r>
            <w:r w:rsidR="00716AA3" w:rsidRPr="004B0187">
              <w:t>требованиям, указанным в</w:t>
            </w:r>
            <w:r>
              <w:t xml:space="preserve"> </w:t>
            </w:r>
            <w:r w:rsidR="00716AA3" w:rsidRPr="004B0187">
              <w:t>части 3.9 статьи 49 ГрК РФ,</w:t>
            </w:r>
            <w:r>
              <w:t xml:space="preserve"> </w:t>
            </w:r>
            <w:r w:rsidR="00716AA3" w:rsidRPr="004B0187">
              <w:t>предоставленное органом исполнительной власти или организацией, проводившими</w:t>
            </w:r>
            <w:r>
              <w:t xml:space="preserve"> </w:t>
            </w:r>
            <w:r w:rsidR="00716AA3" w:rsidRPr="004B0187">
              <w:t>экспертизу проектной документации, в случае внесения</w:t>
            </w:r>
            <w:r>
              <w:t xml:space="preserve"> </w:t>
            </w:r>
            <w:r w:rsidR="00716AA3" w:rsidRPr="004B0187">
              <w:t>изменений в проектную документацию в ходе экспертного сопровождения в соот-ветствии с частью 3.9 статьи</w:t>
            </w:r>
          </w:p>
          <w:p w:rsidR="00716AA3" w:rsidRPr="004B018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49 ГрК РФ;</w:t>
            </w:r>
          </w:p>
          <w:p w:rsidR="006904A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8) разрешение на отклонение</w:t>
            </w:r>
            <w:r w:rsidR="006904A7">
              <w:t xml:space="preserve"> </w:t>
            </w:r>
            <w:r w:rsidRPr="004B0187">
              <w:t>от предельных параметров</w:t>
            </w:r>
            <w:r w:rsidR="006904A7">
              <w:t xml:space="preserve"> </w:t>
            </w:r>
            <w:r w:rsidRPr="004B0187">
              <w:t>разрешенного строительства,</w:t>
            </w:r>
            <w:r w:rsidR="006904A7">
              <w:t xml:space="preserve"> </w:t>
            </w:r>
            <w:r w:rsidRPr="004B0187">
              <w:t>реконструкции (в случае,</w:t>
            </w:r>
            <w:r w:rsidR="006904A7">
              <w:t xml:space="preserve"> </w:t>
            </w:r>
            <w:r w:rsidRPr="004B0187">
              <w:t>если застройщику было</w:t>
            </w:r>
            <w:r w:rsidR="006904A7">
              <w:t xml:space="preserve"> </w:t>
            </w:r>
            <w:r w:rsidRPr="004B0187">
              <w:t>предоставлено такое разре-</w:t>
            </w:r>
            <w:r w:rsidRPr="004B0187">
              <w:lastRenderedPageBreak/>
              <w:t>шение в соответствии со</w:t>
            </w:r>
            <w:r w:rsidR="006904A7">
              <w:t xml:space="preserve"> </w:t>
            </w:r>
            <w:r w:rsidRPr="004B0187">
              <w:t>статьёй 40 ГрК РФ);</w:t>
            </w:r>
            <w:r w:rsidR="006904A7">
              <w:t xml:space="preserve"> </w:t>
            </w:r>
          </w:p>
          <w:p w:rsidR="006904A7" w:rsidRDefault="00716AA3" w:rsidP="00716AA3">
            <w:pPr>
              <w:pStyle w:val="s1"/>
              <w:shd w:val="clear" w:color="auto" w:fill="FFFFFF"/>
              <w:jc w:val="both"/>
            </w:pPr>
            <w:r w:rsidRPr="004B0187">
              <w:t>9) копия решения об установ-лении или изменении зоны с</w:t>
            </w:r>
            <w:r w:rsidR="006904A7">
              <w:t xml:space="preserve"> </w:t>
            </w:r>
            <w:r w:rsidRPr="004B0187">
              <w:t>особыми условиями исполь-зования территории в случаестроительства объекта капитального строительства, в</w:t>
            </w:r>
            <w:r w:rsidR="006904A7">
              <w:t xml:space="preserve"> связи с размещением которо</w:t>
            </w:r>
            <w:r w:rsidRPr="004B0187">
              <w:t>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</w:t>
            </w:r>
            <w:r w:rsidR="006904A7">
              <w:t xml:space="preserve"> </w:t>
            </w:r>
            <w:r w:rsidRPr="004B0187">
              <w:t>реконструированного объекта</w:t>
            </w:r>
            <w:r w:rsidR="006904A7">
              <w:t xml:space="preserve"> </w:t>
            </w:r>
            <w:r w:rsidRPr="004B0187">
              <w:t>подлежит установлению зона</w:t>
            </w:r>
            <w:r w:rsidR="006904A7">
              <w:t xml:space="preserve"> </w:t>
            </w:r>
            <w:r w:rsidRPr="004B0187">
              <w:t>с особыми условиями ис-пользования территории или</w:t>
            </w:r>
            <w:r w:rsidR="006904A7">
              <w:t xml:space="preserve"> </w:t>
            </w:r>
            <w:r w:rsidRPr="004B0187">
              <w:t>ранее установленная зона с</w:t>
            </w:r>
            <w:r w:rsidR="006904A7">
              <w:t xml:space="preserve"> </w:t>
            </w:r>
            <w:r w:rsidRPr="004B0187">
              <w:t>особыми условиями исполь-</w:t>
            </w:r>
            <w:r w:rsidR="006904A7">
              <w:t xml:space="preserve"> </w:t>
            </w:r>
            <w:r w:rsidRPr="004B0187">
              <w:t>зования территории подле-жит изменению;</w:t>
            </w:r>
          </w:p>
          <w:p w:rsidR="00716AA3" w:rsidRPr="004B0187" w:rsidRDefault="00716AA3" w:rsidP="006904A7">
            <w:pPr>
              <w:pStyle w:val="s1"/>
              <w:shd w:val="clear" w:color="auto" w:fill="FFFFFF"/>
              <w:jc w:val="both"/>
            </w:pPr>
            <w:r w:rsidRPr="004B0187">
              <w:t>10) копия договора о ком-плексном развитии террито-рии, в случае если строитель-ство, реконструкцию объек-тов капитального строитель-ства планируется осуще-</w:t>
            </w:r>
            <w:r w:rsidRPr="004B0187">
              <w:lastRenderedPageBreak/>
              <w:t xml:space="preserve">ствлять в границах террито-рии, в отношении которойпринято решение о комплексном развитии территории или заключён такой договор, а в случае, если реализация решения о комплексном развитии </w:t>
            </w:r>
            <w:r w:rsidR="006904A7" w:rsidRPr="004B0187">
              <w:t>территории</w:t>
            </w:r>
            <w:r w:rsidR="006904A7">
              <w:t xml:space="preserve"> осуществляется без заключе</w:t>
            </w:r>
            <w:r w:rsidRPr="004B0187">
              <w:t>ния такого договора, - копия</w:t>
            </w:r>
            <w:r w:rsidR="006904A7">
              <w:t xml:space="preserve"> </w:t>
            </w:r>
            <w:r w:rsidRPr="004B0187">
              <w:t>решения о комплексном развитии территории. При этом</w:t>
            </w:r>
            <w:r w:rsidR="006904A7">
              <w:t xml:space="preserve"> </w:t>
            </w:r>
            <w:r w:rsidRPr="004B0187">
              <w:t>в случае строительства, ре-конструкции объектов капи-тального строительства в</w:t>
            </w:r>
            <w:r w:rsidR="006904A7">
              <w:t xml:space="preserve"> </w:t>
            </w:r>
            <w:r w:rsidRPr="004B0187">
              <w:t>границах территории, подле-жащей комплексному разви-тию, с привлечением средств</w:t>
            </w:r>
            <w:r w:rsidR="006904A7">
              <w:t xml:space="preserve"> </w:t>
            </w:r>
            <w:r w:rsidRPr="004B0187">
              <w:t>бюджета бюджетной системы</w:t>
            </w:r>
            <w:r w:rsidR="006904A7">
              <w:t xml:space="preserve"> </w:t>
            </w:r>
            <w:r w:rsidRPr="004B0187">
              <w:t>Российской Федерации пред-ставление копий таких дого-вора о комплексном развитии</w:t>
            </w:r>
            <w:r w:rsidR="006904A7">
              <w:t xml:space="preserve"> </w:t>
            </w:r>
            <w:r w:rsidRPr="004B0187">
              <w:t>территории и (или) решения</w:t>
            </w:r>
            <w:r w:rsidR="006904A7">
              <w:t xml:space="preserve"> </w:t>
            </w:r>
            <w:r w:rsidRPr="004B0187">
              <w:t>не требуется.</w:t>
            </w:r>
          </w:p>
        </w:tc>
      </w:tr>
      <w:tr w:rsidR="006904A7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Default="006904A7" w:rsidP="006904A7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Физическое или</w:t>
            </w:r>
            <w:r w:rsidR="009862C3">
              <w:t xml:space="preserve"> </w:t>
            </w:r>
            <w:r w:rsidRPr="004B0187">
              <w:t>юридическое лицо,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обеспечивающее на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принадлежащем ему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земельном участке</w:t>
            </w:r>
            <w:r w:rsidR="009862C3">
              <w:t xml:space="preserve"> </w:t>
            </w:r>
            <w:r w:rsidRPr="004B0187">
              <w:t>или на земельном</w:t>
            </w:r>
            <w:r w:rsidR="009862C3">
              <w:t xml:space="preserve"> </w:t>
            </w:r>
            <w:r w:rsidRPr="004B0187">
              <w:t>участке иного пра-вообладателя (кото-</w:t>
            </w:r>
            <w:r w:rsidRPr="004B0187">
              <w:lastRenderedPageBreak/>
              <w:t>рому при осуще-ствлении бюджет-ных инвестиций в</w:t>
            </w:r>
            <w:r w:rsidR="009862C3">
              <w:t xml:space="preserve"> </w:t>
            </w:r>
            <w:r w:rsidRPr="004B0187">
              <w:t>объекты капитально-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го строительства</w:t>
            </w:r>
            <w:r w:rsidR="009862C3">
              <w:t xml:space="preserve"> </w:t>
            </w:r>
            <w:r w:rsidRPr="004B0187">
              <w:t>муниципальной соб-ственности органы</w:t>
            </w:r>
            <w:r w:rsidR="009862C3">
              <w:t xml:space="preserve"> </w:t>
            </w:r>
            <w:r w:rsidRPr="004B0187">
              <w:t>местного само-</w:t>
            </w:r>
            <w:r w:rsidR="009862C3">
              <w:t xml:space="preserve">управления </w:t>
            </w:r>
            <w:r w:rsidRPr="004B0187">
              <w:t>перед</w:t>
            </w:r>
            <w:r w:rsidRPr="004B0187">
              <w:t>а</w:t>
            </w:r>
            <w:r w:rsidRPr="004B0187">
              <w:t>ли</w:t>
            </w:r>
            <w:r w:rsidR="009862C3">
              <w:t xml:space="preserve"> </w:t>
            </w:r>
            <w:r w:rsidRPr="004B0187">
              <w:t>в случаях, уст</w:t>
            </w:r>
            <w:r w:rsidRPr="004B0187">
              <w:t>а</w:t>
            </w:r>
            <w:r w:rsidRPr="004B0187">
              <w:t>нов</w:t>
            </w:r>
            <w:r w:rsidR="009862C3">
              <w:t xml:space="preserve">ленных </w:t>
            </w:r>
            <w:r w:rsidRPr="004B0187">
              <w:t>бюджетным</w:t>
            </w:r>
            <w:r w:rsidR="009862C3">
              <w:t xml:space="preserve"> </w:t>
            </w:r>
            <w:r w:rsidRPr="004B0187">
              <w:t>законодательством</w:t>
            </w:r>
            <w:r w:rsidR="009862C3">
              <w:t xml:space="preserve"> </w:t>
            </w:r>
            <w:r w:rsidRPr="004B0187">
              <w:t>Российской Федера-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ции, на основании</w:t>
            </w:r>
            <w:r w:rsidR="009862C3">
              <w:t xml:space="preserve"> </w:t>
            </w:r>
            <w:r w:rsidRPr="004B0187">
              <w:t>соглашений свои</w:t>
            </w:r>
            <w:r w:rsidR="009862C3">
              <w:t xml:space="preserve"> </w:t>
            </w:r>
            <w:r w:rsidRPr="004B0187">
              <w:t>полномочия муни-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ципального заказчи-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ка) строительство,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реконструкцию объ-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ектов капитального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строительства, за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исключением внесе-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ния изменений в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разрешение на стро-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ительство исключи-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тельно в связи с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продлением срока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действия такого раз-</w:t>
            </w:r>
          </w:p>
          <w:p w:rsidR="006904A7" w:rsidRDefault="006904A7" w:rsidP="006904A7">
            <w:pPr>
              <w:suppressAutoHyphens w:val="0"/>
              <w:jc w:val="both"/>
            </w:pPr>
            <w:r w:rsidRPr="004B0187">
              <w:t>решения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4B0187" w:rsidRDefault="006904A7" w:rsidP="009862C3">
            <w:pPr>
              <w:pStyle w:val="a5"/>
              <w:jc w:val="both"/>
            </w:pPr>
            <w:r w:rsidRPr="004B0187">
              <w:lastRenderedPageBreak/>
              <w:t>1. В электронной</w:t>
            </w:r>
            <w:r w:rsidR="009862C3">
              <w:t xml:space="preserve"> </w:t>
            </w:r>
            <w:r w:rsidRPr="004B0187">
              <w:t>форме посредством</w:t>
            </w:r>
            <w:r w:rsidR="009862C3">
              <w:t xml:space="preserve"> </w:t>
            </w:r>
            <w:r w:rsidRPr="004B0187">
              <w:t>Портала;</w:t>
            </w:r>
          </w:p>
          <w:p w:rsidR="006904A7" w:rsidRDefault="006904A7" w:rsidP="009862C3">
            <w:pPr>
              <w:pStyle w:val="a5"/>
              <w:jc w:val="both"/>
            </w:pPr>
            <w:r w:rsidRPr="004B0187">
              <w:t>2. На бумажном но-сителе посредством</w:t>
            </w:r>
            <w:r w:rsidR="009862C3">
              <w:t xml:space="preserve"> </w:t>
            </w:r>
            <w:r w:rsidRPr="004B0187">
              <w:t>личного обращения</w:t>
            </w:r>
            <w:r w:rsidR="009862C3">
              <w:t xml:space="preserve"> </w:t>
            </w:r>
            <w:r w:rsidRPr="004B0187">
              <w:t>в уполномоченный</w:t>
            </w:r>
            <w:r w:rsidR="009862C3">
              <w:t xml:space="preserve"> </w:t>
            </w:r>
            <w:r w:rsidRPr="004B0187">
              <w:t>орган, в том числе</w:t>
            </w:r>
            <w:r w:rsidR="009862C3">
              <w:t xml:space="preserve"> </w:t>
            </w:r>
            <w:r w:rsidRPr="004B0187">
              <w:lastRenderedPageBreak/>
              <w:t>через МФЦ, в соот-ветствии с Соглаше-нием о взаимодей-ствии между МФЦ и</w:t>
            </w:r>
            <w:r w:rsidR="009862C3">
              <w:t xml:space="preserve"> </w:t>
            </w:r>
            <w:r w:rsidRPr="004B0187">
              <w:t>администрацией му-ниципального обра-зования город Крас-нодар.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lastRenderedPageBreak/>
              <w:t>Требования к представ-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лению документов за-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явителем, включая тре-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бования к формату, ко-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личеству, представле-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нию документов только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отдельными категория-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ми заявителей и иные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lastRenderedPageBreak/>
              <w:t>необходимые требова-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ния, предусмотрены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настоящим регламен-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том, а также иными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нормативными право-</w:t>
            </w:r>
          </w:p>
          <w:p w:rsidR="006904A7" w:rsidRPr="004B0187" w:rsidRDefault="006904A7" w:rsidP="006904A7">
            <w:pPr>
              <w:suppressAutoHyphens w:val="0"/>
              <w:jc w:val="both"/>
            </w:pPr>
            <w:r w:rsidRPr="004B0187">
              <w:t>выми актами Россий-</w:t>
            </w:r>
          </w:p>
          <w:p w:rsidR="006904A7" w:rsidRDefault="006904A7" w:rsidP="006904A7">
            <w:pPr>
              <w:suppressAutoHyphens w:val="0"/>
              <w:jc w:val="both"/>
            </w:pPr>
            <w:r w:rsidRPr="004B0187"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2C3" w:rsidRDefault="009862C3" w:rsidP="006904A7">
            <w:pPr>
              <w:pStyle w:val="s1"/>
              <w:widowControl w:val="0"/>
              <w:shd w:val="clear" w:color="auto" w:fill="FFFFFF"/>
              <w:jc w:val="both"/>
            </w:pPr>
            <w:r>
              <w:lastRenderedPageBreak/>
              <w:t xml:space="preserve">1)заявление о выдаче разрешения на строительство </w:t>
            </w:r>
            <w:r w:rsidR="006904A7" w:rsidRPr="004B0187">
              <w:t>объекта со-гласно приложению № 2 к насто-ящему регламенту;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2) копии документов, удостове-ряющих личность заявителя</w:t>
            </w:r>
            <w:r w:rsidR="009862C3">
              <w:t xml:space="preserve"> </w:t>
            </w:r>
            <w:r w:rsidRPr="004B0187">
              <w:t>(паспорт), в случае обращения</w:t>
            </w:r>
          </w:p>
          <w:p w:rsidR="009862C3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lastRenderedPageBreak/>
              <w:t>доверенного лица – доверенность</w:t>
            </w:r>
            <w:r w:rsidR="009862C3">
              <w:t xml:space="preserve"> </w:t>
            </w:r>
            <w:r w:rsidRPr="004B0187">
              <w:t>и копия документа, удостоверя-ющего его личность (паспорт);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3) согласие всех правообладате-лей объекта капитального строи-тельства в случае реконструкции</w:t>
            </w:r>
            <w:r w:rsidR="009862C3">
              <w:t xml:space="preserve"> </w:t>
            </w:r>
            <w:r w:rsidRPr="004B0187">
              <w:t>такого объекта, за исключением</w:t>
            </w:r>
            <w:r w:rsidR="009862C3">
              <w:t xml:space="preserve"> </w:t>
            </w:r>
            <w:r w:rsidRPr="004B0187">
              <w:t>случаев реконструкции много-квартирного дома, согласие пра-</w:t>
            </w:r>
            <w:r w:rsidR="009862C3">
              <w:t xml:space="preserve">вообладателей всех домов бло </w:t>
            </w:r>
            <w:r w:rsidRPr="004B0187">
              <w:t>кированной застройки в одном</w:t>
            </w:r>
            <w:r w:rsidR="009862C3">
              <w:t xml:space="preserve"> </w:t>
            </w:r>
            <w:r w:rsidRPr="004B0187">
              <w:t>ряду в случае реконструкции од-ного из домов блокированной</w:t>
            </w:r>
            <w:r w:rsidR="009862C3">
              <w:t xml:space="preserve"> </w:t>
            </w:r>
            <w:r w:rsidRPr="004B0187">
              <w:t>застройки;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4) решение общего собрания</w:t>
            </w:r>
            <w:r w:rsidR="009862C3">
              <w:t xml:space="preserve"> </w:t>
            </w:r>
            <w:r w:rsidRPr="004B0187">
              <w:t>собственников помещений и ма-шино-мест в многоквартирном</w:t>
            </w:r>
            <w:r w:rsidR="009862C3">
              <w:t xml:space="preserve"> </w:t>
            </w:r>
            <w:r w:rsidRPr="004B0187">
              <w:t>доме, принятое в соответствии с</w:t>
            </w:r>
            <w:r w:rsidR="009862C3">
              <w:t xml:space="preserve"> </w:t>
            </w:r>
            <w:r w:rsidRPr="004B0187">
              <w:t>жилищным законодательством в</w:t>
            </w:r>
            <w:r w:rsidR="009862C3">
              <w:t xml:space="preserve"> </w:t>
            </w:r>
            <w:r w:rsidRPr="004B0187">
              <w:t>случае реконструкции много-квартирного дома, или, если в</w:t>
            </w:r>
            <w:r w:rsidR="009862C3">
              <w:t xml:space="preserve"> </w:t>
            </w:r>
            <w:r w:rsidRPr="004B0187">
              <w:t>результате такой реконструкции</w:t>
            </w:r>
            <w:r w:rsidR="009862C3">
              <w:t xml:space="preserve"> </w:t>
            </w:r>
            <w:r w:rsidRPr="004B0187">
              <w:t>произойдет уменьшение размера</w:t>
            </w:r>
            <w:r w:rsidR="009862C3">
              <w:t xml:space="preserve"> </w:t>
            </w:r>
            <w:r w:rsidRPr="004B0187">
              <w:t>общего имущества в многоквар-тирном доме, согласие всех соб-ственников помещений и маши-но-мест в многоквартирном до-ме;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5) согласование архитектурно-градостроительного облика объ-екта капитального строительства</w:t>
            </w:r>
            <w:r w:rsidR="00540A03">
              <w:t xml:space="preserve"> </w:t>
            </w:r>
            <w:r w:rsidRPr="004B0187">
              <w:t>в случае, если такое согласова-</w:t>
            </w:r>
            <w:r w:rsidRPr="004B0187">
              <w:lastRenderedPageBreak/>
              <w:t>ние предусмотрено статьёй 40.1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ГрК РФ;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6) документы, предусмотренные</w:t>
            </w:r>
            <w:r w:rsidR="00540A03">
              <w:t xml:space="preserve"> </w:t>
            </w:r>
            <w:r w:rsidRPr="004B0187">
              <w:t>законодательством Российской</w:t>
            </w:r>
            <w:r w:rsidR="00540A03">
              <w:t xml:space="preserve"> </w:t>
            </w:r>
            <w:r w:rsidRPr="004B0187">
              <w:t>Федерации об объектах культур-ного наследия в случае, если при</w:t>
            </w:r>
            <w:r w:rsidR="00540A03">
              <w:t xml:space="preserve"> </w:t>
            </w:r>
            <w:r w:rsidRPr="004B0187">
              <w:t>проведении работ по сохранению</w:t>
            </w:r>
            <w:r w:rsidR="00540A03">
              <w:t xml:space="preserve"> </w:t>
            </w:r>
            <w:r w:rsidRPr="004B0187">
              <w:t>объекта культурного наследия</w:t>
            </w:r>
            <w:r w:rsidR="00540A03">
              <w:t xml:space="preserve"> </w:t>
            </w:r>
            <w:r w:rsidRPr="004B0187">
              <w:t>затрагиваются конструктивные и</w:t>
            </w:r>
            <w:r w:rsidR="00540A03">
              <w:t xml:space="preserve"> </w:t>
            </w:r>
            <w:r w:rsidRPr="004B0187">
              <w:t>другие характеристики надежно-сти и безопасности такого объек-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та;</w:t>
            </w:r>
          </w:p>
          <w:p w:rsidR="006904A7" w:rsidRPr="004B018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7) в случае, если строительство</w:t>
            </w:r>
            <w:r w:rsidR="009862C3">
              <w:t xml:space="preserve"> </w:t>
            </w:r>
            <w:r w:rsidRPr="004B0187">
              <w:t>или реконструкция объекта капи-тального строительства планиру-ется в границах территории ис-торического поселения феде-рального или регионального зна-чения, к заявлению о выдаче раз-решения на строительство может</w:t>
            </w:r>
            <w:r w:rsidR="009862C3">
              <w:t xml:space="preserve"> </w:t>
            </w:r>
            <w:r w:rsidRPr="004B0187">
              <w:t>быть приложено заключение ис-полнительного органа субъекта</w:t>
            </w:r>
            <w:r w:rsidR="009862C3">
              <w:t xml:space="preserve"> </w:t>
            </w:r>
            <w:r w:rsidRPr="004B0187">
              <w:t>Российской Федерации, уполно-моченного в области охраны</w:t>
            </w:r>
            <w:r w:rsidR="009862C3">
              <w:t xml:space="preserve"> </w:t>
            </w:r>
            <w:r w:rsidRPr="004B0187">
              <w:t>объектов культурного наследия,</w:t>
            </w:r>
            <w:r w:rsidR="009862C3">
              <w:t xml:space="preserve"> </w:t>
            </w:r>
            <w:r w:rsidRPr="004B0187">
              <w:t>о соответствии раздела проект-ной документации объекта капи-тального строительства, содер-жащего архитектурные решения,</w:t>
            </w:r>
            <w:r w:rsidR="009862C3">
              <w:t xml:space="preserve"> </w:t>
            </w:r>
            <w:r w:rsidRPr="004B0187">
              <w:t>предмету охраны исторического</w:t>
            </w:r>
            <w:r w:rsidR="009862C3">
              <w:t xml:space="preserve"> </w:t>
            </w:r>
            <w:r w:rsidRPr="004B0187">
              <w:t>поселения и требованиям к архи-тектурным решениям объектов</w:t>
            </w:r>
            <w:r w:rsidR="009862C3">
              <w:t xml:space="preserve"> </w:t>
            </w:r>
            <w:r w:rsidRPr="004B0187">
              <w:lastRenderedPageBreak/>
              <w:t>капитального строительства,</w:t>
            </w:r>
            <w:r w:rsidR="009862C3">
              <w:t xml:space="preserve"> </w:t>
            </w:r>
            <w:r w:rsidRPr="004B0187">
              <w:t>установленным градостроитель-ным регламентом применительно</w:t>
            </w:r>
            <w:r w:rsidR="009862C3">
              <w:t xml:space="preserve"> </w:t>
            </w:r>
            <w:r w:rsidRPr="004B0187">
              <w:t>к территориальной зоне, распо-ложенной в границах территории</w:t>
            </w:r>
            <w:r w:rsidR="009862C3">
              <w:t xml:space="preserve"> </w:t>
            </w:r>
            <w:r w:rsidRPr="004B0187">
              <w:t>исторического поселения феде-рального или регионального зна-чения;</w:t>
            </w:r>
          </w:p>
          <w:p w:rsidR="009862C3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8) в случае проведения рекон-струкции государственным (му-ниципальным) заказчиком, явля-ющимся органом государствен-ной власти (государственным</w:t>
            </w:r>
            <w:r w:rsidR="001236A2">
              <w:t xml:space="preserve"> </w:t>
            </w:r>
            <w:r w:rsidRPr="004B0187">
              <w:t>органом), Государственной кор-порацией по атомной энергии</w:t>
            </w:r>
            <w:r w:rsidR="001236A2">
              <w:t xml:space="preserve"> </w:t>
            </w:r>
            <w:r w:rsidRPr="004B0187">
              <w:t>«Росатом», Государственной</w:t>
            </w:r>
            <w:r w:rsidR="001236A2">
              <w:t xml:space="preserve"> </w:t>
            </w:r>
            <w:r w:rsidRPr="004B0187">
              <w:t>корпорацией по космической де-ятельности «Роскосмос», орга-ном управления государствен-ным внебюджетным фондом или</w:t>
            </w:r>
            <w:r w:rsidR="001236A2">
              <w:t xml:space="preserve"> </w:t>
            </w:r>
            <w:r w:rsidRPr="004B0187">
              <w:t>органом местного самоуправле-ния, на объекте капитального</w:t>
            </w:r>
            <w:r w:rsidR="001236A2">
              <w:t xml:space="preserve"> </w:t>
            </w:r>
            <w:r w:rsidRPr="004B0187">
              <w:t>строительства государственной</w:t>
            </w:r>
            <w:r w:rsidR="001236A2">
              <w:t xml:space="preserve"> </w:t>
            </w:r>
            <w:r w:rsidRPr="004B0187">
              <w:t>(муниципальной) собственности,</w:t>
            </w:r>
            <w:r w:rsidR="001236A2">
              <w:t xml:space="preserve"> </w:t>
            </w:r>
            <w:r w:rsidRPr="004B0187">
              <w:t>правообладателем которого яв-ляется государственное (муни-ципальное) унитарное предприя-тие, государственное (муници-пальное) бюджетное или авто-номное учреждение, в отноше-нии которого указанный орган</w:t>
            </w:r>
            <w:r w:rsidR="001236A2">
              <w:t xml:space="preserve"> </w:t>
            </w:r>
            <w:r w:rsidRPr="004B0187">
              <w:t>осуществляет соответственно</w:t>
            </w:r>
            <w:r w:rsidR="001236A2">
              <w:t xml:space="preserve"> </w:t>
            </w:r>
            <w:r w:rsidRPr="004B0187">
              <w:t>функции и полномочия учреди-</w:t>
            </w:r>
            <w:r w:rsidRPr="004B0187">
              <w:lastRenderedPageBreak/>
              <w:t>теля или права собственника</w:t>
            </w:r>
            <w:r w:rsidR="001236A2">
              <w:t xml:space="preserve"> </w:t>
            </w:r>
            <w:r w:rsidRPr="004B0187">
              <w:t>имущества, - соглашение о про-ведении такой реконструкции,</w:t>
            </w:r>
            <w:r w:rsidR="009862C3">
              <w:t xml:space="preserve"> </w:t>
            </w:r>
            <w:r w:rsidRPr="004B0187">
              <w:t>определяющее в том числе усло-вия и порядок возмещения ущер-ба, причиненного указанному</w:t>
            </w:r>
            <w:r w:rsidR="009862C3">
              <w:t xml:space="preserve"> </w:t>
            </w:r>
            <w:r w:rsidRPr="004B0187">
              <w:t>объекту при осуществлении ре-конструкции.</w:t>
            </w:r>
          </w:p>
          <w:p w:rsidR="006904A7" w:rsidRDefault="006904A7" w:rsidP="009862C3">
            <w:pPr>
              <w:pStyle w:val="s1"/>
              <w:widowControl w:val="0"/>
              <w:shd w:val="clear" w:color="auto" w:fill="FFFFFF"/>
              <w:jc w:val="both"/>
            </w:pPr>
            <w:r w:rsidRPr="004B0187">
              <w:t>Коп</w:t>
            </w:r>
            <w:r w:rsidR="009862C3">
              <w:t xml:space="preserve">ии документов, </w:t>
            </w:r>
            <w:r w:rsidRPr="004B0187">
              <w:t>необход</w:t>
            </w:r>
            <w:r w:rsidRPr="004B0187">
              <w:t>и</w:t>
            </w:r>
            <w:r w:rsidR="009862C3">
              <w:t xml:space="preserve">мых для предоставления </w:t>
            </w:r>
            <w:r w:rsidRPr="004B0187">
              <w:t>муниципальной услуги, перечисленных в</w:t>
            </w:r>
            <w:r w:rsidR="009862C3">
              <w:t xml:space="preserve"> </w:t>
            </w:r>
            <w:r w:rsidRPr="004B0187">
              <w:t>настоящем подпункте, представ</w:t>
            </w:r>
            <w:r w:rsidR="009862C3">
              <w:t xml:space="preserve">ляются с их </w:t>
            </w:r>
            <w:r w:rsidRPr="004B0187">
              <w:t>подлинниками для</w:t>
            </w:r>
            <w:r w:rsidR="009862C3">
              <w:t xml:space="preserve"> </w:t>
            </w:r>
            <w:r w:rsidRPr="004B0187">
              <w:t>сверки.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A7" w:rsidRPr="004B0187" w:rsidRDefault="006904A7" w:rsidP="006904A7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1) правоустанавливающие</w:t>
            </w:r>
            <w:r w:rsidR="001236A2">
              <w:t xml:space="preserve"> </w:t>
            </w:r>
            <w:r w:rsidRPr="004B0187">
              <w:t>документы на земельный</w:t>
            </w:r>
            <w:r w:rsidR="001236A2">
              <w:t xml:space="preserve"> </w:t>
            </w:r>
            <w:r w:rsidRPr="004B0187">
              <w:t>участок, в том числе согла-шение об установлении сер-витута, решение об установ-лении публичного сервитута,</w:t>
            </w:r>
            <w:r w:rsidR="001236A2">
              <w:t xml:space="preserve"> </w:t>
            </w:r>
            <w:r w:rsidRPr="004B0187">
              <w:t>а также схема расположения</w:t>
            </w:r>
          </w:p>
          <w:p w:rsidR="001236A2" w:rsidRDefault="006904A7" w:rsidP="006904A7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земельного участка или зе-мельных участков на када-стровом плане территории, на</w:t>
            </w:r>
            <w:r w:rsidR="001236A2">
              <w:t xml:space="preserve"> </w:t>
            </w:r>
            <w:r w:rsidRPr="004B0187">
              <w:t>основании которой был обра-зован указанный земельный</w:t>
            </w:r>
            <w:r w:rsidR="001236A2">
              <w:t xml:space="preserve"> </w:t>
            </w:r>
            <w:r w:rsidRPr="004B0187">
              <w:t>участок и выдан градострои-тельный план земельного</w:t>
            </w:r>
            <w:r w:rsidR="001236A2">
              <w:t xml:space="preserve"> </w:t>
            </w:r>
            <w:r w:rsidRPr="004B0187">
              <w:t>участка в случаях, преду-смотренных частями 1.1 и 1.2</w:t>
            </w:r>
            <w:r w:rsidR="001236A2">
              <w:t xml:space="preserve"> </w:t>
            </w:r>
            <w:r w:rsidRPr="004B0187">
              <w:t>статьи 57.3 ГрК РФ, еслииное не установлено частью</w:t>
            </w:r>
            <w:r w:rsidR="001236A2">
              <w:t xml:space="preserve"> </w:t>
            </w:r>
            <w:r w:rsidRPr="004B0187">
              <w:t>7.3 статьи 51 ГрК РФ;</w:t>
            </w:r>
          </w:p>
          <w:p w:rsidR="006904A7" w:rsidRPr="004B0187" w:rsidRDefault="006904A7" w:rsidP="006904A7">
            <w:pPr>
              <w:pStyle w:val="s1"/>
              <w:shd w:val="clear" w:color="auto" w:fill="FFFFFF"/>
              <w:jc w:val="both"/>
            </w:pPr>
            <w:r w:rsidRPr="004B0187">
              <w:t>2) при наличии соглашения о</w:t>
            </w:r>
            <w:r w:rsidR="001236A2">
              <w:t xml:space="preserve"> </w:t>
            </w:r>
            <w:r w:rsidRPr="004B0187">
              <w:t>передаче в случаях, установ-ленных бюджетным законо-дательством Российской Фе-дерации, органом государ-ственной власти (государ-ственным органом), Государ-ственной корпорацией по</w:t>
            </w:r>
            <w:r w:rsidR="001236A2">
              <w:t xml:space="preserve"> </w:t>
            </w:r>
            <w:r w:rsidRPr="004B0187">
              <w:t>атомной энергии «Росатом»,</w:t>
            </w:r>
            <w:r w:rsidR="001236A2">
              <w:t xml:space="preserve"> </w:t>
            </w:r>
            <w:r w:rsidRPr="004B0187">
              <w:t>Государственной корпораци-ей по космической деятель-ности «Роскосмос», органом</w:t>
            </w:r>
            <w:r w:rsidR="001236A2">
              <w:t xml:space="preserve"> </w:t>
            </w:r>
            <w:r w:rsidRPr="004B0187">
              <w:t>управления государственным</w:t>
            </w:r>
            <w:r w:rsidR="001236A2">
              <w:t xml:space="preserve"> </w:t>
            </w:r>
            <w:r w:rsidRPr="004B0187">
              <w:t>внебюджетным фондом или</w:t>
            </w:r>
            <w:r w:rsidR="001236A2">
              <w:t xml:space="preserve"> </w:t>
            </w:r>
            <w:r w:rsidRPr="004B0187">
              <w:t>органом местного самоуправ-ления полномочий государ-ственного (муниципального)</w:t>
            </w:r>
            <w:r w:rsidR="00540A03">
              <w:t xml:space="preserve"> </w:t>
            </w:r>
            <w:r w:rsidRPr="004B0187">
              <w:t>заказчика, заключённого при</w:t>
            </w:r>
            <w:r w:rsidR="00540A03">
              <w:t xml:space="preserve"> </w:t>
            </w:r>
            <w:r w:rsidRPr="004B0187">
              <w:t>осуществлении бюджетных</w:t>
            </w:r>
            <w:r w:rsidR="00540A03">
              <w:t xml:space="preserve"> </w:t>
            </w:r>
            <w:r w:rsidRPr="004B0187">
              <w:t>инвестиций, - указанное со-глашение, правоустанавли-</w:t>
            </w:r>
          </w:p>
          <w:p w:rsidR="006904A7" w:rsidRPr="004B0187" w:rsidRDefault="006904A7" w:rsidP="006904A7">
            <w:pPr>
              <w:pStyle w:val="s1"/>
              <w:shd w:val="clear" w:color="auto" w:fill="FFFFFF"/>
              <w:jc w:val="both"/>
            </w:pPr>
            <w:r w:rsidRPr="004B0187">
              <w:lastRenderedPageBreak/>
              <w:t>вающие документы на зе-</w:t>
            </w:r>
            <w:r w:rsidR="00540A03">
              <w:t xml:space="preserve"> </w:t>
            </w:r>
            <w:r w:rsidRPr="004B0187">
              <w:t>мельный участок правообла-дателя, с которым заключено</w:t>
            </w:r>
            <w:r w:rsidR="00540A03">
              <w:t xml:space="preserve"> </w:t>
            </w:r>
            <w:r w:rsidRPr="004B0187">
              <w:t>это соглашение;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4B0187">
              <w:t>3) градостроительный план</w:t>
            </w:r>
            <w:r w:rsidR="00540A03">
              <w:t xml:space="preserve"> </w:t>
            </w:r>
            <w:r w:rsidRPr="004B0187">
              <w:t>земельного участка, выдан-ный не ранее чем за три года</w:t>
            </w:r>
            <w:r w:rsidR="00540A03">
              <w:t xml:space="preserve"> </w:t>
            </w:r>
            <w:r w:rsidRPr="004B0187">
              <w:t>до дня представления заявле-</w:t>
            </w:r>
            <w:r w:rsidR="00540A03">
              <w:t xml:space="preserve">ния на получение </w:t>
            </w:r>
            <w:r w:rsidRPr="004B0187">
              <w:t>разреш</w:t>
            </w:r>
            <w:r w:rsidRPr="004B0187">
              <w:t>е</w:t>
            </w:r>
            <w:r w:rsidRPr="004B0187">
              <w:t>ния</w:t>
            </w:r>
            <w:r w:rsidR="00540A03">
              <w:t xml:space="preserve"> </w:t>
            </w:r>
            <w:r w:rsidRPr="00240044">
              <w:t>на строительство, или в слу-чае выдачи разрешения на</w:t>
            </w:r>
            <w:r w:rsidR="00540A03">
              <w:t xml:space="preserve"> </w:t>
            </w:r>
            <w:r w:rsidRPr="00240044">
              <w:t>строительство линейного</w:t>
            </w:r>
            <w:r w:rsidR="00540A03">
              <w:t xml:space="preserve"> </w:t>
            </w:r>
            <w:r w:rsidRPr="00240044">
              <w:t>объекта реквизиты проекта</w:t>
            </w:r>
            <w:r w:rsidR="00540A03">
              <w:t xml:space="preserve"> </w:t>
            </w:r>
            <w:r w:rsidRPr="00240044">
              <w:t>планировки территории и</w:t>
            </w:r>
            <w:r w:rsidR="00540A03">
              <w:t xml:space="preserve"> </w:t>
            </w:r>
            <w:r w:rsidRPr="00240044">
              <w:t>проекта межевания террито-</w:t>
            </w:r>
            <w:r w:rsidR="00540A03">
              <w:t xml:space="preserve"> </w:t>
            </w:r>
            <w:r w:rsidRPr="00240044">
              <w:t>рии (за исключением случаев,</w:t>
            </w:r>
            <w:r w:rsidR="00540A03">
              <w:t xml:space="preserve"> </w:t>
            </w:r>
            <w:r w:rsidRPr="00240044">
              <w:t>при которых для строитель-ства, реконструкции линей-ного объекта не требуется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подготовка документации по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планировке территории), ре-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квизиты проекта планировки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территории в случае выдачи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разрешения на строительство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линейного объекта, для раз-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мещения которого не требу-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ется образование земельного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участка;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4) результаты инженерных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lastRenderedPageBreak/>
              <w:t>изысканий и следующие ма-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териалы, содержащиеся в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утверждённой в соответствии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с частью 15 статьи 48 ГрК РФ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проектной документации: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а) пояснительная записка;</w:t>
            </w:r>
          </w:p>
          <w:p w:rsidR="009862C3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б) схема планировочной ор-ганизации земельного участ-ка, выполненная в соответ-ствии с информацией, ука-занной в градостроительном</w:t>
            </w:r>
            <w:r w:rsidR="009862C3">
              <w:t xml:space="preserve"> </w:t>
            </w:r>
            <w:r w:rsidRPr="00240044">
              <w:t>плане земельного участка,</w:t>
            </w:r>
            <w:r>
              <w:t xml:space="preserve"> а в </w:t>
            </w:r>
            <w:r w:rsidRPr="00240044">
              <w:t>случае подготовки проектной</w:t>
            </w:r>
            <w:r w:rsidR="009862C3">
              <w:t xml:space="preserve"> </w:t>
            </w:r>
            <w:r w:rsidRPr="00240044">
              <w:t>документации применитель-но к линейным объектам про-ект полосы отвода, выпол-ненный в соответствии с про-ектом планировки террито-</w:t>
            </w:r>
            <w:r w:rsidR="009862C3">
              <w:t xml:space="preserve"> </w:t>
            </w:r>
            <w:r w:rsidRPr="00240044">
              <w:t>рии (за исключением случаев,</w:t>
            </w:r>
            <w:r w:rsidR="009862C3">
              <w:t xml:space="preserve"> </w:t>
            </w:r>
            <w:r w:rsidRPr="00240044">
              <w:t>при которых для строитель-ства, реконструкции линей-ного объекта не требуется</w:t>
            </w:r>
            <w:r w:rsidR="009862C3">
              <w:t xml:space="preserve"> </w:t>
            </w:r>
            <w:r w:rsidRPr="00240044">
              <w:t>подготовка документации по</w:t>
            </w:r>
            <w:r w:rsidR="009862C3">
              <w:t xml:space="preserve"> </w:t>
            </w:r>
            <w:r w:rsidRPr="00240044">
              <w:t>планировке территории);</w:t>
            </w:r>
          </w:p>
          <w:p w:rsidR="001236A2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в) разделы, содержащие ар-хитектурные и конструктив-ные решения, а также реше-ния и мероприятия, направ-ленные на обеспечение до-ступа инвалидов к объекту</w:t>
            </w:r>
            <w:r w:rsidR="001236A2">
              <w:t xml:space="preserve"> </w:t>
            </w:r>
            <w:r w:rsidRPr="00240044">
              <w:t>капитального строительства</w:t>
            </w:r>
            <w:r w:rsidR="001236A2">
              <w:t xml:space="preserve"> </w:t>
            </w:r>
            <w:r w:rsidRPr="00240044">
              <w:lastRenderedPageBreak/>
              <w:t>(в случае подготовки проект-ной документации примени-тельно к объектам здраво-охранения, образования,</w:t>
            </w:r>
            <w:r w:rsidR="001236A2">
              <w:t xml:space="preserve"> </w:t>
            </w:r>
            <w:r w:rsidRPr="00240044">
              <w:t>культуры, отдыха, спорта и</w:t>
            </w:r>
            <w:r w:rsidR="001236A2">
              <w:t xml:space="preserve"> </w:t>
            </w:r>
            <w:r w:rsidRPr="00240044">
              <w:t>иным объектам социально-культурного и коммунально-бытового назначения, объек-там транспорта, торговли,</w:t>
            </w:r>
            <w:r w:rsidR="001236A2">
              <w:t xml:space="preserve"> </w:t>
            </w:r>
            <w:r w:rsidRPr="00240044">
              <w:t>общественного питания, объ-ектам делового, администра-тивного, финансового, рели-гиозного назначения, объек-там жилищного фонда);</w:t>
            </w:r>
            <w:r w:rsidR="001236A2">
              <w:t xml:space="preserve"> </w:t>
            </w:r>
          </w:p>
          <w:p w:rsidR="006904A7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г) проект организации строи-тельства объекта капитально-го строительства (включая</w:t>
            </w:r>
            <w:r w:rsidR="001236A2">
              <w:t xml:space="preserve"> </w:t>
            </w:r>
            <w:r w:rsidRPr="00240044">
              <w:t>проект организации работ по</w:t>
            </w:r>
            <w:r w:rsidR="001236A2">
              <w:t xml:space="preserve"> </w:t>
            </w:r>
            <w:r w:rsidRPr="00240044">
              <w:t>сносу объектов капитального</w:t>
            </w:r>
            <w:r w:rsidR="001236A2">
              <w:t xml:space="preserve"> </w:t>
            </w:r>
            <w:r w:rsidRPr="00240044">
              <w:t>строительства, их частей в</w:t>
            </w:r>
            <w:r w:rsidR="001236A2">
              <w:t xml:space="preserve"> </w:t>
            </w:r>
            <w:r w:rsidRPr="00240044">
              <w:t>случае необходимости сноса</w:t>
            </w:r>
            <w:r w:rsidR="001236A2">
              <w:t xml:space="preserve"> </w:t>
            </w:r>
            <w:r w:rsidRPr="00240044">
              <w:t>объектов капитального стро-ительства, их частей для</w:t>
            </w:r>
            <w:r w:rsidR="001236A2">
              <w:t xml:space="preserve"> </w:t>
            </w:r>
            <w:r w:rsidRPr="00240044">
              <w:t>строительства, реконструк-ции других объектов капи-тального строительства)</w:t>
            </w:r>
            <w:r w:rsidR="001236A2">
              <w:t xml:space="preserve"> </w:t>
            </w:r>
            <w:r w:rsidRPr="00240044">
              <w:t>направляются заявителем са-мостоятельно, если указан-ные документы (их копии или</w:t>
            </w:r>
            <w:r w:rsidR="001236A2">
              <w:t xml:space="preserve"> </w:t>
            </w:r>
            <w:r w:rsidRPr="00240044">
              <w:t>сведения, содержащиеся в</w:t>
            </w:r>
            <w:r w:rsidR="001236A2">
              <w:t xml:space="preserve"> </w:t>
            </w:r>
            <w:r w:rsidRPr="00240044">
              <w:t>них) отсутствуют в Едином</w:t>
            </w:r>
            <w:r w:rsidR="001236A2">
              <w:t xml:space="preserve"> </w:t>
            </w:r>
            <w:r w:rsidRPr="00240044">
              <w:t>государственном реестре не-движимости или едином го-</w:t>
            </w:r>
            <w:r w:rsidRPr="00240044">
              <w:lastRenderedPageBreak/>
              <w:t>сударственном реестре за-ключений;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5) положительное заключе-ние экспертизы проектной</w:t>
            </w:r>
            <w:r>
              <w:t xml:space="preserve"> </w:t>
            </w:r>
            <w:r w:rsidRPr="00240044">
              <w:t>документации (в части соот-ветствия проектной докумен-тации требованиям, указан-ным в пункте 1 части 5 статьи</w:t>
            </w:r>
            <w:r>
              <w:t xml:space="preserve"> </w:t>
            </w:r>
            <w:r w:rsidRPr="00240044">
              <w:t>49 ГрК РФ), в соответствии с</w:t>
            </w:r>
            <w:r>
              <w:t xml:space="preserve"> </w:t>
            </w:r>
            <w:r w:rsidRPr="00240044">
              <w:t>которой осуществляется</w:t>
            </w:r>
            <w:r>
              <w:t xml:space="preserve"> </w:t>
            </w:r>
            <w:r w:rsidRPr="00240044">
              <w:t>строительство, реконструк-</w:t>
            </w:r>
            <w:r>
              <w:t xml:space="preserve">ция объекта </w:t>
            </w:r>
            <w:r w:rsidRPr="00240044">
              <w:t>капитальног</w:t>
            </w:r>
            <w:r w:rsidRPr="00240044">
              <w:t>о</w:t>
            </w:r>
            <w:r w:rsidR="001236A2">
              <w:t xml:space="preserve"> </w:t>
            </w:r>
            <w:r w:rsidRPr="00240044">
              <w:t>строительства, в том числе в</w:t>
            </w:r>
            <w:r>
              <w:t xml:space="preserve"> </w:t>
            </w:r>
            <w:r w:rsidRPr="00240044">
              <w:t>случае, если данной проектной документацией предусмотрены строительство или</w:t>
            </w:r>
            <w:r>
              <w:t xml:space="preserve"> </w:t>
            </w:r>
            <w:r w:rsidRPr="00240044">
              <w:t>реконструкция иных объек-тов капитального строитель-ства, включая линейные объ-екты (применительно к от-дельным этапам строитель-ства в случае, предусмотрен-ном частью 12.1 статьи 48</w:t>
            </w:r>
            <w:r w:rsidR="001236A2">
              <w:t xml:space="preserve"> </w:t>
            </w:r>
            <w:r w:rsidRPr="00240044">
              <w:t>ГрК РФ), если такая проект-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ная документация подлежит</w:t>
            </w:r>
            <w:r w:rsidR="001236A2">
              <w:t xml:space="preserve"> </w:t>
            </w:r>
            <w:r w:rsidRPr="00240044">
              <w:t>экспертизе в соответствии со</w:t>
            </w:r>
            <w:r w:rsidR="001236A2">
              <w:t xml:space="preserve"> </w:t>
            </w:r>
            <w:r w:rsidRPr="00240044">
              <w:t>статьей 49 ГрК РФ, положи-тельное заключение государ-ственной экспертизы проект-ной документации в случаях,</w:t>
            </w:r>
            <w:r w:rsidR="001236A2">
              <w:t xml:space="preserve"> </w:t>
            </w:r>
            <w:r w:rsidRPr="00240044">
              <w:t>предусмотренных частью 3.4</w:t>
            </w:r>
            <w:r w:rsidR="001236A2">
              <w:t xml:space="preserve">статьи 49 ГрК РФ, </w:t>
            </w:r>
            <w:r w:rsidR="001236A2">
              <w:lastRenderedPageBreak/>
              <w:t>положительное заключение государственной экологической экс</w:t>
            </w:r>
            <w:r w:rsidRPr="00240044">
              <w:t>пертизы проектной докумен</w:t>
            </w:r>
            <w:r w:rsidR="001236A2">
              <w:t>тации в случаях, предусмот</w:t>
            </w:r>
            <w:r w:rsidRPr="00240044">
              <w:t>ренных частью 6 статьи 49</w:t>
            </w:r>
            <w:r w:rsidR="001236A2">
              <w:t xml:space="preserve"> </w:t>
            </w:r>
            <w:r w:rsidRPr="00240044">
              <w:t>ГрК РФ;</w:t>
            </w:r>
          </w:p>
          <w:p w:rsidR="006904A7" w:rsidRPr="00240044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6) подтверждение соответ-ствия вносимых в проектную</w:t>
            </w:r>
            <w:r w:rsidR="001236A2">
              <w:t xml:space="preserve"> </w:t>
            </w:r>
            <w:r w:rsidRPr="00240044">
              <w:t>документацию изменений</w:t>
            </w:r>
            <w:r w:rsidR="001236A2">
              <w:t xml:space="preserve"> </w:t>
            </w:r>
            <w:r w:rsidRPr="00240044">
              <w:t>требованиям, указанным в</w:t>
            </w:r>
            <w:r w:rsidR="001236A2">
              <w:t xml:space="preserve"> </w:t>
            </w:r>
            <w:r w:rsidRPr="00240044">
              <w:t>части 3.8 статьи 49 ГрК РФ,</w:t>
            </w:r>
            <w:r w:rsidR="001236A2">
              <w:t xml:space="preserve"> предоставленное лицом, яв</w:t>
            </w:r>
            <w:r w:rsidRPr="00240044">
              <w:t>ляющимся членом саморегулируемой организации, основанной на членстве лиц, осу-ществляющих подготовку</w:t>
            </w:r>
            <w:r w:rsidR="001236A2">
              <w:t xml:space="preserve"> </w:t>
            </w:r>
            <w:r w:rsidRPr="00240044">
              <w:t>проектной документации, и</w:t>
            </w:r>
            <w:r w:rsidR="001236A2">
              <w:t xml:space="preserve"> </w:t>
            </w:r>
            <w:r w:rsidRPr="00240044">
              <w:t>утвержденное привлеченным</w:t>
            </w:r>
            <w:r w:rsidR="001236A2">
              <w:t xml:space="preserve"> </w:t>
            </w:r>
            <w:r w:rsidRPr="00240044">
              <w:t>этим лицом в соответствии с</w:t>
            </w:r>
            <w:r w:rsidR="001236A2">
              <w:t xml:space="preserve"> </w:t>
            </w:r>
            <w:r w:rsidRPr="00240044">
              <w:t>настоящим Кодексом специа-листом по организации архи-тектурно-строительного про-ектирования в должности</w:t>
            </w:r>
            <w:r w:rsidR="001236A2">
              <w:t xml:space="preserve"> </w:t>
            </w:r>
            <w:r w:rsidRPr="00240044">
              <w:t>главного инженера проекта, в</w:t>
            </w:r>
            <w:r w:rsidR="001236A2">
              <w:t xml:space="preserve"> </w:t>
            </w:r>
            <w:r w:rsidRPr="00240044">
              <w:t>случае внесения изменений в</w:t>
            </w:r>
            <w:r w:rsidR="001236A2">
              <w:t xml:space="preserve"> </w:t>
            </w:r>
            <w:r w:rsidRPr="00240044">
              <w:t>проектную документацию в</w:t>
            </w:r>
            <w:r w:rsidR="001236A2">
              <w:t xml:space="preserve"> </w:t>
            </w:r>
            <w:r w:rsidRPr="00240044">
              <w:t>соответствии с частью 3.8</w:t>
            </w:r>
            <w:r w:rsidR="001236A2">
              <w:t xml:space="preserve"> </w:t>
            </w:r>
            <w:r w:rsidRPr="00240044">
              <w:t>статьи 49 ГрК РФ;</w:t>
            </w:r>
          </w:p>
          <w:p w:rsidR="001236A2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7) подтверждение соответ-ствия вносимых в проектную</w:t>
            </w:r>
            <w:r w:rsidR="001236A2">
              <w:t xml:space="preserve"> </w:t>
            </w:r>
            <w:r w:rsidRPr="00240044">
              <w:t>документацию изменений</w:t>
            </w:r>
            <w:r w:rsidR="001236A2">
              <w:t xml:space="preserve"> </w:t>
            </w:r>
            <w:r w:rsidRPr="00240044">
              <w:t>требованиям, указанным в</w:t>
            </w:r>
            <w:r w:rsidR="001236A2">
              <w:t xml:space="preserve"> </w:t>
            </w:r>
            <w:r w:rsidRPr="00240044">
              <w:lastRenderedPageBreak/>
              <w:t>части 3.9 статьи 49 ГрК РФ,</w:t>
            </w:r>
            <w:r w:rsidR="001236A2">
              <w:t xml:space="preserve"> </w:t>
            </w:r>
            <w:r w:rsidRPr="00240044">
              <w:t>предоставленное органом ис-полнительной власти или ор-ганизацией, проводившими</w:t>
            </w:r>
            <w:r w:rsidR="001236A2">
              <w:t xml:space="preserve"> </w:t>
            </w:r>
            <w:r w:rsidRPr="00240044">
              <w:t>экспертизу проектной доку-ментации, в случае внесения</w:t>
            </w:r>
            <w:r w:rsidR="001236A2">
              <w:t xml:space="preserve"> </w:t>
            </w:r>
            <w:r w:rsidRPr="00240044">
              <w:t>изменений в проектную до-кументацию в ходе эксперт-ного сопровождения в соот-ветствии с частью 3.9 статьи</w:t>
            </w:r>
            <w:r w:rsidR="001236A2">
              <w:t xml:space="preserve"> </w:t>
            </w:r>
            <w:r w:rsidRPr="00240044">
              <w:t>49 ГрК РФ;</w:t>
            </w:r>
          </w:p>
          <w:p w:rsidR="001236A2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8) разрешение на отклон</w:t>
            </w:r>
            <w:r w:rsidRPr="00240044">
              <w:t>е</w:t>
            </w:r>
            <w:r w:rsidRPr="00240044">
              <w:t>ние</w:t>
            </w:r>
            <w:r w:rsidR="001236A2">
              <w:t xml:space="preserve"> </w:t>
            </w:r>
            <w:r w:rsidRPr="00240044">
              <w:t>от предельных параме</w:t>
            </w:r>
            <w:r w:rsidRPr="00240044">
              <w:t>т</w:t>
            </w:r>
            <w:r w:rsidRPr="00240044">
              <w:t>ров</w:t>
            </w:r>
            <w:r w:rsidR="001236A2">
              <w:t xml:space="preserve"> </w:t>
            </w:r>
            <w:r w:rsidRPr="00240044">
              <w:t>разрешенного строительства,</w:t>
            </w:r>
            <w:r w:rsidR="001236A2">
              <w:t xml:space="preserve"> </w:t>
            </w:r>
            <w:r w:rsidRPr="00240044">
              <w:t>реконструкции (в случае,</w:t>
            </w:r>
            <w:r w:rsidR="001236A2">
              <w:t xml:space="preserve"> </w:t>
            </w:r>
            <w:r w:rsidRPr="00240044">
              <w:t>если застройщику было</w:t>
            </w:r>
            <w:r w:rsidR="001236A2">
              <w:t xml:space="preserve"> </w:t>
            </w:r>
            <w:r w:rsidRPr="00240044">
              <w:t>предоставлено такое разре-шение в соответствии со</w:t>
            </w:r>
            <w:r w:rsidR="001236A2">
              <w:t xml:space="preserve"> </w:t>
            </w:r>
            <w:r w:rsidRPr="00240044">
              <w:t>статьёй 40 ГрК РФ);</w:t>
            </w:r>
          </w:p>
          <w:p w:rsidR="001236A2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9) копия решения об установ-лении или изменении зоны с</w:t>
            </w:r>
            <w:r w:rsidR="001236A2">
              <w:t xml:space="preserve"> </w:t>
            </w:r>
            <w:r w:rsidRPr="00240044">
              <w:t>особыми условиями использования территории в случае</w:t>
            </w:r>
            <w:r w:rsidR="001236A2">
              <w:t xml:space="preserve"> </w:t>
            </w:r>
            <w:r w:rsidRPr="00240044">
              <w:t>строительства объекта капитального строительства, в</w:t>
            </w:r>
            <w:r w:rsidR="001236A2">
              <w:t xml:space="preserve"> </w:t>
            </w:r>
            <w:r w:rsidRPr="00240044">
              <w:t>связи с размещением которого в соответствии с законода</w:t>
            </w:r>
            <w:r w:rsidR="001236A2">
              <w:t xml:space="preserve">тельством </w:t>
            </w:r>
            <w:r w:rsidRPr="00240044">
              <w:t xml:space="preserve">Российской Федерации подлежит установлению зона с особыми условиями использования территории, или в случае реконструкции </w:t>
            </w:r>
            <w:r w:rsidRPr="00240044">
              <w:lastRenderedPageBreak/>
              <w:t>объекта капитального строительства, в результате которой в отношении</w:t>
            </w:r>
            <w:r w:rsidR="001236A2">
              <w:t xml:space="preserve"> </w:t>
            </w:r>
            <w:r w:rsidRPr="00240044">
              <w:t>реконструированного объекта</w:t>
            </w:r>
            <w:r w:rsidR="001236A2">
              <w:t xml:space="preserve"> </w:t>
            </w:r>
            <w:r w:rsidRPr="00240044">
              <w:t>подлежит установлению зона</w:t>
            </w:r>
            <w:r w:rsidR="001236A2">
              <w:t xml:space="preserve"> </w:t>
            </w:r>
            <w:r w:rsidRPr="00240044">
              <w:t>с особыми условиями ис-пользования территории илиранее установленная зона сособыми условиями исполь-зования территории подле-жит изменению;</w:t>
            </w:r>
          </w:p>
          <w:p w:rsidR="006904A7" w:rsidRDefault="006904A7" w:rsidP="006904A7">
            <w:pPr>
              <w:pStyle w:val="s1"/>
              <w:shd w:val="clear" w:color="auto" w:fill="FFFFFF"/>
              <w:jc w:val="both"/>
            </w:pPr>
            <w:r w:rsidRPr="00240044">
              <w:t>10) копия договора о ком-плексном развитии террито-рии, в случае если строитель-ство, реконструкцию объек-тов капитального строитель-ства планируется осуще-ствлять в границах террито-рии, в отношении которойпринято решение о ком-плексном развитии террито-рии или заключён такой до-говор, а в случае, если реали-зация решения о комплекс-ном развитии территории</w:t>
            </w:r>
            <w:r>
              <w:t xml:space="preserve"> </w:t>
            </w:r>
            <w:r w:rsidRPr="00240044">
              <w:t>осуществляется без заключе-ния такого договора, - копия</w:t>
            </w:r>
            <w:r>
              <w:t xml:space="preserve"> </w:t>
            </w:r>
            <w:r w:rsidRPr="00240044">
              <w:t xml:space="preserve">решения о комплексном раз-витии территории. При этомв случае строительства, ре-конструкции объектов капи-тального строительства </w:t>
            </w:r>
            <w:r w:rsidRPr="00240044">
              <w:lastRenderedPageBreak/>
              <w:t>вграницах территории, подле-жащей комплексному разви-</w:t>
            </w:r>
            <w:r>
              <w:t xml:space="preserve"> </w:t>
            </w:r>
            <w:r w:rsidRPr="00240044">
              <w:t>тию, с привлечением средств</w:t>
            </w:r>
            <w:r>
              <w:t xml:space="preserve"> </w:t>
            </w:r>
            <w:r w:rsidRPr="00240044">
              <w:t>бюджета бюджетной системы</w:t>
            </w:r>
            <w:r>
              <w:t xml:space="preserve"> </w:t>
            </w:r>
            <w:r w:rsidRPr="00240044">
              <w:t>Российской Федерации пред-ставление копий таких дого-</w:t>
            </w:r>
            <w:r>
              <w:t xml:space="preserve"> </w:t>
            </w:r>
            <w:r w:rsidRPr="00240044">
              <w:t>вора о комплексном развитии</w:t>
            </w:r>
            <w:r>
              <w:t xml:space="preserve"> </w:t>
            </w:r>
            <w:r w:rsidRPr="00240044">
              <w:t>территории и (или) решения</w:t>
            </w:r>
            <w:r>
              <w:t xml:space="preserve"> </w:t>
            </w:r>
            <w:r w:rsidRPr="00240044">
              <w:t>не требуется.</w:t>
            </w:r>
          </w:p>
        </w:tc>
      </w:tr>
      <w:tr w:rsidR="006904A7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Default="006904A7" w:rsidP="006904A7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Заявители, ранее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обратившиеся за по-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лучением муници-пальной услуги по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результатам предо-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ставления которой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выданы документы с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допущенными опе-</w:t>
            </w:r>
          </w:p>
          <w:p w:rsidR="006904A7" w:rsidRPr="00EA1870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чатками и ошибками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6904A7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1. В электронной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форме посредством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Портала.</w:t>
            </w:r>
            <w:r w:rsidRPr="00240044">
              <w:rPr>
                <w:rFonts w:ascii="TimesNewRomanPSMT" w:eastAsiaTheme="minorHAnsi" w:hAnsi="TimesNewRomanPSMT" w:cs="TimesNewRomanPSMT"/>
                <w:kern w:val="0"/>
                <w:szCs w:val="24"/>
                <w:lang w:eastAsia="en-US"/>
              </w:rPr>
              <w:t xml:space="preserve"> 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2. На б</w:t>
            </w:r>
            <w:r w:rsidRPr="00240044">
              <w:rPr>
                <w:szCs w:val="24"/>
              </w:rPr>
              <w:t>у</w:t>
            </w:r>
            <w:r w:rsidRPr="00240044">
              <w:rPr>
                <w:szCs w:val="24"/>
              </w:rPr>
              <w:t>мажном но-сителе посредством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личного обращения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в уполномоченный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орган, департамент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архитектуры, в том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числе через МФЦ, в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соответствии с Со-глашением о взаи-модействии между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МФЦ и администра-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цией муниципально-</w:t>
            </w:r>
          </w:p>
          <w:p w:rsidR="006904A7" w:rsidRPr="00EA1870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 xml:space="preserve">го образования </w:t>
            </w:r>
            <w:r>
              <w:rPr>
                <w:szCs w:val="24"/>
              </w:rPr>
              <w:t>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Требования к представ-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лению документов за-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явителем, включая тре-бования к формату, ко-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личеству, представле-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нию документов только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отдельными категория-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ми заявителей и иные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необходимые требова-ния, предусмотрены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настоящим регламен-том, а также иными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нормативными право-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выми актами Россий-</w:t>
            </w:r>
          </w:p>
          <w:p w:rsidR="006904A7" w:rsidRPr="00EA1870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t>1) заявление в свободной форме,</w:t>
            </w:r>
            <w:r>
              <w:t xml:space="preserve"> </w:t>
            </w:r>
            <w:r w:rsidRPr="00240044">
              <w:t>содержащее указание на опечат-</w:t>
            </w:r>
            <w:r>
              <w:t>ки и ошибки, допущенные в вы</w:t>
            </w:r>
            <w:r w:rsidRPr="00240044">
              <w:t>данных в результате предоставления муниципальной услуги документах;</w:t>
            </w:r>
          </w:p>
          <w:p w:rsidR="006904A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t>2) копия документа, удостоверя-ющего личность заявителя</w:t>
            </w:r>
          </w:p>
          <w:p w:rsidR="006904A7" w:rsidRPr="00240044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t>3) документ, выданный по ре-зультату ранее предоставленной</w:t>
            </w:r>
            <w:r>
              <w:t xml:space="preserve"> </w:t>
            </w:r>
            <w:r w:rsidRPr="00240044">
              <w:t>муниципальной услуги, в кото-</w:t>
            </w:r>
          </w:p>
          <w:p w:rsidR="006904A7" w:rsidRPr="00EA1870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t>ром допущены опечатки и (или)</w:t>
            </w:r>
            <w:r>
              <w:t xml:space="preserve"> </w:t>
            </w:r>
            <w:r w:rsidRPr="00240044">
              <w:t>ошибки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A7" w:rsidRPr="00094374" w:rsidRDefault="006904A7" w:rsidP="006904A7">
            <w:pPr>
              <w:pStyle w:val="s1"/>
              <w:widowControl w:val="0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240044">
              <w:rPr>
                <w:shd w:val="clear" w:color="auto" w:fill="FFFFFF"/>
              </w:rPr>
              <w:t>Отсутствуют</w:t>
            </w:r>
          </w:p>
        </w:tc>
      </w:tr>
      <w:tr w:rsidR="006904A7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Default="006904A7" w:rsidP="006904A7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4.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Заявители, ранее об-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ращавшиеся за по-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лучением муници-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пальной услуги за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выдачей дубликата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документа, выданно-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го по результату её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lastRenderedPageBreak/>
              <w:t>предоставления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lastRenderedPageBreak/>
              <w:t>1. В электронной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форме посредством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Портала.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2. На бумажном но-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сителе посредством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личного обращения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 уполномоченный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lastRenderedPageBreak/>
              <w:t>орган, департамент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архитектуры, в том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числе через МФЦ, в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соответствии с Со-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глашением о взаи-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модействии между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МФЦ и администра-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цией муниципально-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 xml:space="preserve">го образования </w:t>
            </w:r>
            <w:r>
              <w:rPr>
                <w:szCs w:val="24"/>
              </w:rPr>
              <w:t>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lastRenderedPageBreak/>
              <w:t>Требования к представ-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лению документов за-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явителем, включая тре-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бования к формату, ко-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личеству, представле-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нию документов только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отдельными категория-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lastRenderedPageBreak/>
              <w:t>ми заявителей и иные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необходимые требова-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ния, предусмотрены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настоящим регламен-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том, а также иными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нормативными право-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выми актами Россий-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lastRenderedPageBreak/>
              <w:t>1) заявление в произвольной</w:t>
            </w:r>
            <w:r>
              <w:t xml:space="preserve"> </w:t>
            </w:r>
            <w:r w:rsidRPr="00240044">
              <w:t>форме о выдаче дубликата доку-мента, выданного по результату</w:t>
            </w:r>
            <w:r>
              <w:t xml:space="preserve"> </w:t>
            </w:r>
            <w:r w:rsidRPr="00240044">
              <w:t>ранее предоставленной муници-пальной услуги, содержащее об-основание необходимости выда-чи дубликата документа, а также</w:t>
            </w:r>
            <w:r>
              <w:t xml:space="preserve"> </w:t>
            </w:r>
            <w:r w:rsidRPr="00240044">
              <w:lastRenderedPageBreak/>
              <w:t>вид, дату, номер выдачи (реги-страции) документа, выданного врезультате ранее предоставлен-ной муниципальной услуги (приналичии такой информации);</w:t>
            </w:r>
          </w:p>
          <w:p w:rsidR="006904A7" w:rsidRPr="009B336F" w:rsidRDefault="006904A7" w:rsidP="006904A7">
            <w:pPr>
              <w:pStyle w:val="s1"/>
              <w:widowControl w:val="0"/>
              <w:shd w:val="clear" w:color="auto" w:fill="FFFFFF"/>
              <w:jc w:val="both"/>
            </w:pPr>
            <w:r w:rsidRPr="00240044">
              <w:t>2) копия документа, удостоверя-ющего личность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A7" w:rsidRPr="006904A7" w:rsidRDefault="006904A7" w:rsidP="006904A7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</w:tr>
      <w:tr w:rsidR="006904A7" w:rsidTr="006904A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Default="006904A7" w:rsidP="006904A7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От имени заявит</w:t>
            </w:r>
            <w:r w:rsidRPr="00240044">
              <w:rPr>
                <w:szCs w:val="24"/>
              </w:rPr>
              <w:t>е</w:t>
            </w:r>
            <w:r w:rsidRPr="00240044">
              <w:rPr>
                <w:szCs w:val="24"/>
              </w:rPr>
              <w:t>ля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могут действовать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его представители,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наделённые соответ-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ствующими полно-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мочиями в порядке,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установленном зако-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нодательством Рос-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1.В </w:t>
            </w:r>
            <w:r w:rsidRPr="00240044">
              <w:rPr>
                <w:szCs w:val="24"/>
              </w:rPr>
              <w:t>электронно</w:t>
            </w:r>
            <w:r w:rsidRPr="00240044">
              <w:rPr>
                <w:szCs w:val="24"/>
              </w:rPr>
              <w:t>й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форме посредством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Портала;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2. На бумажном но-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сителе посредством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личного обращения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 уполномоченный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орган, департамент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архитектуры, в том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числе через МФЦ, в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соответствии с Со-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глашением о взаи-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модействии между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МФЦ и администра-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цией муниципально-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 xml:space="preserve">го образования </w:t>
            </w:r>
            <w:r>
              <w:rPr>
                <w:szCs w:val="24"/>
              </w:rPr>
              <w:t>Па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ловский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Требования к представ-лению документов за-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явителем, включая тре-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бования к формату, ко-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личеству, представле-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нию документов только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отдельными категория-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ми заявителей и иные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необходимые требова-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ния, предусмотрены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настоящим регламен-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том, а также иными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нормативными право-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выми актами Россий-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ской Федерации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Документы и (или) </w:t>
            </w:r>
            <w:r w:rsidRPr="00240044">
              <w:rPr>
                <w:szCs w:val="24"/>
              </w:rPr>
              <w:t>информац</w:t>
            </w:r>
            <w:r w:rsidRPr="00240044">
              <w:rPr>
                <w:szCs w:val="24"/>
              </w:rPr>
              <w:t>и</w:t>
            </w:r>
            <w:r w:rsidRPr="00240044">
              <w:rPr>
                <w:szCs w:val="24"/>
              </w:rPr>
              <w:t>и</w:t>
            </w:r>
            <w:r>
              <w:rPr>
                <w:szCs w:val="24"/>
              </w:rPr>
              <w:t xml:space="preserve"> </w:t>
            </w:r>
            <w:r w:rsidRPr="00240044">
              <w:rPr>
                <w:szCs w:val="24"/>
              </w:rPr>
              <w:t>представляются в зависимости от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идентификаторов категории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(признаков) заявителей, чьи ин-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тересы представляет уполномо-ченное лицо.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Копия документа, удостоверяю-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щего личность представителя, и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документа, подтверждающего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полномочия представителя за-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явителя в соответствии с законо-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дательством Российской Федера-</w:t>
            </w:r>
          </w:p>
          <w:p w:rsidR="006904A7" w:rsidRPr="00240044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ции, в случае обращения пред-</w:t>
            </w:r>
          </w:p>
          <w:p w:rsidR="006904A7" w:rsidRPr="009B336F" w:rsidRDefault="006904A7" w:rsidP="006904A7">
            <w:pPr>
              <w:suppressAutoHyphens w:val="0"/>
              <w:jc w:val="both"/>
              <w:rPr>
                <w:szCs w:val="24"/>
              </w:rPr>
            </w:pPr>
            <w:r w:rsidRPr="00240044">
              <w:rPr>
                <w:szCs w:val="24"/>
              </w:rPr>
              <w:t>ставителя заявителя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A7" w:rsidRPr="006904A7" w:rsidRDefault="006904A7" w:rsidP="006904A7">
            <w:pPr>
              <w:spacing w:line="245" w:lineRule="auto"/>
              <w:jc w:val="center"/>
              <w:rPr>
                <w:shd w:val="clear" w:color="auto" w:fill="FFFFFF"/>
              </w:rPr>
            </w:pPr>
          </w:p>
        </w:tc>
      </w:tr>
    </w:tbl>
    <w:p w:rsidR="00744B96" w:rsidRDefault="00744B96" w:rsidP="00EE6296">
      <w:pPr>
        <w:pStyle w:val="a3"/>
        <w:ind w:firstLine="0"/>
        <w:rPr>
          <w:sz w:val="28"/>
        </w:rPr>
      </w:pPr>
    </w:p>
    <w:p w:rsidR="00112067" w:rsidRDefault="00112067" w:rsidP="004A2919">
      <w:pPr>
        <w:pStyle w:val="a3"/>
        <w:ind w:firstLine="0"/>
        <w:rPr>
          <w:sz w:val="28"/>
          <w:szCs w:val="28"/>
          <w:shd w:val="clear" w:color="auto" w:fill="FFFFFF"/>
        </w:rPr>
      </w:pPr>
    </w:p>
    <w:p w:rsidR="002110E9" w:rsidRPr="00245ACD" w:rsidRDefault="002110E9" w:rsidP="002110E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110E9" w:rsidRDefault="002110E9" w:rsidP="002110E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A2919" w:rsidRDefault="002110E9" w:rsidP="00083438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А.С. Курилов</w:t>
      </w:r>
    </w:p>
    <w:sectPr w:rsidR="004A2919" w:rsidSect="0067042E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7A" w:rsidRDefault="003F3E7A" w:rsidP="00E4285F">
      <w:r>
        <w:separator/>
      </w:r>
    </w:p>
  </w:endnote>
  <w:endnote w:type="continuationSeparator" w:id="0">
    <w:p w:rsidR="003F3E7A" w:rsidRDefault="003F3E7A" w:rsidP="00E42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7A" w:rsidRDefault="003F3E7A" w:rsidP="00E4285F">
      <w:r>
        <w:separator/>
      </w:r>
    </w:p>
  </w:footnote>
  <w:footnote w:type="continuationSeparator" w:id="0">
    <w:p w:rsidR="003F3E7A" w:rsidRDefault="003F3E7A" w:rsidP="00E42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219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3C2B" w:rsidRPr="00E4285F" w:rsidRDefault="00753C2B">
        <w:pPr>
          <w:pStyle w:val="a8"/>
          <w:jc w:val="center"/>
          <w:rPr>
            <w:sz w:val="28"/>
            <w:szCs w:val="28"/>
          </w:rPr>
        </w:pPr>
        <w:r w:rsidRPr="00E4285F">
          <w:rPr>
            <w:sz w:val="28"/>
            <w:szCs w:val="28"/>
          </w:rPr>
          <w:fldChar w:fldCharType="begin"/>
        </w:r>
        <w:r w:rsidRPr="00E4285F">
          <w:rPr>
            <w:sz w:val="28"/>
            <w:szCs w:val="28"/>
          </w:rPr>
          <w:instrText>PAGE   \* MERGEFORMAT</w:instrText>
        </w:r>
        <w:r w:rsidRPr="00E4285F">
          <w:rPr>
            <w:sz w:val="28"/>
            <w:szCs w:val="28"/>
          </w:rPr>
          <w:fldChar w:fldCharType="separate"/>
        </w:r>
        <w:r w:rsidR="00083438">
          <w:rPr>
            <w:noProof/>
            <w:sz w:val="28"/>
            <w:szCs w:val="28"/>
          </w:rPr>
          <w:t>20</w:t>
        </w:r>
        <w:r w:rsidRPr="00E4285F">
          <w:rPr>
            <w:sz w:val="28"/>
            <w:szCs w:val="28"/>
          </w:rPr>
          <w:fldChar w:fldCharType="end"/>
        </w:r>
      </w:p>
    </w:sdtContent>
  </w:sdt>
  <w:p w:rsidR="00753C2B" w:rsidRDefault="00753C2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A0E08"/>
    <w:multiLevelType w:val="hybridMultilevel"/>
    <w:tmpl w:val="A4C6C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41FE"/>
    <w:rsid w:val="00004F94"/>
    <w:rsid w:val="000052A3"/>
    <w:rsid w:val="00007051"/>
    <w:rsid w:val="000405CA"/>
    <w:rsid w:val="00044F3A"/>
    <w:rsid w:val="00070011"/>
    <w:rsid w:val="000805B9"/>
    <w:rsid w:val="00083438"/>
    <w:rsid w:val="00094374"/>
    <w:rsid w:val="000A0F91"/>
    <w:rsid w:val="000A2069"/>
    <w:rsid w:val="000C3705"/>
    <w:rsid w:val="000D0A80"/>
    <w:rsid w:val="000D208F"/>
    <w:rsid w:val="000D3FFA"/>
    <w:rsid w:val="000D628A"/>
    <w:rsid w:val="000F4F54"/>
    <w:rsid w:val="001041CB"/>
    <w:rsid w:val="001103F3"/>
    <w:rsid w:val="00112067"/>
    <w:rsid w:val="00116D30"/>
    <w:rsid w:val="001236A2"/>
    <w:rsid w:val="00141658"/>
    <w:rsid w:val="001609BE"/>
    <w:rsid w:val="00166F0A"/>
    <w:rsid w:val="00184B45"/>
    <w:rsid w:val="001865DB"/>
    <w:rsid w:val="001A1BD8"/>
    <w:rsid w:val="001B54D0"/>
    <w:rsid w:val="001D657E"/>
    <w:rsid w:val="001E3D60"/>
    <w:rsid w:val="001F79B8"/>
    <w:rsid w:val="002110E9"/>
    <w:rsid w:val="002201A9"/>
    <w:rsid w:val="002344B8"/>
    <w:rsid w:val="00240044"/>
    <w:rsid w:val="00241EC9"/>
    <w:rsid w:val="0025310C"/>
    <w:rsid w:val="00265A9D"/>
    <w:rsid w:val="002752A5"/>
    <w:rsid w:val="00291E91"/>
    <w:rsid w:val="002A527B"/>
    <w:rsid w:val="002B43D9"/>
    <w:rsid w:val="002B5B6A"/>
    <w:rsid w:val="002E06D9"/>
    <w:rsid w:val="002F7E25"/>
    <w:rsid w:val="003204F5"/>
    <w:rsid w:val="0033430E"/>
    <w:rsid w:val="00334A96"/>
    <w:rsid w:val="00335727"/>
    <w:rsid w:val="0034271D"/>
    <w:rsid w:val="003556AD"/>
    <w:rsid w:val="00384E2B"/>
    <w:rsid w:val="00392FEA"/>
    <w:rsid w:val="00395AF8"/>
    <w:rsid w:val="003B657B"/>
    <w:rsid w:val="003D3DD8"/>
    <w:rsid w:val="003E79BD"/>
    <w:rsid w:val="003F3E7A"/>
    <w:rsid w:val="00407079"/>
    <w:rsid w:val="00415F9E"/>
    <w:rsid w:val="00417512"/>
    <w:rsid w:val="0043284C"/>
    <w:rsid w:val="004340D8"/>
    <w:rsid w:val="00437DFD"/>
    <w:rsid w:val="00440FCE"/>
    <w:rsid w:val="00445D87"/>
    <w:rsid w:val="00461D01"/>
    <w:rsid w:val="00481F3A"/>
    <w:rsid w:val="00482D16"/>
    <w:rsid w:val="004A2919"/>
    <w:rsid w:val="004A711F"/>
    <w:rsid w:val="004B0187"/>
    <w:rsid w:val="004C1055"/>
    <w:rsid w:val="004C18DA"/>
    <w:rsid w:val="004D054D"/>
    <w:rsid w:val="004D6032"/>
    <w:rsid w:val="00500BD9"/>
    <w:rsid w:val="00532264"/>
    <w:rsid w:val="00540A03"/>
    <w:rsid w:val="00542748"/>
    <w:rsid w:val="00543E32"/>
    <w:rsid w:val="00543F85"/>
    <w:rsid w:val="00553754"/>
    <w:rsid w:val="00557210"/>
    <w:rsid w:val="00560FBA"/>
    <w:rsid w:val="00562935"/>
    <w:rsid w:val="00563566"/>
    <w:rsid w:val="00571FA7"/>
    <w:rsid w:val="00572AEC"/>
    <w:rsid w:val="00576DD9"/>
    <w:rsid w:val="00580515"/>
    <w:rsid w:val="00584732"/>
    <w:rsid w:val="005979AD"/>
    <w:rsid w:val="005A076B"/>
    <w:rsid w:val="005A4465"/>
    <w:rsid w:val="005B0E09"/>
    <w:rsid w:val="005B7575"/>
    <w:rsid w:val="005C3CAF"/>
    <w:rsid w:val="005D4FBB"/>
    <w:rsid w:val="005F53DF"/>
    <w:rsid w:val="0060141D"/>
    <w:rsid w:val="006058F9"/>
    <w:rsid w:val="00636DCE"/>
    <w:rsid w:val="00640DB8"/>
    <w:rsid w:val="00642E83"/>
    <w:rsid w:val="00663A90"/>
    <w:rsid w:val="0067042E"/>
    <w:rsid w:val="00676992"/>
    <w:rsid w:val="0068259D"/>
    <w:rsid w:val="00687D55"/>
    <w:rsid w:val="006904A7"/>
    <w:rsid w:val="006B3C81"/>
    <w:rsid w:val="006B499B"/>
    <w:rsid w:val="006C5532"/>
    <w:rsid w:val="006E6112"/>
    <w:rsid w:val="006F5626"/>
    <w:rsid w:val="00700982"/>
    <w:rsid w:val="00716AA3"/>
    <w:rsid w:val="00720AFB"/>
    <w:rsid w:val="007313A1"/>
    <w:rsid w:val="0073368D"/>
    <w:rsid w:val="00734ED9"/>
    <w:rsid w:val="00736C3F"/>
    <w:rsid w:val="00744B96"/>
    <w:rsid w:val="00750B48"/>
    <w:rsid w:val="00753C2B"/>
    <w:rsid w:val="00783351"/>
    <w:rsid w:val="007A15FB"/>
    <w:rsid w:val="007C11FB"/>
    <w:rsid w:val="00804046"/>
    <w:rsid w:val="008133E5"/>
    <w:rsid w:val="00815776"/>
    <w:rsid w:val="008433DF"/>
    <w:rsid w:val="008462ED"/>
    <w:rsid w:val="00880AE7"/>
    <w:rsid w:val="00883100"/>
    <w:rsid w:val="0088612C"/>
    <w:rsid w:val="00894A94"/>
    <w:rsid w:val="008A3BAF"/>
    <w:rsid w:val="008D3C4A"/>
    <w:rsid w:val="008E2B20"/>
    <w:rsid w:val="008F05A0"/>
    <w:rsid w:val="009419B9"/>
    <w:rsid w:val="009421CC"/>
    <w:rsid w:val="009467D8"/>
    <w:rsid w:val="00946FA9"/>
    <w:rsid w:val="009834DF"/>
    <w:rsid w:val="009862C3"/>
    <w:rsid w:val="009B336F"/>
    <w:rsid w:val="009C05C4"/>
    <w:rsid w:val="009C4661"/>
    <w:rsid w:val="009D138E"/>
    <w:rsid w:val="009D41A6"/>
    <w:rsid w:val="00A10DCF"/>
    <w:rsid w:val="00A20230"/>
    <w:rsid w:val="00A21F12"/>
    <w:rsid w:val="00A225DA"/>
    <w:rsid w:val="00A5081C"/>
    <w:rsid w:val="00A50A0C"/>
    <w:rsid w:val="00A72B22"/>
    <w:rsid w:val="00AC1341"/>
    <w:rsid w:val="00AD506C"/>
    <w:rsid w:val="00AE0491"/>
    <w:rsid w:val="00AE3DF5"/>
    <w:rsid w:val="00AE6775"/>
    <w:rsid w:val="00AF4E11"/>
    <w:rsid w:val="00AF7B2A"/>
    <w:rsid w:val="00B00826"/>
    <w:rsid w:val="00B309BD"/>
    <w:rsid w:val="00B337D8"/>
    <w:rsid w:val="00B55855"/>
    <w:rsid w:val="00B825EA"/>
    <w:rsid w:val="00B83541"/>
    <w:rsid w:val="00B853F6"/>
    <w:rsid w:val="00BE0FD6"/>
    <w:rsid w:val="00BF4B37"/>
    <w:rsid w:val="00C14909"/>
    <w:rsid w:val="00C25678"/>
    <w:rsid w:val="00C347C2"/>
    <w:rsid w:val="00C36D11"/>
    <w:rsid w:val="00C737E9"/>
    <w:rsid w:val="00C75591"/>
    <w:rsid w:val="00C96B5F"/>
    <w:rsid w:val="00CA51F4"/>
    <w:rsid w:val="00CA7060"/>
    <w:rsid w:val="00CB0859"/>
    <w:rsid w:val="00CB127F"/>
    <w:rsid w:val="00CD6240"/>
    <w:rsid w:val="00CE1088"/>
    <w:rsid w:val="00CE44D0"/>
    <w:rsid w:val="00CF48AC"/>
    <w:rsid w:val="00D07CF1"/>
    <w:rsid w:val="00D14D4F"/>
    <w:rsid w:val="00D238C8"/>
    <w:rsid w:val="00D4515B"/>
    <w:rsid w:val="00D4652A"/>
    <w:rsid w:val="00D56351"/>
    <w:rsid w:val="00D71889"/>
    <w:rsid w:val="00D71DFE"/>
    <w:rsid w:val="00D74977"/>
    <w:rsid w:val="00D85930"/>
    <w:rsid w:val="00DB5A10"/>
    <w:rsid w:val="00DC4CFF"/>
    <w:rsid w:val="00DD0769"/>
    <w:rsid w:val="00DD53F2"/>
    <w:rsid w:val="00DD7A72"/>
    <w:rsid w:val="00DE0AB5"/>
    <w:rsid w:val="00DE5408"/>
    <w:rsid w:val="00DE753D"/>
    <w:rsid w:val="00DF15C9"/>
    <w:rsid w:val="00DF5A9C"/>
    <w:rsid w:val="00DF744B"/>
    <w:rsid w:val="00E034E9"/>
    <w:rsid w:val="00E200C8"/>
    <w:rsid w:val="00E32597"/>
    <w:rsid w:val="00E33B51"/>
    <w:rsid w:val="00E4285F"/>
    <w:rsid w:val="00E433C9"/>
    <w:rsid w:val="00E47E0F"/>
    <w:rsid w:val="00E57AF4"/>
    <w:rsid w:val="00E8197A"/>
    <w:rsid w:val="00E82E48"/>
    <w:rsid w:val="00E8753B"/>
    <w:rsid w:val="00E9750E"/>
    <w:rsid w:val="00EA02A1"/>
    <w:rsid w:val="00EA1870"/>
    <w:rsid w:val="00EC0CD7"/>
    <w:rsid w:val="00EC65C7"/>
    <w:rsid w:val="00EE6296"/>
    <w:rsid w:val="00F03465"/>
    <w:rsid w:val="00F03994"/>
    <w:rsid w:val="00F04189"/>
    <w:rsid w:val="00F23565"/>
    <w:rsid w:val="00F2629F"/>
    <w:rsid w:val="00F60650"/>
    <w:rsid w:val="00F63AE1"/>
    <w:rsid w:val="00F73590"/>
    <w:rsid w:val="00F73F42"/>
    <w:rsid w:val="00F77BEC"/>
    <w:rsid w:val="00F83634"/>
    <w:rsid w:val="00F93B12"/>
    <w:rsid w:val="00FB1219"/>
    <w:rsid w:val="00FB4090"/>
    <w:rsid w:val="00FC606D"/>
    <w:rsid w:val="00FD04B3"/>
    <w:rsid w:val="00FD2728"/>
    <w:rsid w:val="00FE4F5C"/>
    <w:rsid w:val="00FF2EFB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29F"/>
    <w:rPr>
      <w:rFonts w:ascii="Tahoma" w:eastAsia="Times New Roman" w:hAnsi="Tahoma" w:cs="Tahoma"/>
      <w:kern w:val="3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28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85F"/>
    <w:rPr>
      <w:rFonts w:ascii="Times New Roman" w:eastAsia="Times New Roman" w:hAnsi="Times New Roman" w:cs="Times New Roman"/>
      <w:kern w:val="3"/>
      <w:sz w:val="24"/>
      <w:lang w:eastAsia="ru-RU"/>
    </w:rPr>
  </w:style>
  <w:style w:type="table" w:styleId="ac">
    <w:name w:val="Table Grid"/>
    <w:basedOn w:val="a1"/>
    <w:uiPriority w:val="59"/>
    <w:rsid w:val="0067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3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20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20</cp:revision>
  <cp:lastPrinted>2025-08-27T11:04:00Z</cp:lastPrinted>
  <dcterms:created xsi:type="dcterms:W3CDTF">2025-08-25T11:22:00Z</dcterms:created>
  <dcterms:modified xsi:type="dcterms:W3CDTF">2025-12-23T07:10:00Z</dcterms:modified>
</cp:coreProperties>
</file>