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374B53">
        <w:rPr>
          <w:rFonts w:ascii="Times New Roman" w:hAnsi="Times New Roman" w:cs="Times New Roman"/>
          <w:sz w:val="28"/>
          <w:szCs w:val="28"/>
        </w:rPr>
        <w:t>18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374B53">
        <w:rPr>
          <w:rFonts w:ascii="Times New Roman" w:hAnsi="Times New Roman" w:cs="Times New Roman"/>
          <w:sz w:val="28"/>
          <w:szCs w:val="28"/>
        </w:rPr>
        <w:t>июня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374B53">
        <w:rPr>
          <w:rFonts w:ascii="Times New Roman" w:hAnsi="Times New Roman" w:cs="Times New Roman"/>
          <w:sz w:val="28"/>
          <w:szCs w:val="28"/>
        </w:rPr>
        <w:t>1 г. №12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374B53">
        <w:rPr>
          <w:rFonts w:ascii="Times New Roman" w:hAnsi="Times New Roman" w:cs="Times New Roman"/>
          <w:sz w:val="28"/>
          <w:szCs w:val="28"/>
        </w:rPr>
        <w:t>86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Незамаевского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Незамаевского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Незамаевского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374B53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интересов физических и юридических лиц. Формирование комплексного и системного 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sz w:val="28"/>
        </w:rPr>
        <w:t>Незамаевского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sz w:val="28"/>
        </w:rPr>
        <w:t>Незамаевского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Незамаевского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color w:val="000000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74B53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374B53">
        <w:rPr>
          <w:rFonts w:ascii="Times New Roman" w:hAnsi="Times New Roman" w:cs="Times New Roman"/>
          <w:sz w:val="28"/>
          <w:szCs w:val="28"/>
        </w:rPr>
        <w:lastRenderedPageBreak/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37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374B53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«О внесении изменений в решение Совета муниципального об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Павловский район от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Краснодарского края»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№12/86 «Об утверждении правил землепользования и застройки Незамаевского сельского поселения Павлов</w:t>
      </w:r>
      <w:r w:rsid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района Красно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дарского края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62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№12/86 «Об утверждении правил землепользования и застройки Незамаевского сельского поселения Павловского района Краснодарского края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№12/86 «Об утверждении правил землепользования и застройки Незамаевского сельского поселения Павловского района Краснодарского края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374B53" w:rsidRPr="00374B53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№12/86 «Об утверждении правил землепользования и застройки Незамаевского сельского поселения Павловского района Краснодарского края</w:t>
      </w: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6B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B20E-D828-4244-8ED6-AA7FE696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10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48</cp:revision>
  <cp:lastPrinted>2022-01-19T11:43:00Z</cp:lastPrinted>
  <dcterms:created xsi:type="dcterms:W3CDTF">2022-01-17T06:43:00Z</dcterms:created>
  <dcterms:modified xsi:type="dcterms:W3CDTF">2024-05-30T08:57:00Z</dcterms:modified>
</cp:coreProperties>
</file>