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F1F79">
      <w:pPr>
        <w:pStyle w:val="5"/>
        <w:contextualSpacing/>
        <w:rPr>
          <w:sz w:val="28"/>
          <w:szCs w:val="28"/>
        </w:rPr>
      </w:pPr>
      <w:r>
        <w:rPr>
          <w:sz w:val="28"/>
          <w:szCs w:val="28"/>
          <w:lang w:eastAsia="ru-RU"/>
        </w:rPr>
        <w:drawing>
          <wp:inline distT="0" distB="0" distL="114300" distR="114300">
            <wp:extent cx="762000" cy="942975"/>
            <wp:effectExtent l="0" t="0" r="0" b="9525"/>
            <wp:docPr id="1" name="Изображение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таролеушковское Сп Павловского р-на од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A055A">
      <w:pPr>
        <w:pStyle w:val="5"/>
        <w:contextualSpacing/>
        <w:rPr>
          <w:sz w:val="28"/>
          <w:szCs w:val="28"/>
        </w:rPr>
      </w:pPr>
    </w:p>
    <w:p w14:paraId="0406DE7A">
      <w:pPr>
        <w:pStyle w:val="5"/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АДМИНИСТРАЦИЯ СТАРОЛЕУШКОВСКОГО СЕЛЬСКОГО ПОСЕЛЕНИЯ </w:t>
      </w:r>
      <w:r>
        <w:rPr>
          <w:bCs/>
          <w:sz w:val="28"/>
          <w:szCs w:val="28"/>
        </w:rPr>
        <w:t>ПАВЛОВСКОГО РАЙОНА</w:t>
      </w:r>
    </w:p>
    <w:p w14:paraId="5B67E7FF">
      <w:pPr>
        <w:pStyle w:val="5"/>
        <w:contextualSpacing/>
        <w:rPr>
          <w:bCs/>
          <w:sz w:val="28"/>
          <w:szCs w:val="28"/>
        </w:rPr>
      </w:pPr>
    </w:p>
    <w:p w14:paraId="30961B60">
      <w:pPr>
        <w:pStyle w:val="5"/>
        <w:contextualSpacing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1684FF72">
      <w:pPr>
        <w:pStyle w:val="5"/>
        <w:contextualSpacing/>
        <w:rPr>
          <w:b w:val="0"/>
          <w:sz w:val="28"/>
          <w:szCs w:val="28"/>
        </w:rPr>
      </w:pPr>
    </w:p>
    <w:p w14:paraId="2578DC10">
      <w:pPr>
        <w:pStyle w:val="5"/>
        <w:contextualSpacing/>
        <w:jc w:val="left"/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</w:rPr>
        <w:t xml:space="preserve">от </w:t>
      </w:r>
      <w:r>
        <w:rPr>
          <w:rFonts w:hint="default"/>
          <w:b w:val="0"/>
          <w:bCs/>
          <w:sz w:val="28"/>
          <w:szCs w:val="28"/>
          <w:lang w:val="ru-RU"/>
        </w:rPr>
        <w:t>03.09.2026</w:t>
      </w:r>
      <w:r>
        <w:rPr>
          <w:b w:val="0"/>
          <w:bCs/>
          <w:sz w:val="28"/>
          <w:szCs w:val="28"/>
        </w:rPr>
        <w:t xml:space="preserve">                                                                  </w:t>
      </w:r>
      <w:r>
        <w:rPr>
          <w:rFonts w:hint="default"/>
          <w:b w:val="0"/>
          <w:bCs/>
          <w:sz w:val="28"/>
          <w:szCs w:val="28"/>
          <w:lang w:val="ru-RU"/>
        </w:rPr>
        <w:t xml:space="preserve">                   </w:t>
      </w:r>
      <w:r>
        <w:rPr>
          <w:b w:val="0"/>
          <w:bCs/>
          <w:sz w:val="28"/>
          <w:szCs w:val="28"/>
        </w:rPr>
        <w:t xml:space="preserve">    № </w:t>
      </w:r>
      <w:r>
        <w:rPr>
          <w:rFonts w:hint="default"/>
          <w:b w:val="0"/>
          <w:bCs/>
          <w:sz w:val="28"/>
          <w:szCs w:val="28"/>
          <w:lang w:val="ru-RU"/>
        </w:rPr>
        <w:t>168</w:t>
      </w:r>
    </w:p>
    <w:p w14:paraId="74B20FE5">
      <w:pPr>
        <w:pStyle w:val="5"/>
        <w:contextualSpacing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ст-ца Старолеушковская</w:t>
      </w:r>
    </w:p>
    <w:p w14:paraId="516DBD6F"/>
    <w:p w14:paraId="657B4C07"/>
    <w:p w14:paraId="4735EAFF">
      <w:pPr>
        <w:jc w:val="center"/>
      </w:pPr>
      <w:r>
        <w:rPr>
          <w:b/>
        </w:rPr>
        <w:t>О внесении изменений в постановление администрации Старолеушковского сельского поселения Павловского района от 08 сентября 2021 года № 152 «Об утверждении административного регламента по предоставлению муниципальной услуги «Предоставление разрешения на пересадку зеленых насаждений на территории Старолеушковского сельского поселения Павловского района»</w:t>
      </w:r>
      <w:r>
        <w:t>»</w:t>
      </w:r>
    </w:p>
    <w:p w14:paraId="6058C593">
      <w:pPr>
        <w:pStyle w:val="8"/>
        <w:ind w:firstLine="851"/>
        <w:rPr>
          <w:szCs w:val="28"/>
        </w:rPr>
      </w:pPr>
    </w:p>
    <w:p w14:paraId="1049269F">
      <w:pPr>
        <w:pStyle w:val="8"/>
        <w:ind w:firstLine="851"/>
        <w:rPr>
          <w:szCs w:val="28"/>
        </w:rPr>
      </w:pPr>
    </w:p>
    <w:p w14:paraId="2F7EC7DB">
      <w:pPr>
        <w:pStyle w:val="8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В соответствии с </w:t>
      </w:r>
      <w:r>
        <w:rPr>
          <w:b w:val="0"/>
          <w:szCs w:val="28"/>
          <w:lang w:eastAsia="ru-RU"/>
        </w:rPr>
        <w:t>Федеральным законом от 27 июля 2010 года №210-ФЗ «Об организации предоставления государственных и муниципальных услуг»</w:t>
      </w:r>
      <w:r>
        <w:rPr>
          <w:szCs w:val="28"/>
          <w:lang w:eastAsia="ru-RU"/>
        </w:rPr>
        <w:t xml:space="preserve"> </w:t>
      </w:r>
      <w:r>
        <w:rPr>
          <w:b w:val="0"/>
          <w:szCs w:val="28"/>
          <w:shd w:val="clear" w:color="auto" w:fill="FFFFFF"/>
        </w:rPr>
        <w:t xml:space="preserve">и в целях приведения в соответствие нормативно- правовых актов администрации </w:t>
      </w:r>
      <w:r>
        <w:rPr>
          <w:b w:val="0"/>
          <w:szCs w:val="28"/>
          <w:lang w:eastAsia="ru-RU"/>
        </w:rPr>
        <w:t>Старолеушковского сельского поселения Павловского района</w:t>
      </w:r>
      <w:r>
        <w:rPr>
          <w:b w:val="0"/>
          <w:szCs w:val="28"/>
          <w:shd w:val="clear" w:color="auto" w:fill="FFFFFF"/>
        </w:rPr>
        <w:t xml:space="preserve"> с действующим законодательством Российской Федерации</w:t>
      </w:r>
      <w:r>
        <w:rPr>
          <w:b w:val="0"/>
          <w:szCs w:val="28"/>
        </w:rPr>
        <w:t>, п о с т а н о в л я ю:</w:t>
      </w:r>
    </w:p>
    <w:p w14:paraId="51C0D368">
      <w:pPr>
        <w:ind w:firstLine="708"/>
        <w:jc w:val="both"/>
      </w:pPr>
      <w:r>
        <w:t xml:space="preserve">1. Внести в </w:t>
      </w:r>
      <w:r>
        <w:rPr>
          <w:bCs/>
        </w:rPr>
        <w:t xml:space="preserve">постановление администрации Старолеушковского сельского поселения Павловского района от </w:t>
      </w:r>
      <w:r>
        <w:t xml:space="preserve">08 сентября 2021 года № 152 «Об утверждении административного регламента по предоставлению муниципальной услуги «Предоставление разрешения на пересадку зеленых насаждений на территории Старолеушковского сельского поселения Павловского района»» (далее - </w:t>
      </w:r>
      <w:r>
        <w:rPr>
          <w:lang w:val="ru-RU"/>
        </w:rPr>
        <w:t>Постановление</w:t>
      </w:r>
      <w:r>
        <w:t>) следующие изменения:</w:t>
      </w:r>
    </w:p>
    <w:p w14:paraId="0742C939">
      <w:pPr>
        <w:ind w:firstLine="567"/>
        <w:contextualSpacing/>
        <w:jc w:val="both"/>
        <w:rPr>
          <w:rFonts w:hint="default"/>
          <w:b w:val="0"/>
          <w:bCs/>
          <w:szCs w:val="28"/>
          <w:lang w:val="ru-RU"/>
        </w:rPr>
      </w:pPr>
      <w:r>
        <w:rPr>
          <w:b w:val="0"/>
          <w:bCs/>
          <w:szCs w:val="28"/>
        </w:rPr>
        <w:t xml:space="preserve">1.1. </w:t>
      </w:r>
      <w:r>
        <w:rPr>
          <w:b w:val="0"/>
          <w:bCs/>
          <w:szCs w:val="28"/>
          <w:lang w:val="ru-RU"/>
        </w:rPr>
        <w:t>наименование</w:t>
      </w:r>
      <w:r>
        <w:rPr>
          <w:rFonts w:hint="default"/>
          <w:b w:val="0"/>
          <w:bCs/>
          <w:szCs w:val="28"/>
          <w:lang w:val="ru-RU"/>
        </w:rPr>
        <w:t xml:space="preserve"> приложения к Постановлению изложить в следующей редакции: </w:t>
      </w:r>
    </w:p>
    <w:p w14:paraId="3DC2398D">
      <w:pPr>
        <w:ind w:firstLine="567"/>
        <w:contextualSpacing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</w:t>
      </w:r>
      <w:r>
        <w:rPr>
          <w:rFonts w:hint="default" w:ascii="Times New Roman" w:hAnsi="Times New Roman" w:eastAsia="SimSun" w:cs="Times New Roman"/>
          <w:b w:val="0"/>
          <w:bCs/>
          <w:sz w:val="28"/>
          <w:szCs w:val="28"/>
        </w:rPr>
        <w:t>Административный регламент</w:t>
      </w:r>
      <w:r>
        <w:rPr>
          <w:rFonts w:hint="default" w:ascii="Times New Roman" w:hAnsi="Times New Roman" w:eastAsia="SimSu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по предоставлению муниципальной услуги «Предоставление разрешения на пересадку зеленых насаждений на территории Старолеушковского сельского поселения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Павловского района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;</w:t>
      </w:r>
    </w:p>
    <w:p w14:paraId="3B6FB5C1">
      <w:pPr>
        <w:ind w:firstLine="567"/>
        <w:contextualSpacing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1.2. абзац 1 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пункт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приложения к Постановлению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изложить в следующей редакции: </w:t>
      </w:r>
    </w:p>
    <w:p w14:paraId="2A574065">
      <w:pPr>
        <w:ind w:firstLine="567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1.1.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Административный регламент по предоставлению муниципальной услуги «Предоставление разрешения на пересадку зеленых насаждений на территории Старолеушковского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Павловского района» </w:t>
      </w:r>
      <w:r>
        <w:rPr>
          <w:rFonts w:hint="default"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предоставления муниципальной услуги, создания комфортных условий для физических и юридических лиц  и определяет последовательность и сроки действий (административные процедуры) Администрации Старолеушковского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Павловского района </w:t>
      </w:r>
      <w:r>
        <w:rPr>
          <w:rFonts w:hint="default" w:ascii="Times New Roman" w:hAnsi="Times New Roman" w:cs="Times New Roman"/>
          <w:sz w:val="28"/>
          <w:szCs w:val="28"/>
        </w:rPr>
        <w:t>и ее должностных лиц.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»;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0051386">
      <w:pPr>
        <w:widowControl/>
        <w:suppressAutoHyphens/>
        <w:autoSpaceDE/>
        <w:autoSpaceDN/>
        <w:adjustRightInd/>
        <w:spacing w:line="100" w:lineRule="atLeast"/>
        <w:ind w:firstLine="567"/>
        <w:jc w:val="both"/>
        <w:rPr>
          <w:shd w:val="clear" w:color="auto" w:fill="FFFFFF"/>
        </w:rPr>
      </w:pPr>
      <w:r>
        <w:rPr>
          <w:rFonts w:hint="default"/>
          <w:b w:val="0"/>
          <w:bCs/>
          <w:szCs w:val="28"/>
          <w:lang w:val="ru-RU"/>
        </w:rPr>
        <w:t xml:space="preserve">1.3. </w:t>
      </w:r>
      <w:r>
        <w:rPr>
          <w:b w:val="0"/>
          <w:bCs/>
          <w:szCs w:val="28"/>
        </w:rPr>
        <w:t>пункт 2.</w:t>
      </w:r>
      <w:r>
        <w:rPr>
          <w:rFonts w:hint="default"/>
          <w:b w:val="0"/>
          <w:bCs/>
          <w:szCs w:val="28"/>
          <w:lang w:val="ru-RU"/>
        </w:rPr>
        <w:t>1</w:t>
      </w:r>
      <w:r>
        <w:rPr>
          <w:b w:val="0"/>
          <w:bCs/>
          <w:szCs w:val="28"/>
        </w:rPr>
        <w:t xml:space="preserve"> </w:t>
      </w:r>
      <w:r>
        <w:rPr>
          <w:b w:val="0"/>
          <w:bCs/>
          <w:szCs w:val="28"/>
          <w:lang w:val="ru-RU"/>
        </w:rPr>
        <w:t>приложения</w:t>
      </w:r>
      <w:r>
        <w:rPr>
          <w:rFonts w:hint="default"/>
          <w:b w:val="0"/>
          <w:bCs/>
          <w:szCs w:val="28"/>
          <w:lang w:val="ru-RU"/>
        </w:rPr>
        <w:t xml:space="preserve"> к Постановлению</w:t>
      </w:r>
      <w:r>
        <w:rPr>
          <w:b w:val="0"/>
          <w:bCs/>
          <w:szCs w:val="28"/>
        </w:rPr>
        <w:t xml:space="preserve"> </w:t>
      </w:r>
      <w:r>
        <w:rPr>
          <w:shd w:val="clear" w:color="auto" w:fill="FFFFFF"/>
        </w:rPr>
        <w:t xml:space="preserve">изложить в следующей редакции: </w:t>
      </w:r>
    </w:p>
    <w:p w14:paraId="7690F2A0">
      <w:pPr>
        <w:widowControl/>
        <w:suppressAutoHyphens/>
        <w:autoSpaceDE/>
        <w:autoSpaceDN/>
        <w:adjustRightInd/>
        <w:spacing w:line="100" w:lineRule="atLeast"/>
        <w:ind w:firstLine="567"/>
        <w:jc w:val="both"/>
        <w:rPr>
          <w:rFonts w:hint="default" w:eastAsia="SimSun"/>
          <w:sz w:val="28"/>
          <w:szCs w:val="28"/>
          <w:lang w:val="ru-RU" w:eastAsia="ar-SA"/>
        </w:rPr>
      </w:pPr>
      <w:r>
        <w:rPr>
          <w:shd w:val="clear" w:color="auto" w:fill="FFFFFF"/>
        </w:rPr>
        <w:t>«</w:t>
      </w:r>
      <w:r>
        <w:rPr>
          <w:rFonts w:hint="default"/>
          <w:shd w:val="clear" w:color="auto" w:fill="FFFFFF"/>
          <w:lang w:val="ru-RU"/>
        </w:rPr>
        <w:t xml:space="preserve">2.1. </w:t>
      </w:r>
      <w:r>
        <w:rPr>
          <w:rFonts w:eastAsia="SimSun"/>
          <w:sz w:val="28"/>
          <w:szCs w:val="28"/>
          <w:lang w:eastAsia="ar-SA"/>
        </w:rPr>
        <w:t xml:space="preserve"> Наименование муниципальной услуги - Предоставление разрешения на пересадку зеленых насаждений на территории Старолеушковского сельского поселения</w:t>
      </w:r>
      <w:r>
        <w:rPr>
          <w:rFonts w:hint="default" w:eastAsia="SimSun"/>
          <w:sz w:val="28"/>
          <w:szCs w:val="28"/>
          <w:lang w:val="ru-RU" w:eastAsia="ar-SA"/>
        </w:rPr>
        <w:t xml:space="preserve"> Павловского района</w:t>
      </w:r>
      <w:r>
        <w:rPr>
          <w:rFonts w:eastAsia="SimSun"/>
          <w:sz w:val="28"/>
          <w:szCs w:val="28"/>
          <w:lang w:eastAsia="ar-SA"/>
        </w:rPr>
        <w:t>.</w:t>
      </w:r>
      <w:r>
        <w:rPr>
          <w:rFonts w:hint="default" w:eastAsia="SimSun"/>
          <w:sz w:val="28"/>
          <w:szCs w:val="28"/>
          <w:lang w:val="ru-RU" w:eastAsia="ar-SA"/>
        </w:rPr>
        <w:t>»;</w:t>
      </w:r>
    </w:p>
    <w:p w14:paraId="366A34CC">
      <w:pPr>
        <w:ind w:left="0" w:leftChars="0" w:firstLine="560" w:firstLineChars="200"/>
        <w:jc w:val="both"/>
        <w:rPr>
          <w:rFonts w:hint="default"/>
          <w:lang w:val="ru-RU"/>
        </w:rPr>
      </w:pPr>
      <w:r>
        <w:rPr>
          <w:rFonts w:hint="default"/>
          <w:lang w:val="ru-RU" w:eastAsia="ar-SA"/>
        </w:rPr>
        <w:t xml:space="preserve">1.4. подпункт </w:t>
      </w:r>
      <w:r>
        <w:rPr>
          <w:rFonts w:hint="default"/>
        </w:rPr>
        <w:t>2.6.1.2.</w:t>
      </w:r>
      <w:r>
        <w:rPr>
          <w:rFonts w:hint="default"/>
          <w:lang w:val="ru-RU"/>
        </w:rPr>
        <w:t xml:space="preserve"> пункта 2.6 приложения к Постановлению дополнить абзацем следующего содержания:</w:t>
      </w:r>
    </w:p>
    <w:p w14:paraId="067A93EA">
      <w:pPr>
        <w:ind w:left="0" w:leftChars="0" w:firstLine="560" w:firstLineChars="20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«с</w:t>
      </w:r>
      <w:r>
        <w:rPr>
          <w:rFonts w:hint="default"/>
        </w:rPr>
        <w:t>огласие</w:t>
      </w:r>
      <w:r>
        <w:rPr>
          <w:rFonts w:hint="default"/>
          <w:lang w:val="ru-RU"/>
        </w:rPr>
        <w:t xml:space="preserve">  н</w:t>
      </w:r>
      <w:r>
        <w:rPr>
          <w:rFonts w:hint="default"/>
        </w:rPr>
        <w:t>а обработку персональных данных при</w:t>
      </w:r>
      <w:r>
        <w:rPr>
          <w:rFonts w:hint="default"/>
          <w:lang w:val="ru-RU"/>
        </w:rPr>
        <w:t xml:space="preserve"> п</w:t>
      </w:r>
      <w:r>
        <w:rPr>
          <w:rFonts w:hint="default"/>
        </w:rPr>
        <w:t>редоставлении муниципальной услуги</w:t>
      </w:r>
      <w:r>
        <w:rPr>
          <w:rFonts w:hint="default"/>
          <w:lang w:val="ru-RU"/>
        </w:rPr>
        <w:t xml:space="preserve"> (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"https://internet.garant.ru/" \l "/document/413844892/entry/1000" </w:instrText>
      </w:r>
      <w:r>
        <w:rPr>
          <w:rFonts w:hint="default"/>
        </w:rPr>
        <w:fldChar w:fldCharType="separate"/>
      </w:r>
      <w:r>
        <w:rPr>
          <w:rFonts w:hint="default"/>
        </w:rPr>
        <w:t>приложени</w:t>
      </w:r>
      <w:r>
        <w:rPr>
          <w:rFonts w:hint="default"/>
        </w:rPr>
        <w:fldChar w:fldCharType="end"/>
      </w:r>
      <w:r>
        <w:rPr>
          <w:rFonts w:hint="default"/>
          <w:lang w:val="ru-RU"/>
        </w:rPr>
        <w:t xml:space="preserve">е № </w:t>
      </w:r>
      <w:r>
        <w:rPr>
          <w:rFonts w:hint="default"/>
          <w:highlight w:val="none"/>
          <w:lang w:val="ru-RU"/>
        </w:rPr>
        <w:t>3</w:t>
      </w:r>
      <w:r>
        <w:rPr>
          <w:rFonts w:hint="default"/>
        </w:rPr>
        <w:t> к настоящему Административному регламенту</w:t>
      </w:r>
      <w:r>
        <w:rPr>
          <w:rFonts w:hint="default"/>
          <w:lang w:val="ru-RU"/>
        </w:rPr>
        <w:t>).»;</w:t>
      </w:r>
    </w:p>
    <w:p w14:paraId="7F271D41">
      <w:pPr>
        <w:ind w:left="0" w:leftChars="0" w:firstLine="560" w:firstLineChars="200"/>
        <w:jc w:val="both"/>
        <w:rPr>
          <w:rFonts w:hint="default"/>
          <w:lang w:val="ru-RU" w:eastAsia="ar-SA"/>
        </w:rPr>
      </w:pPr>
      <w:r>
        <w:rPr>
          <w:rFonts w:hint="default"/>
          <w:lang w:val="ru-RU"/>
        </w:rPr>
        <w:t>1.5. приложение к Постановлению дополнить приложением №3 (прилагается).</w:t>
      </w:r>
    </w:p>
    <w:p w14:paraId="79606182">
      <w:pPr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color w:val="000000"/>
          <w:lang w:eastAsia="ar-SA"/>
        </w:rPr>
        <w:t>2.</w:t>
      </w:r>
      <w:r>
        <w:t xml:space="preserve"> </w:t>
      </w:r>
      <w:r>
        <w:rPr>
          <w:rFonts w:ascii="Times New Roman" w:hAnsi="Times New Roman" w:eastAsia="Times New Roman"/>
          <w:sz w:val="28"/>
          <w:szCs w:val="28"/>
        </w:rPr>
        <w:t xml:space="preserve">Обнародовать настоящее постановление путем его официального опубликования на официальном сайте администрации муниципального образования Павловский район в информационно-телекоммуникационной сети </w:t>
      </w:r>
      <w:bookmarkStart w:id="0" w:name="_GoBack"/>
      <w:r>
        <w:rPr>
          <w:rFonts w:ascii="Times New Roman" w:hAnsi="Times New Roman" w:eastAsia="Times New Roman"/>
          <w:sz w:val="28"/>
          <w:szCs w:val="28"/>
        </w:rPr>
        <w:t xml:space="preserve">«Интернет» </w:t>
      </w:r>
      <w:r>
        <w:rPr>
          <w:rFonts w:ascii="Times New Roman" w:hAnsi="Times New Roman" w:eastAsia="Times New Roman"/>
          <w:sz w:val="28"/>
          <w:szCs w:val="28"/>
          <w:lang w:val="en-US"/>
        </w:rPr>
        <w:t>www</w:t>
      </w:r>
      <w:r>
        <w:rPr>
          <w:rFonts w:ascii="Times New Roman" w:hAnsi="Times New Roman" w:eastAsia="Times New Roman"/>
          <w:sz w:val="28"/>
          <w:szCs w:val="28"/>
        </w:rPr>
        <w:t>.</w:t>
      </w:r>
      <w:r>
        <w:rPr>
          <w:rFonts w:ascii="Times New Roman" w:hAnsi="Times New Roman" w:eastAsia="Times New Roman"/>
          <w:sz w:val="28"/>
          <w:szCs w:val="28"/>
          <w:lang w:val="en-US"/>
        </w:rPr>
        <w:t>pavl</w:t>
      </w:r>
      <w:r>
        <w:rPr>
          <w:rFonts w:ascii="Times New Roman" w:hAnsi="Times New Roman" w:eastAsia="Times New Roman"/>
          <w:sz w:val="28"/>
          <w:szCs w:val="28"/>
        </w:rPr>
        <w:t>23.</w:t>
      </w:r>
      <w:r>
        <w:rPr>
          <w:rFonts w:ascii="Times New Roman" w:hAnsi="Times New Roman" w:eastAsia="Times New Roman"/>
          <w:sz w:val="28"/>
          <w:szCs w:val="28"/>
          <w:lang w:val="en-US"/>
        </w:rPr>
        <w:t>ru</w:t>
      </w:r>
      <w:r>
        <w:rPr>
          <w:rFonts w:ascii="Times New Roman" w:hAnsi="Times New Roman" w:eastAsia="Times New Roman"/>
          <w:sz w:val="28"/>
          <w:szCs w:val="28"/>
        </w:rPr>
        <w:t>.</w:t>
      </w:r>
    </w:p>
    <w:bookmarkEnd w:id="0"/>
    <w:p w14:paraId="6CCCBD0C">
      <w:pPr>
        <w:tabs>
          <w:tab w:val="left" w:pos="0"/>
        </w:tabs>
        <w:ind w:firstLine="426"/>
        <w:jc w:val="both"/>
      </w:pPr>
      <w:r>
        <w:t>3. Постановление вступает в силу после его официального обнародования.</w:t>
      </w:r>
    </w:p>
    <w:p w14:paraId="253F174E">
      <w:pPr>
        <w:autoSpaceDN w:val="0"/>
        <w:adjustRightInd w:val="0"/>
        <w:ind w:firstLine="851"/>
        <w:jc w:val="both"/>
        <w:rPr>
          <w:color w:val="000000"/>
        </w:rPr>
      </w:pPr>
    </w:p>
    <w:p w14:paraId="04AA6286">
      <w:pPr>
        <w:autoSpaceDN w:val="0"/>
        <w:adjustRightInd w:val="0"/>
        <w:ind w:firstLine="851"/>
        <w:jc w:val="both"/>
        <w:rPr>
          <w:color w:val="000000"/>
        </w:rPr>
      </w:pPr>
    </w:p>
    <w:p w14:paraId="11BE512E">
      <w:pPr>
        <w:tabs>
          <w:tab w:val="left" w:pos="4683"/>
          <w:tab w:val="left" w:pos="4944"/>
          <w:tab w:val="left" w:pos="5431"/>
        </w:tabs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Глава Старолеушковского сельского </w:t>
      </w:r>
    </w:p>
    <w:p w14:paraId="0B735643">
      <w:pPr>
        <w:jc w:val="both"/>
        <w:rPr>
          <w:b/>
          <w:color w:val="000000"/>
        </w:rPr>
      </w:pPr>
      <w:r>
        <w:rPr>
          <w:color w:val="000000"/>
        </w:rPr>
        <w:t xml:space="preserve">поселения Павловского района  </w:t>
      </w:r>
      <w:r>
        <w:rPr>
          <w:b/>
          <w:color w:val="000000"/>
        </w:rPr>
        <w:t xml:space="preserve">        </w:t>
      </w:r>
      <w:r>
        <w:rPr>
          <w:b/>
          <w:color w:val="000000"/>
        </w:rPr>
        <w:tab/>
      </w:r>
      <w:r>
        <w:rPr>
          <w:rFonts w:hint="default"/>
          <w:b/>
          <w:color w:val="000000"/>
          <w:lang w:val="ru-RU"/>
        </w:rPr>
        <w:t xml:space="preserve">           </w:t>
      </w:r>
      <w:r>
        <w:rPr>
          <w:b/>
          <w:color w:val="000000"/>
        </w:rPr>
        <w:t xml:space="preserve">                        </w:t>
      </w:r>
      <w:r>
        <w:rPr>
          <w:rFonts w:hint="default"/>
          <w:b/>
          <w:color w:val="000000"/>
          <w:lang w:val="ru-RU"/>
        </w:rPr>
        <w:t xml:space="preserve">   </w:t>
      </w:r>
      <w:r>
        <w:rPr>
          <w:b/>
          <w:color w:val="000000"/>
        </w:rPr>
        <w:t xml:space="preserve"> </w:t>
      </w:r>
      <w:r>
        <w:rPr>
          <w:bCs/>
          <w:color w:val="000000"/>
        </w:rPr>
        <w:t>А.Ф.Денисенко</w:t>
      </w:r>
      <w:r>
        <w:rPr>
          <w:b/>
          <w:color w:val="000000"/>
        </w:rPr>
        <w:t xml:space="preserve">  </w:t>
      </w:r>
    </w:p>
    <w:p w14:paraId="495FD683">
      <w:pPr>
        <w:jc w:val="both"/>
        <w:rPr>
          <w:b/>
          <w:color w:val="000000"/>
        </w:rPr>
      </w:pPr>
    </w:p>
    <w:p w14:paraId="23469873">
      <w:pPr>
        <w:jc w:val="both"/>
        <w:rPr>
          <w:b/>
          <w:color w:val="000000"/>
        </w:rPr>
      </w:pPr>
    </w:p>
    <w:p w14:paraId="78A78F4D">
      <w:pPr>
        <w:jc w:val="both"/>
        <w:rPr>
          <w:b/>
          <w:color w:val="000000"/>
        </w:rPr>
      </w:pPr>
    </w:p>
    <w:p w14:paraId="222B8DB1">
      <w:pPr>
        <w:jc w:val="both"/>
        <w:rPr>
          <w:b/>
          <w:color w:val="000000"/>
        </w:rPr>
      </w:pPr>
    </w:p>
    <w:p w14:paraId="0FC68A9A">
      <w:pPr>
        <w:jc w:val="both"/>
        <w:rPr>
          <w:b/>
          <w:color w:val="000000"/>
        </w:rPr>
      </w:pPr>
    </w:p>
    <w:p w14:paraId="3934CC0D">
      <w:pPr>
        <w:jc w:val="both"/>
        <w:rPr>
          <w:b/>
          <w:color w:val="000000"/>
        </w:rPr>
      </w:pPr>
    </w:p>
    <w:p w14:paraId="11697F08">
      <w:pPr>
        <w:jc w:val="both"/>
        <w:rPr>
          <w:b/>
          <w:color w:val="000000"/>
        </w:rPr>
      </w:pPr>
    </w:p>
    <w:p w14:paraId="6FD8E535">
      <w:pPr>
        <w:jc w:val="both"/>
        <w:rPr>
          <w:b/>
          <w:color w:val="000000"/>
        </w:rPr>
      </w:pPr>
    </w:p>
    <w:p w14:paraId="2262FF35">
      <w:pPr>
        <w:jc w:val="both"/>
        <w:rPr>
          <w:b/>
          <w:color w:val="000000"/>
        </w:rPr>
      </w:pPr>
    </w:p>
    <w:p w14:paraId="6D39892D">
      <w:pPr>
        <w:jc w:val="both"/>
        <w:rPr>
          <w:b/>
          <w:color w:val="000000"/>
        </w:rPr>
      </w:pPr>
    </w:p>
    <w:p w14:paraId="794F23BA">
      <w:pPr>
        <w:jc w:val="both"/>
        <w:rPr>
          <w:b/>
          <w:color w:val="000000"/>
        </w:rPr>
      </w:pPr>
    </w:p>
    <w:p w14:paraId="444B3FE9">
      <w:pPr>
        <w:jc w:val="both"/>
        <w:rPr>
          <w:b/>
          <w:color w:val="000000"/>
        </w:rPr>
      </w:pPr>
    </w:p>
    <w:p w14:paraId="6186BA17">
      <w:pPr>
        <w:jc w:val="both"/>
        <w:rPr>
          <w:b/>
          <w:color w:val="000000"/>
        </w:rPr>
      </w:pPr>
    </w:p>
    <w:p w14:paraId="5355E8BE">
      <w:pPr>
        <w:jc w:val="both"/>
        <w:rPr>
          <w:b/>
          <w:color w:val="000000"/>
        </w:rPr>
      </w:pPr>
    </w:p>
    <w:p w14:paraId="78222AB6">
      <w:pPr>
        <w:jc w:val="both"/>
        <w:rPr>
          <w:b/>
          <w:color w:val="000000"/>
        </w:rPr>
      </w:pPr>
    </w:p>
    <w:p w14:paraId="714B414F">
      <w:pPr>
        <w:jc w:val="both"/>
        <w:rPr>
          <w:b/>
          <w:color w:val="000000"/>
        </w:rPr>
      </w:pPr>
    </w:p>
    <w:p w14:paraId="6C204476">
      <w:pPr>
        <w:jc w:val="both"/>
        <w:rPr>
          <w:b/>
          <w:color w:val="000000"/>
        </w:rPr>
      </w:pPr>
    </w:p>
    <w:p w14:paraId="454A163D">
      <w:pPr>
        <w:jc w:val="both"/>
        <w:rPr>
          <w:b/>
          <w:color w:val="000000"/>
        </w:rPr>
      </w:pPr>
    </w:p>
    <w:p w14:paraId="6722DB52">
      <w:pPr>
        <w:jc w:val="both"/>
        <w:rPr>
          <w:b/>
          <w:color w:val="000000"/>
        </w:rPr>
      </w:pPr>
    </w:p>
    <w:p w14:paraId="53FF8695">
      <w:pPr>
        <w:jc w:val="both"/>
        <w:rPr>
          <w:b/>
          <w:color w:val="000000"/>
        </w:rPr>
      </w:pPr>
    </w:p>
    <w:p w14:paraId="581E7B9D">
      <w:pPr>
        <w:jc w:val="both"/>
        <w:rPr>
          <w:b/>
          <w:color w:val="000000"/>
        </w:rPr>
      </w:pPr>
    </w:p>
    <w:p w14:paraId="6E62E449">
      <w:pPr>
        <w:jc w:val="both"/>
        <w:rPr>
          <w:b/>
          <w:color w:val="000000"/>
        </w:rPr>
      </w:pPr>
    </w:p>
    <w:p w14:paraId="2E9C22F0">
      <w:pPr>
        <w:jc w:val="both"/>
        <w:rPr>
          <w:b/>
          <w:color w:val="000000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4928"/>
      </w:tblGrid>
      <w:tr w14:paraId="074D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noWrap w:val="0"/>
            <w:vAlign w:val="top"/>
          </w:tcPr>
          <w:p w14:paraId="053F72C1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b/>
                <w:color w:val="000000"/>
                <w:highlight w:val="none"/>
                <w:vertAlign w:val="baseline"/>
              </w:rPr>
            </w:pPr>
          </w:p>
        </w:tc>
        <w:tc>
          <w:tcPr>
            <w:tcW w:w="4928" w:type="dxa"/>
            <w:noWrap w:val="0"/>
            <w:vAlign w:val="top"/>
          </w:tcPr>
          <w:p w14:paraId="301DDC18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center"/>
              <w:rPr>
                <w:b w:val="0"/>
                <w:bCs/>
                <w:color w:val="000000"/>
                <w:highlight w:val="none"/>
                <w:vertAlign w:val="baseline"/>
                <w:lang w:val="ru-RU"/>
              </w:rPr>
            </w:pPr>
            <w:r>
              <w:rPr>
                <w:b w:val="0"/>
                <w:bCs/>
                <w:color w:val="000000"/>
                <w:highlight w:val="none"/>
                <w:vertAlign w:val="baseline"/>
                <w:lang w:val="ru-RU"/>
              </w:rPr>
              <w:t>ПРИЛОЖЕНИЕ</w:t>
            </w:r>
          </w:p>
          <w:p w14:paraId="3FC09B53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center"/>
              <w:rPr>
                <w:rFonts w:hint="default"/>
                <w:b w:val="0"/>
                <w:bCs/>
                <w:color w:val="000000"/>
                <w:highlight w:val="none"/>
                <w:vertAlign w:val="baseline"/>
                <w:lang w:val="ru-RU"/>
              </w:rPr>
            </w:pPr>
            <w:r>
              <w:rPr>
                <w:b w:val="0"/>
                <w:bCs/>
                <w:color w:val="000000"/>
                <w:highlight w:val="none"/>
                <w:vertAlign w:val="baseline"/>
                <w:lang w:val="ru-RU"/>
              </w:rPr>
              <w:t>к</w:t>
            </w:r>
            <w:r>
              <w:rPr>
                <w:rFonts w:hint="default"/>
                <w:b w:val="0"/>
                <w:bCs/>
                <w:color w:val="000000"/>
                <w:highlight w:val="none"/>
                <w:vertAlign w:val="baseline"/>
                <w:lang w:val="ru-RU"/>
              </w:rPr>
              <w:t xml:space="preserve"> постановлению администрации Старолеушковского сельского поселения Павловского района</w:t>
            </w:r>
          </w:p>
          <w:p w14:paraId="6ED94807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center"/>
              <w:rPr>
                <w:rFonts w:hint="default"/>
                <w:b w:val="0"/>
                <w:bCs/>
                <w:color w:val="000000"/>
                <w:highlight w:val="none"/>
                <w:vertAlign w:val="baseline"/>
                <w:lang w:val="ru-RU"/>
              </w:rPr>
            </w:pPr>
            <w:r>
              <w:rPr>
                <w:rFonts w:hint="default"/>
                <w:b w:val="0"/>
                <w:bCs/>
                <w:color w:val="000000"/>
                <w:highlight w:val="none"/>
                <w:vertAlign w:val="baseline"/>
                <w:lang w:val="ru-RU"/>
              </w:rPr>
              <w:t>от 03.09.2026 г. № 168</w:t>
            </w:r>
          </w:p>
          <w:p w14:paraId="550994B5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rFonts w:hint="default"/>
                <w:b/>
                <w:color w:val="000000"/>
                <w:highlight w:val="none"/>
                <w:vertAlign w:val="baseline"/>
                <w:lang w:val="ru-RU"/>
              </w:rPr>
            </w:pPr>
          </w:p>
          <w:p w14:paraId="6B745E67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rFonts w:hint="default"/>
                <w:b/>
                <w:color w:val="000000"/>
                <w:highlight w:val="none"/>
                <w:vertAlign w:val="baseline"/>
                <w:lang w:val="ru-RU"/>
              </w:rPr>
            </w:pPr>
          </w:p>
          <w:p w14:paraId="5867EABB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rFonts w:hint="default"/>
                <w:b/>
                <w:color w:val="000000"/>
                <w:highlight w:val="none"/>
                <w:vertAlign w:val="baseline"/>
                <w:lang w:val="ru-RU"/>
              </w:rPr>
            </w:pPr>
          </w:p>
        </w:tc>
      </w:tr>
      <w:tr w14:paraId="0B72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noWrap w:val="0"/>
            <w:vAlign w:val="top"/>
          </w:tcPr>
          <w:p w14:paraId="777199D3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b/>
                <w:color w:val="000000"/>
                <w:highlight w:val="none"/>
                <w:vertAlign w:val="baseline"/>
              </w:rPr>
            </w:pPr>
          </w:p>
        </w:tc>
        <w:tc>
          <w:tcPr>
            <w:tcW w:w="4928" w:type="dxa"/>
            <w:noWrap w:val="0"/>
            <w:vAlign w:val="top"/>
          </w:tcPr>
          <w:p w14:paraId="1D359BF0">
            <w:pPr>
              <w:widowControl w:val="0"/>
              <w:ind w:left="0" w:leftChars="0" w:firstLine="0" w:firstLineChars="0"/>
              <w:jc w:val="center"/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</w:rPr>
              <w:t>ПРИЛОЖЕНИЕ 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№</w:t>
            </w:r>
            <w:r>
              <w:rPr>
                <w:rFonts w:hint="default"/>
                <w:b w:val="0"/>
                <w:bCs w:val="0"/>
                <w:sz w:val="28"/>
                <w:szCs w:val="28"/>
              </w:rPr>
              <w:t> 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3</w:t>
            </w:r>
          </w:p>
          <w:p w14:paraId="2DFEAEDC">
            <w:pPr>
              <w:widowControl w:val="0"/>
              <w:ind w:left="0" w:leftChars="0" w:firstLine="0" w:firstLineChars="0"/>
              <w:jc w:val="center"/>
              <w:rPr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sz w:val="28"/>
                <w:szCs w:val="28"/>
                <w:lang w:val="ru-RU"/>
              </w:rPr>
              <w:t>к административному регламенту</w:t>
            </w:r>
          </w:p>
          <w:p w14:paraId="62363498">
            <w:pPr>
              <w:pStyle w:val="9"/>
              <w:ind w:left="0" w:leftChars="0" w:firstLine="0" w:firstLineChars="0"/>
              <w:jc w:val="center"/>
              <w:rPr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sz w:val="28"/>
                <w:szCs w:val="28"/>
                <w:lang w:val="ru-RU"/>
              </w:rPr>
              <w:t>предоставления муниципальной услуги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  <w:lang w:val="ru-RU"/>
              </w:rPr>
              <w:t xml:space="preserve"> «</w:t>
            </w:r>
            <w:r>
              <w:rPr>
                <w:b w:val="0"/>
                <w:bCs w:val="0"/>
                <w:sz w:val="28"/>
                <w:szCs w:val="28"/>
              </w:rPr>
              <w:t>Предоставление разрешения на пересадку зеленых насаждений на территории Старолеушковского сельского поселения Павловского района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>»</w:t>
            </w:r>
          </w:p>
          <w:p w14:paraId="3E3BAF25">
            <w:pPr>
              <w:widowControl w:val="0"/>
              <w:tabs>
                <w:tab w:val="left" w:pos="4683"/>
                <w:tab w:val="left" w:pos="4944"/>
                <w:tab w:val="left" w:pos="5431"/>
              </w:tabs>
              <w:autoSpaceDN w:val="0"/>
              <w:adjustRightInd w:val="0"/>
              <w:jc w:val="both"/>
              <w:rPr>
                <w:rFonts w:hint="default"/>
                <w:b/>
                <w:color w:val="000000"/>
                <w:highlight w:val="none"/>
                <w:vertAlign w:val="baseline"/>
                <w:lang w:val="ru-RU"/>
              </w:rPr>
            </w:pPr>
          </w:p>
        </w:tc>
      </w:tr>
    </w:tbl>
    <w:p w14:paraId="75346952">
      <w:pPr>
        <w:tabs>
          <w:tab w:val="left" w:pos="4683"/>
          <w:tab w:val="left" w:pos="4944"/>
          <w:tab w:val="left" w:pos="5431"/>
        </w:tabs>
        <w:autoSpaceDN w:val="0"/>
        <w:adjustRightInd w:val="0"/>
        <w:jc w:val="both"/>
        <w:rPr>
          <w:b/>
          <w:color w:val="000000"/>
          <w:highlight w:val="none"/>
        </w:rPr>
      </w:pPr>
    </w:p>
    <w:p w14:paraId="1C7515B1">
      <w:pPr>
        <w:pStyle w:val="6"/>
        <w:keepNext w:val="0"/>
        <w:keepLines w:val="0"/>
        <w:widowControl/>
        <w:suppressLineNumbers w:val="0"/>
        <w:spacing w:before="100" w:beforeAutospacing="1" w:after="100" w:afterAutospacing="1"/>
        <w:ind w:left="0" w:right="0"/>
        <w:jc w:val="center"/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Согласие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br w:type="textWrapping"/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на </w:t>
      </w:r>
      <w:r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обработку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 </w:t>
      </w:r>
      <w:r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персональных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 </w:t>
      </w:r>
      <w:r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данных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 при предоставлении </w:t>
      </w:r>
      <w:r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муниципальной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 </w:t>
      </w:r>
      <w:r>
        <w:rPr>
          <w:rStyle w:val="4"/>
          <w:rFonts w:hint="default" w:ascii="Times New Roman" w:hAnsi="Times New Roman" w:eastAsia="serif" w:cs="Times New Roman"/>
          <w:i w:val="0"/>
          <w:iCs w:val="0"/>
          <w:caps w:val="0"/>
          <w:color w:val="22272F"/>
          <w:spacing w:val="0"/>
          <w:sz w:val="28"/>
          <w:szCs w:val="28"/>
          <w:highlight w:val="none"/>
        </w:rPr>
        <w:t>услуги</w:t>
      </w:r>
    </w:p>
    <w:p w14:paraId="10725040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</w:rPr>
        <w:t> </w:t>
      </w:r>
    </w:p>
    <w:p w14:paraId="5AB81EE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Я, ________________________________________________________________</w:t>
      </w:r>
    </w:p>
    <w:p w14:paraId="5FF49D20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____________________________________________________________________</w:t>
      </w:r>
    </w:p>
    <w:p w14:paraId="35DA5C80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____________________________________________________________________,</w:t>
      </w:r>
    </w:p>
    <w:p w14:paraId="19913EE3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(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фамилия, имя, отчество (при наличии), контактный телефон, адрес</w:t>
      </w:r>
    </w:p>
    <w:p w14:paraId="6253BCF7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электронной почты субъекта персональных данных)</w:t>
      </w:r>
    </w:p>
    <w:p w14:paraId="0FBFBFC2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в соответствии с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ru-RU"/>
        </w:rPr>
        <w:t>частью 4 статьи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en-US"/>
        </w:rPr>
        <w:fldChar w:fldCharType="begin"/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en-US"/>
        </w:rPr>
        <w:instrText xml:space="preserve">HYPERLINK "https://internet.garant.ru/document/redirect/12148567/904"</w:instrTex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en-US"/>
        </w:rPr>
        <w:fldChar w:fldCharType="separate"/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en-US"/>
        </w:rPr>
        <w:t>9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en-US"/>
        </w:rPr>
        <w:fldChar w:fldCharType="end"/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Федерального  закона  от  27.07.2006</w:t>
      </w:r>
    </w:p>
    <w:p w14:paraId="411FF0C4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№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 152-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ФЗ "О персональных данных", зарегистрирован(а) по адресу: _________</w:t>
      </w:r>
    </w:p>
    <w:p w14:paraId="5726FD58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____________________________________________________________________,</w:t>
      </w:r>
    </w:p>
    <w:p w14:paraId="0F42D014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документ, удостоверяющий личность: ___________________________________</w:t>
      </w:r>
    </w:p>
    <w:p w14:paraId="0F421857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____________________________________________________________________,</w:t>
      </w:r>
    </w:p>
    <w:p w14:paraId="39830EFD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(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наименование документа, серия, номер, сведения о дате выдачи документа и</w:t>
      </w:r>
    </w:p>
    <w:p w14:paraId="0DF3B6AD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выдавшем его органе)</w:t>
      </w:r>
    </w:p>
    <w:p w14:paraId="019A8954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в лице представителя субъекта персональных данных (заполняется  в  случае</w:t>
      </w:r>
    </w:p>
    <w:p w14:paraId="202FE3D2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получения согласия от представителя субъекта персональных данных): ______</w:t>
      </w:r>
    </w:p>
    <w:p w14:paraId="01CAC1E6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____________________________________________________________________</w:t>
      </w:r>
    </w:p>
    <w:p w14:paraId="164B6F22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____________________________________________________________________</w:t>
      </w:r>
    </w:p>
    <w:p w14:paraId="3A286FD7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(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фамилия, имя, отчество, адрес представителя субъекта персональных</w:t>
      </w:r>
    </w:p>
    <w:p w14:paraId="6BBC043B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данных, номер основного документа, удостоверяющего его личность, сведения</w:t>
      </w:r>
    </w:p>
    <w:p w14:paraId="4B47E449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о дате выдачи указанного документа и выдавшем его органе, реквизиты</w:t>
      </w:r>
    </w:p>
    <w:p w14:paraId="472576DF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доверенности или иного документа, подтверждающего полномочия этого</w:t>
      </w:r>
    </w:p>
    <w:p w14:paraId="46D2C717">
      <w:pPr>
        <w:spacing w:beforeLines="0" w:afterLines="0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представителя)</w:t>
      </w:r>
    </w:p>
    <w:p w14:paraId="1F4E268D">
      <w:pPr>
        <w:pStyle w:val="9"/>
        <w:ind w:left="0" w:leftChars="0" w:firstLine="560" w:firstLineChars="200"/>
        <w:jc w:val="both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выражаю  согласие   оператору   персональных   данных   -   администрации Старолеушковского сельского поселения Павловского района,  место  нахождения:  35254, Краснодарский край, Павловский район, станица Старолеушковская, улица Комсомольская, дом 18 (далее  -  Оператор)  в   соответствии с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ru-RU"/>
        </w:rPr>
        <w:t>Федеральным законом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от 27.07.2006 № 152-ФЗ  "О  персональных   данных" на обработку  моих  персональных  данных   (ФИО,   место     рождения, место жительства, паспортные  данные,  контактный  телефон,  адрес  электронной почты) с применением следующих основных  способов  (но  не  ограничиваясь ими):  сбор,  хранение,  накопление,  использование,  передача,   а также обработка  с  помощью  различных  средств   связи   (почтовая   рассылка, электронная почта, телефон, факсимильная связь, сеть Интернет) или  любой другой обработки  моих  персональных  данных,  указанных  в   заявлении о предоставлении муниципальной услуги, а также в представленных  документах в целях предоставления администрацией  Старолеушковского сельского поселения Павловского района муниципальной услуги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  <w:t>"</w:t>
      </w:r>
      <w:r>
        <w:rPr>
          <w:b w:val="0"/>
          <w:bCs w:val="0"/>
          <w:sz w:val="28"/>
          <w:szCs w:val="28"/>
        </w:rPr>
        <w:t>Предоставление разрешения на пересадку зеленых насаждений на территории Старолеушковского сельского поселения Павловского района</w:t>
      </w:r>
      <w:r>
        <w:rPr>
          <w:b w:val="0"/>
          <w:bCs w:val="0"/>
          <w:sz w:val="28"/>
          <w:szCs w:val="28"/>
          <w:highlight w:val="none"/>
        </w:rPr>
        <w:t>»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  <w:t>.</w:t>
      </w:r>
    </w:p>
    <w:p w14:paraId="498304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Настоящим выражаю согласие и  разрешаю  Оператору  и  третьим  лицам объединять персональные  данные  в  информационную  систему  персональных данных и обрабатывать персональные данные с помощью средств автоматизации либо без использования средств автоматизации,  а  также  с  помощью  иных программных средств.</w:t>
      </w:r>
    </w:p>
    <w:p w14:paraId="33FBD3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Настоящим  признаю  и  подтверждаю,  что  в   случае   необходимости</w:t>
      </w:r>
      <w:r>
        <w:rPr>
          <w:rFonts w:hint="default" w:eastAsia="Calibri" w:cs="Times New Roman"/>
          <w:color w:val="auto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представления персональных данных для  достижения  указанных  выше  целей третьим лицам, выражаю согласие и разрешаю Оператору передавать указанные персональные данные следующим третьим лицам:</w:t>
      </w:r>
    </w:p>
    <w:p w14:paraId="1140DC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многофункциональны</w:t>
      </w:r>
      <w:r>
        <w:rPr>
          <w:sz w:val="28"/>
          <w:szCs w:val="28"/>
          <w:lang w:eastAsia="ru-RU"/>
        </w:rPr>
        <w:t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центр</w:t>
      </w:r>
      <w:r>
        <w:rPr>
          <w:sz w:val="28"/>
          <w:szCs w:val="28"/>
          <w:lang w:eastAsia="ru-RU"/>
        </w:rPr>
        <w:t>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предоставления государственных и муниципальных услуг Краснодарского края</w:t>
      </w:r>
      <w:r>
        <w:rPr>
          <w:rFonts w:hint="default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</w:p>
    <w:p w14:paraId="06D0738D">
      <w:pPr>
        <w:spacing w:after="0" w:line="240" w:lineRule="auto"/>
        <w:ind w:left="708" w:right="1299"/>
        <w:contextualSpacing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</w:p>
    <w:p w14:paraId="35B86C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При  этом  Оператор   гарантирует   субъекту     персональных данных обеспечение конфиденциальности и безопасности его персональных данных.</w:t>
      </w:r>
    </w:p>
    <w:p w14:paraId="07B187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Я  проинформирован(а),   что   Оператор   будет     обрабатывать мои персональные данные как неавтоматизированным,  так  и  автоматизированным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>(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частично автоматизированным) способом обработки.</w:t>
      </w:r>
    </w:p>
    <w:p w14:paraId="1EA5CE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Оператор   может   проверить   достоверность     представленных мною персональных  данных,  в  том  числе  с   использованием     услуг других операторов.</w:t>
      </w:r>
    </w:p>
    <w:p w14:paraId="5409EE8F">
      <w:pPr>
        <w:pStyle w:val="9"/>
        <w:ind w:left="0" w:leftChars="0" w:firstLine="0" w:firstLineChars="0"/>
        <w:jc w:val="both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Я уведомлен(а) о том, что мой отказ  в  предоставлении   согласия на обработку  выше  обозначенных  персональных  данных   влечет     за собой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  <w:t>невозможность предоставления  администрацией  Старолеушковского сельского поселения Павловского района муниципальной услуги "</w:t>
      </w:r>
      <w:r>
        <w:rPr>
          <w:b w:val="0"/>
          <w:bCs w:val="0"/>
          <w:sz w:val="28"/>
          <w:szCs w:val="28"/>
        </w:rPr>
        <w:t>Предоставление разрешения на пересадку зеленых насаждений на территории Старолеушковского сельского поселения Павловского района</w:t>
      </w:r>
      <w:r>
        <w:rPr>
          <w:b w:val="0"/>
          <w:bCs w:val="0"/>
          <w:sz w:val="28"/>
          <w:szCs w:val="28"/>
          <w:highlight w:val="none"/>
        </w:rPr>
        <w:t>»</w:t>
      </w:r>
      <w:r>
        <w:rPr>
          <w:rFonts w:hint="default"/>
          <w:b w:val="0"/>
          <w:bCs w:val="0"/>
          <w:sz w:val="28"/>
          <w:szCs w:val="28"/>
          <w:highlight w:val="none"/>
          <w:lang w:val="ru-RU"/>
        </w:rPr>
        <w:t>.</w:t>
      </w:r>
    </w:p>
    <w:p w14:paraId="7763C3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</w:pPr>
    </w:p>
    <w:p w14:paraId="56EA0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Настоящее  согласие  на  обработку  персональных   данных   является бессрочным и может  быть  отозвано  посредством  направления  письменного заявления в адрес Оператора и/или указанных  выше  третьих  лиц,  которым передаются персональные данные.</w:t>
      </w:r>
    </w:p>
    <w:p w14:paraId="53392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left="0" w:leftChars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   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 xml:space="preserve">Настоящим признаю и подтверждаю, что с  правами  и   обязанностями в соответствии с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u w:val="none"/>
          <w:lang w:val="ru-RU"/>
        </w:rPr>
        <w:t>Федеральным законом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от 27.07.2006 № 152-ФЗ "О персональных данных", в том числе порядком отзыва согласия на  обработку  персональных данных, ознакомлен.</w:t>
      </w:r>
    </w:p>
    <w:p w14:paraId="08FA64FD">
      <w:pPr>
        <w:spacing w:beforeLines="0" w:afterLines="0"/>
        <w:ind w:firstLine="72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</w:p>
    <w:p w14:paraId="4234BE0D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  <w:t xml:space="preserve">"____" ______________ _____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года</w:t>
      </w:r>
    </w:p>
    <w:p w14:paraId="2BA00834">
      <w:pPr>
        <w:spacing w:beforeLines="0" w:afterLines="0"/>
        <w:ind w:firstLine="72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en-US"/>
        </w:rPr>
      </w:pPr>
    </w:p>
    <w:p w14:paraId="74F52BF1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highlight w:val="none"/>
          <w:lang w:val="ru-RU"/>
        </w:rPr>
        <w:t>Субъект персональных данных:</w:t>
      </w:r>
    </w:p>
    <w:p w14:paraId="63C52429">
      <w:pPr>
        <w:spacing w:beforeLines="0" w:afterLines="0"/>
        <w:ind w:firstLine="720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</w:pPr>
    </w:p>
    <w:p w14:paraId="568BEFCE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  <w:t>__________________/__________________________________________________</w:t>
      </w:r>
    </w:p>
    <w:p w14:paraId="0BE95A7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  <w:t xml:space="preserve">    (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ru-RU"/>
        </w:rPr>
        <w:t>подпись)                            (Ф.И.О.)</w:t>
      </w:r>
    </w:p>
    <w:p w14:paraId="660E911D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  <w:t> </w:t>
      </w:r>
    </w:p>
    <w:p w14:paraId="6FF3AFA9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</w:pPr>
    </w:p>
    <w:p w14:paraId="5B01503F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/>
        </w:rPr>
      </w:pPr>
    </w:p>
    <w:p w14:paraId="6B1FD708">
      <w:pPr>
        <w:tabs>
          <w:tab w:val="left" w:pos="4683"/>
          <w:tab w:val="left" w:pos="4944"/>
          <w:tab w:val="left" w:pos="5431"/>
        </w:tabs>
        <w:autoSpaceDN w:val="0"/>
        <w:adjustRightInd w:val="0"/>
        <w:jc w:val="both"/>
        <w:rPr>
          <w:color w:val="000000"/>
          <w:highlight w:val="none"/>
        </w:rPr>
      </w:pPr>
      <w:r>
        <w:rPr>
          <w:color w:val="000000"/>
          <w:highlight w:val="none"/>
        </w:rPr>
        <w:t xml:space="preserve">Глава Старолеушковского сельского </w:t>
      </w:r>
    </w:p>
    <w:p w14:paraId="54A6C16E">
      <w:pPr>
        <w:jc w:val="both"/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 xml:space="preserve">поселения Павловского района  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highlight w:val="none"/>
        </w:rPr>
        <w:t xml:space="preserve">                                      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highlight w:val="none"/>
          <w:lang w:val="ru-RU"/>
        </w:rPr>
        <w:t xml:space="preserve">               </w:t>
      </w:r>
      <w:r>
        <w:rPr>
          <w:rFonts w:hint="default" w:cs="Times New Roman"/>
          <w:b/>
          <w:color w:val="000000"/>
          <w:sz w:val="28"/>
          <w:szCs w:val="28"/>
          <w:highlight w:val="none"/>
          <w:lang w:val="ru-RU"/>
        </w:rPr>
        <w:t xml:space="preserve">  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highlight w:val="none"/>
        </w:rPr>
        <w:t>А.Ф.Денисенко</w:t>
      </w:r>
      <w:r>
        <w:rPr>
          <w:b/>
          <w:color w:val="000000"/>
          <w:highlight w:val="none"/>
        </w:rPr>
        <w:t xml:space="preserve">   </w:t>
      </w:r>
      <w:r>
        <w:rPr>
          <w:b/>
          <w:color w:val="000000"/>
        </w:rPr>
        <w:t xml:space="preserve">                                </w:t>
      </w:r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D553D"/>
    <w:rsid w:val="086D553D"/>
    <w:rsid w:val="12C46196"/>
    <w:rsid w:val="543A2B28"/>
    <w:rsid w:val="7A4C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Title"/>
    <w:basedOn w:val="1"/>
    <w:next w:val="1"/>
    <w:qFormat/>
    <w:uiPriority w:val="0"/>
    <w:pPr>
      <w:tabs>
        <w:tab w:val="left" w:pos="1092"/>
        <w:tab w:val="left" w:pos="1440"/>
      </w:tabs>
      <w:suppressAutoHyphens/>
      <w:jc w:val="center"/>
    </w:pPr>
    <w:rPr>
      <w:b/>
      <w:sz w:val="36"/>
      <w:szCs w:val="36"/>
      <w:lang w:eastAsia="ar-SA"/>
    </w:rPr>
  </w:style>
  <w:style w:type="paragraph" w:styleId="6">
    <w:name w:val="Normal (Web)"/>
    <w:basedOn w:val="1"/>
    <w:unhideWhenUsed/>
    <w:qFormat/>
    <w:uiPriority w:val="99"/>
    <w:rPr>
      <w:sz w:val="24"/>
      <w:szCs w:val="24"/>
    </w:r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Основной текст 21"/>
    <w:basedOn w:val="1"/>
    <w:qFormat/>
    <w:uiPriority w:val="0"/>
    <w:pPr>
      <w:suppressAutoHyphens/>
      <w:jc w:val="center"/>
    </w:pPr>
    <w:rPr>
      <w:b/>
      <w:szCs w:val="24"/>
      <w:lang w:eastAsia="ar-SA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Calibr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2026-08-17T09:15:00Z</dcterms:created>
  <dc:creator>Zam</dc:creator>
  <cp:lastModifiedBy>Zam</cp:lastModifiedBy>
  <cp:lastPrinted>2026-10-01T12:26:53Z</cp:lastPrinted>
  <dcterms:modified xsi:type="dcterms:W3CDTF">2026-10-01T12:58:36Z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C357C559106F4DC7BC5447DBABD1B21B_11</vt:lpwstr>
  </property>
</Properties>
</file>