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91" w:rsidRDefault="00D80AB9" w:rsidP="00D80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AB9">
        <w:rPr>
          <w:rFonts w:ascii="Times New Roman" w:hAnsi="Times New Roman" w:cs="Times New Roman"/>
          <w:b/>
          <w:bCs/>
          <w:sz w:val="28"/>
          <w:szCs w:val="28"/>
        </w:rPr>
        <w:t>Обобщение практики осуществления муниципального земельного контроля за 2021 год</w:t>
      </w:r>
    </w:p>
    <w:p w:rsidR="00D80AB9" w:rsidRDefault="00D80AB9" w:rsidP="00D80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AB9" w:rsidRPr="00CB249E" w:rsidRDefault="00D80AB9" w:rsidP="00D80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49E">
        <w:rPr>
          <w:rFonts w:ascii="Times New Roman" w:hAnsi="Times New Roman" w:cs="Times New Roman"/>
          <w:sz w:val="28"/>
          <w:szCs w:val="28"/>
        </w:rPr>
        <w:t>Обобщение практики осуществления муниципального земельного контроля за 2021 год подготовлено в соответствии с Программой профилактики нарушений обязательных требований в сфере муниципального земельного контроля.</w:t>
      </w:r>
    </w:p>
    <w:p w:rsidR="00D80AB9" w:rsidRPr="00D80AB9" w:rsidRDefault="00D80AB9" w:rsidP="00D80A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Павловский район (далее – контрольный (надзорный) орган) в соответствии с Положением о муниципальном земельном контроле на территории муниципального образования Павловский район (далее – Положение), утвержденным решением Совета муниципального образования Павловский район от 30 сентября 2021 года № 18/115 осуществляет муниципальный земельный контроль за:</w:t>
      </w:r>
    </w:p>
    <w:p w:rsidR="00D80AB9" w:rsidRPr="00D80AB9" w:rsidRDefault="00D80AB9" w:rsidP="00D80A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D80AB9" w:rsidRPr="00D80AB9" w:rsidRDefault="00D80AB9" w:rsidP="00D80A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и пресечение самовольного занятия земельных участков, самовольного строительства или использования земельных участков без оформленных в установленном порядке правоустанавливающих документов на землю;</w:t>
      </w:r>
    </w:p>
    <w:p w:rsidR="00D80AB9" w:rsidRPr="00D80AB9" w:rsidRDefault="00D80AB9" w:rsidP="00D80A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решений, принимаемых по результатам контрольных мероприятий являются объекты земельных отношений (земли, земельные участки или части земельных участков), а также деятельность юридических лиц, индивидуальных предпринимателей, граждан по распоряжению объектами земельных отношений, расположенных в границах сельских поселений, входящих в состав муниципального образования муниципального образования Павловский район.</w:t>
      </w:r>
    </w:p>
    <w:p w:rsidR="00D80AB9" w:rsidRPr="00D80AB9" w:rsidRDefault="00D80AB9" w:rsidP="00D80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 рамках осуществления муниципального земельного контроля обследовано 178880 гектар земель, что составляет 100 процентов от общей площади муниципального образования, в том числе 1 плановая проверка.</w:t>
      </w:r>
      <w:r w:rsidR="00CB2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1 правообладателя земельного участка, материалы направлены в суд.</w:t>
      </w:r>
    </w:p>
    <w:p w:rsidR="00D80AB9" w:rsidRPr="00D80AB9" w:rsidRDefault="00D80AB9" w:rsidP="00D80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23 признака административных правонарушений. Основными видами признаков административных нарушений, выявляемых должностными лицами, я</w:t>
      </w:r>
      <w:bookmarkStart w:id="0" w:name="_GoBack"/>
      <w:bookmarkEnd w:id="0"/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самовольное занятие земель лицами, не имеющими оформленных прав на землю. На втором месте – использование земельного участка не по целевому назначению. </w:t>
      </w:r>
    </w:p>
    <w:p w:rsidR="00D80AB9" w:rsidRPr="00D80AB9" w:rsidRDefault="00D80AB9" w:rsidP="00D80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муниципального образования Павловский район создан раздел «Муниципальный контроль», в котором аккумулируется необходимая </w:t>
      </w:r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поднадзорным субъектам информация в части муниципального земельного контроля https://pavl23.ru/item/115614.</w:t>
      </w:r>
    </w:p>
    <w:p w:rsidR="00D80AB9" w:rsidRPr="00D80AB9" w:rsidRDefault="00D80AB9" w:rsidP="00D80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D80AB9" w:rsidRPr="00D80AB9" w:rsidRDefault="00D80AB9" w:rsidP="00D80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D80AB9" w:rsidRPr="00D80AB9" w:rsidRDefault="00D80AB9" w:rsidP="00D80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80AB9" w:rsidRPr="00D80AB9" w:rsidRDefault="00D80AB9" w:rsidP="00D80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Сознательное бездействие правообладателей земельных участков. </w:t>
      </w:r>
    </w:p>
    <w:p w:rsidR="00D80AB9" w:rsidRPr="00D80AB9" w:rsidRDefault="00D80AB9" w:rsidP="00D80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мероприятий.</w:t>
      </w:r>
    </w:p>
    <w:p w:rsidR="00D80AB9" w:rsidRPr="00D80AB9" w:rsidRDefault="00D80AB9" w:rsidP="00D80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D80AB9" w:rsidRPr="00D80AB9" w:rsidRDefault="00D80AB9" w:rsidP="00D80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80AB9" w:rsidRPr="00D8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D6"/>
    <w:rsid w:val="004922D6"/>
    <w:rsid w:val="00CB249E"/>
    <w:rsid w:val="00D80AB9"/>
    <w:rsid w:val="00E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C716D-06D4-4C85-BB77-94E378E2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2022-02-08T06:29:00Z</dcterms:created>
  <dcterms:modified xsi:type="dcterms:W3CDTF">2022-02-08T06:44:00Z</dcterms:modified>
</cp:coreProperties>
</file>