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047AF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4"/>
        </w:rPr>
      </w:pPr>
      <w:r w:rsidRPr="00047AF8">
        <w:rPr>
          <w:rFonts w:ascii="Times New Roman" w:hAnsi="Times New Roman" w:cs="Times New Roman"/>
          <w:sz w:val="28"/>
          <w:szCs w:val="24"/>
        </w:rPr>
        <w:t>ПРИЛОЖЕНИЕ</w:t>
      </w:r>
      <w:r w:rsidR="00496243" w:rsidRPr="00047AF8">
        <w:rPr>
          <w:rFonts w:ascii="Times New Roman" w:hAnsi="Times New Roman" w:cs="Times New Roman"/>
          <w:sz w:val="28"/>
          <w:szCs w:val="24"/>
        </w:rPr>
        <w:t xml:space="preserve"> № 2</w:t>
      </w:r>
      <w:r w:rsidR="00082A24" w:rsidRPr="00047AF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47AF8" w:rsidRPr="00047AF8" w:rsidRDefault="00047AF8" w:rsidP="00047AF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4"/>
        </w:rPr>
      </w:pPr>
    </w:p>
    <w:p w:rsidR="006F6005" w:rsidRPr="00047AF8" w:rsidRDefault="006F6005" w:rsidP="00047AF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4"/>
        </w:rPr>
      </w:pPr>
      <w:r w:rsidRPr="00047AF8">
        <w:rPr>
          <w:rFonts w:ascii="Times New Roman" w:hAnsi="Times New Roman" w:cs="Times New Roman"/>
          <w:sz w:val="28"/>
          <w:szCs w:val="24"/>
        </w:rPr>
        <w:t>УТВЕРЖДЕНО</w:t>
      </w:r>
      <w:r w:rsidR="002B32E0" w:rsidRPr="00047AF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B32E0" w:rsidRPr="00047AF8" w:rsidRDefault="002B32E0" w:rsidP="00047AF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4"/>
        </w:rPr>
      </w:pPr>
      <w:r w:rsidRPr="00047AF8">
        <w:rPr>
          <w:rFonts w:ascii="Times New Roman" w:hAnsi="Times New Roman" w:cs="Times New Roman"/>
          <w:sz w:val="28"/>
          <w:szCs w:val="24"/>
        </w:rPr>
        <w:t>постановлени</w:t>
      </w:r>
      <w:r w:rsidR="006F6005" w:rsidRPr="00047AF8">
        <w:rPr>
          <w:rFonts w:ascii="Times New Roman" w:hAnsi="Times New Roman" w:cs="Times New Roman"/>
          <w:sz w:val="28"/>
          <w:szCs w:val="24"/>
        </w:rPr>
        <w:t>ем</w:t>
      </w:r>
      <w:r w:rsidRPr="00047AF8">
        <w:rPr>
          <w:rFonts w:ascii="Times New Roman" w:hAnsi="Times New Roman" w:cs="Times New Roman"/>
          <w:sz w:val="28"/>
          <w:szCs w:val="24"/>
        </w:rPr>
        <w:t xml:space="preserve"> администрации</w:t>
      </w:r>
    </w:p>
    <w:p w:rsidR="002B32E0" w:rsidRPr="00047AF8" w:rsidRDefault="002B32E0" w:rsidP="00047AF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4"/>
        </w:rPr>
      </w:pPr>
      <w:r w:rsidRPr="00047AF8">
        <w:rPr>
          <w:rFonts w:ascii="Times New Roman" w:hAnsi="Times New Roman" w:cs="Times New Roman"/>
          <w:sz w:val="28"/>
          <w:szCs w:val="24"/>
        </w:rPr>
        <w:t>муниципального образования</w:t>
      </w:r>
    </w:p>
    <w:p w:rsidR="002B32E0" w:rsidRPr="00047AF8" w:rsidRDefault="002B32E0" w:rsidP="00047AF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4"/>
        </w:rPr>
      </w:pPr>
      <w:r w:rsidRPr="00047AF8">
        <w:rPr>
          <w:rFonts w:ascii="Times New Roman" w:hAnsi="Times New Roman" w:cs="Times New Roman"/>
          <w:sz w:val="28"/>
          <w:szCs w:val="24"/>
        </w:rPr>
        <w:t>Павловский район</w:t>
      </w:r>
    </w:p>
    <w:p w:rsidR="00082A24" w:rsidRDefault="002B32E0" w:rsidP="00047AF8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047AF8">
        <w:rPr>
          <w:rFonts w:ascii="Times New Roman" w:hAnsi="Times New Roman" w:cs="Times New Roman"/>
          <w:sz w:val="28"/>
          <w:szCs w:val="24"/>
        </w:rPr>
        <w:t xml:space="preserve"> от _______________ № ________</w:t>
      </w:r>
    </w:p>
    <w:p w:rsidR="00082A24" w:rsidRPr="00082A24" w:rsidRDefault="00082A24" w:rsidP="00082A24">
      <w:pPr>
        <w:rPr>
          <w:rFonts w:ascii="Times New Roman" w:hAnsi="Times New Roman" w:cs="Times New Roman"/>
          <w:sz w:val="28"/>
          <w:szCs w:val="28"/>
        </w:rPr>
      </w:pPr>
    </w:p>
    <w:p w:rsidR="00082A24" w:rsidRPr="00082A24" w:rsidRDefault="00082A24" w:rsidP="00082A24">
      <w:pPr>
        <w:rPr>
          <w:rFonts w:ascii="Times New Roman" w:hAnsi="Times New Roman" w:cs="Times New Roman"/>
          <w:sz w:val="28"/>
          <w:szCs w:val="28"/>
        </w:rPr>
      </w:pPr>
    </w:p>
    <w:p w:rsidR="00082A24" w:rsidRPr="00082A24" w:rsidRDefault="00082A24" w:rsidP="00082A24">
      <w:pPr>
        <w:rPr>
          <w:rFonts w:ascii="Times New Roman" w:hAnsi="Times New Roman" w:cs="Times New Roman"/>
          <w:sz w:val="28"/>
          <w:szCs w:val="28"/>
        </w:rPr>
      </w:pPr>
    </w:p>
    <w:p w:rsidR="002B32E0" w:rsidRDefault="00082A24" w:rsidP="00082A24">
      <w:pPr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Положение</w:t>
      </w: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Комиссии по осуществлению оценки эффективности</w:t>
      </w: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и функционирования</w:t>
      </w: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Российской Федерации в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администрации муниципального образования Павловский район</w:t>
      </w:r>
    </w:p>
    <w:p w:rsidR="00082A24" w:rsidRDefault="00082A24" w:rsidP="00082A24">
      <w:pPr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082A24" w:rsidRDefault="00082A24" w:rsidP="00082A24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осуществлению оценки эффективности организации и функционирования системы внутреннего обеспечения соответствия требованиям антимонопольного законодательства Российской Федерации в администрации муниципального образования Павловский район (далее –антимонопольное законодательство, Комиссия) является постоянно действующим коллегиальным органом, осуществляющим оценку эффективности организации и функционирования системы внутреннего обеспечения соответствия требованиям антимонопольного законодательства в администрации муниципального образования Павловский район (далее – администрация).</w:t>
      </w:r>
    </w:p>
    <w:p w:rsidR="00082A24" w:rsidRDefault="00082A24" w:rsidP="00C95C7C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актами Президента Российской Федерации, актами Правительства Российской Федерации, законами Краснодарского края и настоящим положением.</w:t>
      </w:r>
    </w:p>
    <w:p w:rsidR="00082A24" w:rsidRDefault="00082A24" w:rsidP="00C95C7C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082A24" w:rsidRPr="00C95C7C" w:rsidRDefault="00082A24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C7C">
        <w:rPr>
          <w:rFonts w:ascii="Times New Roman" w:hAnsi="Times New Roman" w:cs="Times New Roman"/>
          <w:sz w:val="28"/>
          <w:szCs w:val="28"/>
        </w:rPr>
        <w:t>- проводит рассмотрение и оценку мероприятий администрации в части, касающейся функционирования системы внутреннего обеспечения соответствия требованиям антимонопольного законодательства в администрации муниципального образования Павловский район;</w:t>
      </w:r>
    </w:p>
    <w:p w:rsidR="00082A24" w:rsidRDefault="00082A24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C7C">
        <w:rPr>
          <w:rFonts w:ascii="Times New Roman" w:hAnsi="Times New Roman" w:cs="Times New Roman"/>
          <w:sz w:val="28"/>
          <w:szCs w:val="28"/>
        </w:rPr>
        <w:t>- рассмотрение и утверждение доклада об организации системы</w:t>
      </w:r>
      <w:r w:rsidR="00C95C7C">
        <w:rPr>
          <w:rFonts w:ascii="Times New Roman" w:hAnsi="Times New Roman" w:cs="Times New Roman"/>
          <w:sz w:val="28"/>
          <w:szCs w:val="28"/>
        </w:rPr>
        <w:t xml:space="preserve"> внутреннего обеспечения соответствия деятельности администрации требованиям антимонопольного законодательства;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проводит внутренние расследования, связанные с функционированием </w:t>
      </w:r>
      <w:r w:rsidRPr="00C95C7C">
        <w:rPr>
          <w:rFonts w:ascii="Times New Roman" w:hAnsi="Times New Roman" w:cs="Times New Roman"/>
          <w:sz w:val="28"/>
          <w:szCs w:val="28"/>
        </w:rPr>
        <w:t>функционирования системы внутреннего обеспечения соответствия требованиям антимонопольного законодательства в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регулирует разногласия по соблюдение требований антимонопольного законодательства на основании обращений отделов администрации;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Принципами работы комиссии при осуществлении своих функций являются: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компетентность, беспристрастность и объективность при проведении внутренних расследований нарушений требований антимонопольного законодательства, урегулирования разногласий по соблюдению требований антимонопольного законодательства;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своевременность рассмотрения документов и принятия решений;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этических норм;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конфиденциальность.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Состав Комиссии формируется постановлением администрации муниципального образования Павловский район.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Комиссия состоит из председателя, заместителя председателя, секретаря и членов комиссии.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В целях исключения возможности возникновения конфликта интересов, который мог бы повлиять на принимаемые Комиссией решения, член Комиссии, находящийся в непосредственной подчинённости или подконтрольности у работника администрации, в отношении которого на заседании Комиссии принимается решение, а также состоящий с данным работником администрации в близком родстве или свойстве (родители, супруги, дети, братья, сестры, а также братья, сестры, родители, дети супругов и супруги детей), не участвует в проводимом заседании Комиссии, обсуждении и голосовании по данному вопросу.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В заседаниях комиссии по решению председателя Комиссии могут принимать участие иные лица, из числа работников администрации, не входящие в состав Комиссии, обладающие правом совещательного голоса.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Заседания Комиссии проводятся по мере необходимости при получении соответствующих обращений отделов администрации в срок не позднее пяти рабочих дней со дня получения указанного обращения.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не менее чем за два дня до проведения заседания Комиссии сообщает членам Комиссии о дате, времени, месте его проведения и о вопросах, подлежащих рассмотрению.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Заседание Комиссии считается правомочным, если в нем принимает участие не менее двух третей ее членов.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 Решение Комиссии принимается открытым голосованием простым большинством голосов и оформляется</w:t>
      </w:r>
      <w:r w:rsidR="00872096">
        <w:rPr>
          <w:rFonts w:ascii="Times New Roman" w:hAnsi="Times New Roman" w:cs="Times New Roman"/>
          <w:sz w:val="28"/>
          <w:szCs w:val="28"/>
        </w:rPr>
        <w:t xml:space="preserve"> протоколом заседания Комиссии. Мнение председателя Комиссии при равенстве голосов является решающим.</w:t>
      </w:r>
    </w:p>
    <w:p w:rsidR="00872096" w:rsidRDefault="00872096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 Комиссия рассматривает обращения отделов администрации по каждому конкретному случаю нарушения требований антимонопольного законодательства на заседании Комиссии и принимает решения:</w:t>
      </w:r>
    </w:p>
    <w:p w:rsidR="00872096" w:rsidRDefault="00872096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о разъяснении вопросов, связанных с урегулированием разногласий по соблюдению требований антимонопольного законодательства Российской Федерации, возникающих в отделах администрации;</w:t>
      </w:r>
    </w:p>
    <w:p w:rsidR="00872096" w:rsidRDefault="00872096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необходимости (отсутствии необходимости) применения дисциплинарного взыскания к работнику администрации с указанием в протоколе заседания Комиссии оснований для принятия такого решения, для его дальнейшего направления главе администрации муниципального образования Павловский район на рассмотрение, для принятия окончательного решения в соответствии с законодательством российской Федерации.</w:t>
      </w:r>
    </w:p>
    <w:p w:rsidR="00872096" w:rsidRDefault="00872096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17. Комиссия рассматривает и утверждает доклад об организации системы внутреннего обеспечения соответствия детальности администрации требованиям антимонопольного законодательства.</w:t>
      </w:r>
    </w:p>
    <w:p w:rsidR="00872096" w:rsidRDefault="00872096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096" w:rsidRDefault="00872096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096" w:rsidRDefault="00872096" w:rsidP="00872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правового обеспечения,</w:t>
      </w:r>
    </w:p>
    <w:p w:rsidR="00872096" w:rsidRDefault="00872096" w:rsidP="00872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 и взаимодействия </w:t>
      </w:r>
    </w:p>
    <w:p w:rsidR="00872096" w:rsidRDefault="00872096" w:rsidP="00872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правоохранительными органами</w:t>
      </w:r>
    </w:p>
    <w:p w:rsidR="00872096" w:rsidRDefault="00872096" w:rsidP="00872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872096" w:rsidRDefault="00872096" w:rsidP="0087209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 район                                                                               Е.В. Зарагулов</w:t>
      </w:r>
    </w:p>
    <w:p w:rsidR="00872096" w:rsidRPr="00C95C7C" w:rsidRDefault="00872096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2096" w:rsidRPr="00C95C7C" w:rsidSect="00B90C5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0F1" w:rsidRDefault="008C30F1" w:rsidP="00B90C52">
      <w:pPr>
        <w:spacing w:after="0" w:line="240" w:lineRule="auto"/>
      </w:pPr>
      <w:r>
        <w:separator/>
      </w:r>
    </w:p>
  </w:endnote>
  <w:endnote w:type="continuationSeparator" w:id="0">
    <w:p w:rsidR="008C30F1" w:rsidRDefault="008C30F1" w:rsidP="00B9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0F1" w:rsidRDefault="008C30F1" w:rsidP="00B90C52">
      <w:pPr>
        <w:spacing w:after="0" w:line="240" w:lineRule="auto"/>
      </w:pPr>
      <w:r>
        <w:separator/>
      </w:r>
    </w:p>
  </w:footnote>
  <w:footnote w:type="continuationSeparator" w:id="0">
    <w:p w:rsidR="008C30F1" w:rsidRDefault="008C30F1" w:rsidP="00B90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66581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90C52" w:rsidRPr="00B90C52" w:rsidRDefault="00B90C5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0C5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0C5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0C5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64B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90C5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90C52" w:rsidRDefault="00B90C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B50B7"/>
    <w:multiLevelType w:val="hybridMultilevel"/>
    <w:tmpl w:val="A8BCAB12"/>
    <w:lvl w:ilvl="0" w:tplc="A470F4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823709"/>
    <w:multiLevelType w:val="hybridMultilevel"/>
    <w:tmpl w:val="150E0760"/>
    <w:lvl w:ilvl="0" w:tplc="A14C8B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B872E14"/>
    <w:multiLevelType w:val="hybridMultilevel"/>
    <w:tmpl w:val="E0E2EA98"/>
    <w:lvl w:ilvl="0" w:tplc="F4B69580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C3124C0"/>
    <w:multiLevelType w:val="multilevel"/>
    <w:tmpl w:val="854C4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8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4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7F"/>
    <w:rsid w:val="0004691A"/>
    <w:rsid w:val="00047AF8"/>
    <w:rsid w:val="000546B6"/>
    <w:rsid w:val="00066C85"/>
    <w:rsid w:val="00067384"/>
    <w:rsid w:val="00082A24"/>
    <w:rsid w:val="001018C1"/>
    <w:rsid w:val="001302C7"/>
    <w:rsid w:val="00195AAE"/>
    <w:rsid w:val="001E657F"/>
    <w:rsid w:val="002B32E0"/>
    <w:rsid w:val="00304E50"/>
    <w:rsid w:val="004101B3"/>
    <w:rsid w:val="00496243"/>
    <w:rsid w:val="00546714"/>
    <w:rsid w:val="006C1D40"/>
    <w:rsid w:val="006E6A53"/>
    <w:rsid w:val="006F6005"/>
    <w:rsid w:val="007039BA"/>
    <w:rsid w:val="00724DD1"/>
    <w:rsid w:val="007D02FB"/>
    <w:rsid w:val="00856A76"/>
    <w:rsid w:val="00872096"/>
    <w:rsid w:val="00894781"/>
    <w:rsid w:val="008B6DC0"/>
    <w:rsid w:val="008C30F1"/>
    <w:rsid w:val="009F2938"/>
    <w:rsid w:val="00A00146"/>
    <w:rsid w:val="00A0607F"/>
    <w:rsid w:val="00AF4A98"/>
    <w:rsid w:val="00AF64B6"/>
    <w:rsid w:val="00B11B09"/>
    <w:rsid w:val="00B34CA2"/>
    <w:rsid w:val="00B90C52"/>
    <w:rsid w:val="00B95D83"/>
    <w:rsid w:val="00BA194D"/>
    <w:rsid w:val="00BA2B4B"/>
    <w:rsid w:val="00BC257B"/>
    <w:rsid w:val="00BF539C"/>
    <w:rsid w:val="00C945F6"/>
    <w:rsid w:val="00C95C7C"/>
    <w:rsid w:val="00D00F8E"/>
    <w:rsid w:val="00D3713F"/>
    <w:rsid w:val="00D63B9D"/>
    <w:rsid w:val="00E91E5A"/>
    <w:rsid w:val="00EE43EF"/>
    <w:rsid w:val="00F1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B4770-9E1E-4629-B5E7-56C4B275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4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3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F4A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4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3E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0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C52"/>
  </w:style>
  <w:style w:type="paragraph" w:styleId="a8">
    <w:name w:val="footer"/>
    <w:basedOn w:val="a"/>
    <w:link w:val="a9"/>
    <w:uiPriority w:val="99"/>
    <w:unhideWhenUsed/>
    <w:rsid w:val="00B90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Дионис Деллас</dc:creator>
  <cp:keywords/>
  <dc:description/>
  <cp:lastModifiedBy>Дионис Деллас</cp:lastModifiedBy>
  <cp:revision>4</cp:revision>
  <cp:lastPrinted>2019-04-15T09:01:00Z</cp:lastPrinted>
  <dcterms:created xsi:type="dcterms:W3CDTF">2019-04-15T08:58:00Z</dcterms:created>
  <dcterms:modified xsi:type="dcterms:W3CDTF">2019-04-15T09:02:00Z</dcterms:modified>
</cp:coreProperties>
</file>