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58C" w:rsidRDefault="00D8353A">
      <w:pPr>
        <w:widowControl w:val="0"/>
        <w:spacing w:after="0" w:line="240" w:lineRule="auto"/>
        <w:ind w:firstLine="504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ПРИЛОЖЕНИЕ  </w:t>
      </w:r>
    </w:p>
    <w:p w:rsidR="00CE458C" w:rsidRDefault="00D8353A">
      <w:pPr>
        <w:widowControl w:val="0"/>
        <w:spacing w:after="0" w:line="240" w:lineRule="auto"/>
        <w:ind w:firstLine="504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 решению Совета муниципального</w:t>
      </w:r>
    </w:p>
    <w:p w:rsidR="00CE458C" w:rsidRDefault="00D8353A">
      <w:pPr>
        <w:widowControl w:val="0"/>
        <w:spacing w:after="0" w:line="240" w:lineRule="auto"/>
        <w:ind w:firstLine="504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образования Павловский район</w:t>
      </w:r>
    </w:p>
    <w:p w:rsidR="00CE458C" w:rsidRDefault="00D8353A">
      <w:pPr>
        <w:widowControl w:val="0"/>
        <w:spacing w:after="0" w:line="240" w:lineRule="auto"/>
        <w:ind w:firstLine="504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от </w:t>
      </w:r>
      <w:r w:rsidR="00377970">
        <w:rPr>
          <w:rFonts w:ascii="Times New Roman" w:eastAsia="Times New Roman" w:hAnsi="Times New Roman" w:cs="Times New Roman"/>
          <w:sz w:val="28"/>
        </w:rPr>
        <w:t>22.12.2017</w:t>
      </w:r>
      <w:r>
        <w:rPr>
          <w:rFonts w:ascii="Times New Roman" w:eastAsia="Times New Roman" w:hAnsi="Times New Roman" w:cs="Times New Roman"/>
          <w:sz w:val="28"/>
        </w:rPr>
        <w:t xml:space="preserve"> № </w:t>
      </w:r>
      <w:r w:rsidR="00377970">
        <w:rPr>
          <w:rFonts w:ascii="Times New Roman" w:eastAsia="Times New Roman" w:hAnsi="Times New Roman" w:cs="Times New Roman"/>
          <w:sz w:val="28"/>
        </w:rPr>
        <w:t>43/287</w:t>
      </w:r>
    </w:p>
    <w:p w:rsidR="00CE458C" w:rsidRDefault="00D8353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CE458C" w:rsidRDefault="00CE458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CE458C" w:rsidRDefault="00D8353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Положение о районном конкурсе на звание </w:t>
      </w:r>
    </w:p>
    <w:p w:rsidR="00CE458C" w:rsidRDefault="00D8353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«Лучший орган территориального общественного самоуправления»</w:t>
      </w:r>
    </w:p>
    <w:p w:rsidR="00CE458C" w:rsidRDefault="00CE458C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CE458C" w:rsidRDefault="00D8353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I. Общие положения</w:t>
      </w:r>
    </w:p>
    <w:p w:rsidR="00CE458C" w:rsidRDefault="00CE458C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CE458C" w:rsidRDefault="00D8353A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Конкурс на звание «Лучший орган территориального </w:t>
      </w:r>
      <w:r w:rsidR="00DC18CB">
        <w:rPr>
          <w:rFonts w:ascii="Times New Roman" w:eastAsia="Times New Roman" w:hAnsi="Times New Roman" w:cs="Times New Roman"/>
          <w:sz w:val="28"/>
        </w:rPr>
        <w:t xml:space="preserve">общественного </w:t>
      </w:r>
      <w:r>
        <w:rPr>
          <w:rFonts w:ascii="Times New Roman" w:eastAsia="Times New Roman" w:hAnsi="Times New Roman" w:cs="Times New Roman"/>
          <w:sz w:val="28"/>
        </w:rPr>
        <w:t>самоуправления» (далее - конкурс) проводится в целях:</w:t>
      </w:r>
    </w:p>
    <w:p w:rsidR="00CE458C" w:rsidRDefault="00D8353A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привлечения наибольшего числа граждан для самостоятельного и под свою ответственность осуществления собственных инициатив по вопросам местного значения;</w:t>
      </w:r>
    </w:p>
    <w:p w:rsidR="00CE458C" w:rsidRDefault="00D8353A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обобщения и распространения положительного опыта работы органов территориального общественного самоуправления (далее ТОС) по участию граждан в благоустройстве территорий дворов, улиц, микрорайонов, населенных пунктов.</w:t>
      </w:r>
    </w:p>
    <w:p w:rsidR="00CE458C" w:rsidRDefault="00D8353A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В районном конкурсе на звание «Лучший орган территориального общественного самоуправления» принимают участие любые органы ТОС, расположенные в границах муниципального образования Павловский район, учрежденные в соответствии с действующим законодательством и имеющие зарегистрированный устав.</w:t>
      </w:r>
    </w:p>
    <w:p w:rsidR="00CE458C" w:rsidRDefault="00CE458C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CE458C" w:rsidRDefault="00D8353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II. Порядок проведения конкурса</w:t>
      </w:r>
    </w:p>
    <w:p w:rsidR="00CE458C" w:rsidRDefault="00CE458C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CE458C" w:rsidRDefault="00D8353A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 Конкурс проводится в два этапа:</w:t>
      </w:r>
    </w:p>
    <w:p w:rsidR="00CE458C" w:rsidRDefault="00D8353A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первом этапе органы местного самоуправления   сельских поселений подводят итоги конкурса на своей территории, выявляют победителя и утверждают это решением представительного органа поселения;</w:t>
      </w:r>
    </w:p>
    <w:p w:rsidR="00CE458C" w:rsidRDefault="00D8353A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 втором этапе  районная конкурсная комиссия, ежегодно создаваемая распоряжением администрации муниципального образования Павловский район, подводит итоги конкурса из числа победителей конкурсов в поселениях и определяет победителей конкурса среди органов  ТОС в районе, с присуждением 1, 2 и 3 места, направляет решение комиссии о результатах конкурса в Совет муниципального образования Павловский район (далее Совет), который утверждает итоги решением Совета, направляет принятое решение и характеристики, отражающие деятельность органов территориального общественного самоуправления победителей второго этапа в Законодательное Собрание Краснодарского края и краевую комиссию.  </w:t>
      </w:r>
    </w:p>
    <w:p w:rsidR="00CE458C" w:rsidRDefault="00CE458C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CE458C" w:rsidRDefault="00D8353A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 Сельским поселениям при подведении итогов конкурса на своей территории рекомендуется руководствоваться показателями, </w:t>
      </w:r>
      <w:r>
        <w:rPr>
          <w:rFonts w:ascii="Times New Roman" w:eastAsia="Times New Roman" w:hAnsi="Times New Roman" w:cs="Times New Roman"/>
          <w:sz w:val="28"/>
        </w:rPr>
        <w:lastRenderedPageBreak/>
        <w:t>характеризующими работу органов ТОС по:</w:t>
      </w:r>
    </w:p>
    <w:p w:rsidR="00CE458C" w:rsidRDefault="00D8353A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 хозяйственной деятельности, направленной на удовлетворение социально-бытовых потребностей граждан, проживающих на соответствующей территории такой как:</w:t>
      </w:r>
    </w:p>
    <w:p w:rsidR="00CE458C" w:rsidRDefault="00D8353A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-  организация работы по поддержанию чистоты улиц, при дворовых и дворовых территорий;</w:t>
      </w:r>
    </w:p>
    <w:p w:rsidR="00CE458C" w:rsidRDefault="00D8353A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 благоустройство территорий (освещение, приведение в порядок фасадов зданий, ограждений, наличие номерных знаков, аншлагов);</w:t>
      </w:r>
    </w:p>
    <w:p w:rsidR="00CE458C" w:rsidRDefault="00D8353A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 озеленение и содержание зеленых насаждений, цветников, клумб, при дворовых и дворовых территорий, скверов, а также уничтожение сорной и карантинной растительности;</w:t>
      </w:r>
    </w:p>
    <w:p w:rsidR="00CE458C" w:rsidRDefault="00D8353A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социальная защита населения (работа с многодетными семьями, инвалидами, ветеранами, семьями, находящимися в социально опасном положении и трудной жизненной ситуации);</w:t>
      </w:r>
    </w:p>
    <w:p w:rsidR="00CE458C" w:rsidRDefault="00D8353A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организация работы с подростками и молодежью (взаимодействие со школами, домами творчества, молодежными активами, спортивными клубами, секциями);</w:t>
      </w:r>
    </w:p>
    <w:p w:rsidR="00CE458C" w:rsidRDefault="00D8353A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организация отдыха и досуга для детей по месту жительства (наличие и оборудование детских игровых и спортивных площадок), в образовательных и культурно-досуговых учреждениях;</w:t>
      </w:r>
    </w:p>
    <w:p w:rsidR="00CE458C" w:rsidRDefault="00D8353A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организация работы совместно с органами правопорядка по обеспечению и предупреждению преступлений и правонарушений;</w:t>
      </w:r>
    </w:p>
    <w:p w:rsidR="00CE458C" w:rsidRDefault="00D8353A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- совместная работа с уполномоченными органами по обеспечению экологической безопасности территории;</w:t>
      </w:r>
    </w:p>
    <w:p w:rsidR="00CE458C" w:rsidRDefault="00D8353A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взаимодействие с регистрационными органами по контролю за соблюдением гражданами правил регистрации по месту жительства (пребывания);</w:t>
      </w:r>
    </w:p>
    <w:p w:rsidR="00CE458C" w:rsidRDefault="00D8353A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- инициативность и активное участие в разработке и реализации программ социально-экономического развития поселения;</w:t>
      </w:r>
    </w:p>
    <w:p w:rsidR="00CE458C" w:rsidRDefault="00D8353A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активное взаимодействие с представительным органом сельского поселения по решению вопросов местного значения и реализации права законодательной инициативы;</w:t>
      </w:r>
    </w:p>
    <w:p w:rsidR="00CE458C" w:rsidRDefault="00D8353A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лучшая организация культурно-досуговых мероприятий (праздники улиц, микрорайонов, чествование юбиляров, дней семейного отдыха, спортивных состязаний и др.);</w:t>
      </w:r>
    </w:p>
    <w:p w:rsidR="00CE458C" w:rsidRDefault="00D8353A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лучшее освещение в средствах массовой информации деятельности ТОС;</w:t>
      </w:r>
    </w:p>
    <w:p w:rsidR="00CE458C" w:rsidRDefault="00D8353A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3) общественному контролю за обеспечением:</w:t>
      </w:r>
    </w:p>
    <w:p w:rsidR="00CE458C" w:rsidRDefault="00D8353A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соблюдения норм и правил эксплуатации жилого фонда;</w:t>
      </w:r>
    </w:p>
    <w:p w:rsidR="00CE458C" w:rsidRDefault="00D8353A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деятельностью организаций в сфере управления многоквартирными домами (товариществ собственников жилья и др.) в части:</w:t>
      </w:r>
    </w:p>
    <w:p w:rsidR="00CE458C" w:rsidRDefault="00D8353A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заключения договоров об оказании коммунальных услуг и прочих договоров в интересах собственников жилья;</w:t>
      </w:r>
    </w:p>
    <w:p w:rsidR="00CE458C" w:rsidRDefault="00D8353A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установления размера платежей и взносов на содержание и ремонт общего имущества в многоквартирном доме, на капитальный ремонт и реконструкцию </w:t>
      </w:r>
      <w:r>
        <w:rPr>
          <w:rFonts w:ascii="Times New Roman" w:eastAsia="Times New Roman" w:hAnsi="Times New Roman" w:cs="Times New Roman"/>
          <w:sz w:val="28"/>
        </w:rPr>
        <w:lastRenderedPageBreak/>
        <w:t>многоквартирного дома, а также на иные расходы, включая платежи за управление;</w:t>
      </w:r>
    </w:p>
    <w:p w:rsidR="00CE458C" w:rsidRDefault="00D8353A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4) общественному земельному контролю за соблюдением установленного порядка подготовки и принятия решений, предусмотренных статьей 29 Земельного кодекса, затрагивающего права и законные интересы граждан, а также за соблюдением требований использования и охраны земель.  </w:t>
      </w:r>
    </w:p>
    <w:p w:rsidR="00CE458C" w:rsidRDefault="00D8353A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 Результаты первого этапа районного конкурса представляются в районную конкурсную комиссию до 20 января года, следующего за отчетным. </w:t>
      </w:r>
    </w:p>
    <w:p w:rsidR="00CE458C" w:rsidRDefault="00D8353A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 Результаты второго этапа районного конкурса утверждаются Советом муниципального образования Павловский район до 20 февраля года, следующего за отчетным.</w:t>
      </w:r>
    </w:p>
    <w:p w:rsidR="00CE458C" w:rsidRDefault="00CE458C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CE458C" w:rsidRDefault="00D8353A">
      <w:pPr>
        <w:widowControl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III. Награждение победителей</w:t>
      </w:r>
    </w:p>
    <w:p w:rsidR="00CE458C" w:rsidRDefault="00CE458C">
      <w:pPr>
        <w:widowControl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</w:rPr>
      </w:pPr>
    </w:p>
    <w:p w:rsidR="00CE458C" w:rsidRDefault="00D8353A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Награждение победителей второго этапа конкурса «Лучший орган территориального общественного самоуправления» проводится по двум группам органов ТОС:</w:t>
      </w:r>
    </w:p>
    <w:p w:rsidR="00CE458C" w:rsidRDefault="00D8353A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1-ая группа - органам ТОС Павловского сельского поселения, занявшим 1, 2 и 3 место в первом этапе конкурса, выделяются 200, 150 и 100 тысяч рублей соответственно</w:t>
      </w:r>
      <w:r w:rsidR="00377970">
        <w:rPr>
          <w:rFonts w:ascii="Times New Roman" w:eastAsia="Times New Roman" w:hAnsi="Times New Roman" w:cs="Times New Roman"/>
          <w:sz w:val="28"/>
        </w:rPr>
        <w:t>,</w:t>
      </w:r>
      <w:r>
        <w:rPr>
          <w:rFonts w:ascii="Times New Roman" w:eastAsia="Times New Roman" w:hAnsi="Times New Roman" w:cs="Times New Roman"/>
          <w:sz w:val="28"/>
        </w:rPr>
        <w:t xml:space="preserve"> на решение социально значимых вопросов местного значения в границах их территорий;</w:t>
      </w:r>
    </w:p>
    <w:p w:rsidR="00CE458C" w:rsidRDefault="00D8353A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2-ая группа – органам ТОС, занявшим 1, 2 и 3 место среди, занявших 1-ое место в первом этапе конкурсов сельских поселений: Атаманского, Веселовского, Незамаевского, Новолеушковского, Новопетровского, Новопластуновского, Северного, Среднечелбасского, Старолеушковского и Упорненского, выделяются 200, 150 и 100 тысяч рублей соответственно</w:t>
      </w:r>
      <w:r w:rsidR="00377970">
        <w:rPr>
          <w:rFonts w:ascii="Times New Roman" w:eastAsia="Times New Roman" w:hAnsi="Times New Roman" w:cs="Times New Roman"/>
          <w:sz w:val="28"/>
        </w:rPr>
        <w:t>,</w:t>
      </w:r>
      <w:r>
        <w:rPr>
          <w:rFonts w:ascii="Times New Roman" w:eastAsia="Times New Roman" w:hAnsi="Times New Roman" w:cs="Times New Roman"/>
          <w:sz w:val="28"/>
        </w:rPr>
        <w:t xml:space="preserve"> на решение социально значимых вопросов местного значения в границах их территорий. </w:t>
      </w:r>
    </w:p>
    <w:p w:rsidR="00CE458C" w:rsidRDefault="00D8353A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 Средства на указанные цели ежегодно предусматриваются в районном бюджете в виде иных межбюджетных трансфертов бюджетам сельских поселений.</w:t>
      </w:r>
    </w:p>
    <w:p w:rsidR="00CE458C" w:rsidRDefault="00D8353A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  Органы местного самоуправления сельских поселений расходуют иные межбюджетные трансферты на основании решений органов территориального общественного самоуправления об использовании средств районного бюджета, направленных на решение социально значимых вопросов местного значения в границах их территорий.</w:t>
      </w:r>
    </w:p>
    <w:p w:rsidR="00CE458C" w:rsidRDefault="00D8353A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 Итоги кон</w:t>
      </w:r>
      <w:r w:rsidR="00377970">
        <w:rPr>
          <w:rFonts w:ascii="Times New Roman" w:eastAsia="Times New Roman" w:hAnsi="Times New Roman" w:cs="Times New Roman"/>
          <w:sz w:val="28"/>
        </w:rPr>
        <w:t xml:space="preserve">курса подлежат опубликованию в </w:t>
      </w:r>
      <w:r>
        <w:rPr>
          <w:rFonts w:ascii="Times New Roman" w:eastAsia="Times New Roman" w:hAnsi="Times New Roman" w:cs="Times New Roman"/>
          <w:sz w:val="28"/>
        </w:rPr>
        <w:t>районной газете «Единство».</w:t>
      </w:r>
    </w:p>
    <w:p w:rsidR="00CE458C" w:rsidRDefault="00D8353A">
      <w:pPr>
        <w:widowControl w:val="0"/>
        <w:tabs>
          <w:tab w:val="left" w:pos="0"/>
        </w:tabs>
        <w:spacing w:after="0" w:line="240" w:lineRule="auto"/>
        <w:ind w:right="879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377970" w:rsidRDefault="0037797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E458C" w:rsidRDefault="00D8353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Исполняющий обязанности главы</w:t>
      </w:r>
    </w:p>
    <w:p w:rsidR="00CE458C" w:rsidRDefault="00D8353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муниципального образования </w:t>
      </w:r>
    </w:p>
    <w:p w:rsidR="00CE458C" w:rsidRDefault="00D8353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Павловский район                                               </w:t>
      </w:r>
      <w:r w:rsidR="00377970">
        <w:rPr>
          <w:rFonts w:ascii="Times New Roman" w:eastAsia="Times New Roman" w:hAnsi="Times New Roman" w:cs="Times New Roman"/>
          <w:sz w:val="28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377970">
        <w:rPr>
          <w:rFonts w:ascii="Times New Roman" w:eastAsia="Times New Roman" w:hAnsi="Times New Roman" w:cs="Times New Roman"/>
          <w:sz w:val="28"/>
        </w:rPr>
        <w:t xml:space="preserve">              </w:t>
      </w:r>
      <w:bookmarkStart w:id="0" w:name="_GoBack"/>
      <w:bookmarkEnd w:id="0"/>
      <w:r w:rsidR="00377970">
        <w:rPr>
          <w:rFonts w:ascii="Times New Roman" w:eastAsia="Times New Roman" w:hAnsi="Times New Roman" w:cs="Times New Roman"/>
          <w:sz w:val="28"/>
        </w:rPr>
        <w:t xml:space="preserve"> Б.И.</w:t>
      </w:r>
      <w:r w:rsidR="00FA3B22">
        <w:rPr>
          <w:rFonts w:ascii="Times New Roman" w:eastAsia="Times New Roman" w:hAnsi="Times New Roman" w:cs="Times New Roman"/>
          <w:sz w:val="28"/>
        </w:rPr>
        <w:t xml:space="preserve"> </w:t>
      </w:r>
      <w:r w:rsidR="00377970">
        <w:rPr>
          <w:rFonts w:ascii="Times New Roman" w:eastAsia="Times New Roman" w:hAnsi="Times New Roman" w:cs="Times New Roman"/>
          <w:sz w:val="28"/>
        </w:rPr>
        <w:t>Зуев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sectPr w:rsidR="00CE458C" w:rsidSect="00377970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7141" w:rsidRDefault="00F57141" w:rsidP="00377970">
      <w:pPr>
        <w:spacing w:after="0" w:line="240" w:lineRule="auto"/>
      </w:pPr>
      <w:r>
        <w:separator/>
      </w:r>
    </w:p>
  </w:endnote>
  <w:endnote w:type="continuationSeparator" w:id="0">
    <w:p w:rsidR="00F57141" w:rsidRDefault="00F57141" w:rsidP="00377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7141" w:rsidRDefault="00F57141" w:rsidP="00377970">
      <w:pPr>
        <w:spacing w:after="0" w:line="240" w:lineRule="auto"/>
      </w:pPr>
      <w:r>
        <w:separator/>
      </w:r>
    </w:p>
  </w:footnote>
  <w:footnote w:type="continuationSeparator" w:id="0">
    <w:p w:rsidR="00F57141" w:rsidRDefault="00F57141" w:rsidP="003779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14141180"/>
      <w:docPartObj>
        <w:docPartGallery w:val="Page Numbers (Top of Page)"/>
        <w:docPartUnique/>
      </w:docPartObj>
    </w:sdtPr>
    <w:sdtEndPr/>
    <w:sdtContent>
      <w:p w:rsidR="00377970" w:rsidRDefault="0037797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3B22">
          <w:rPr>
            <w:noProof/>
          </w:rPr>
          <w:t>2</w:t>
        </w:r>
        <w:r>
          <w:fldChar w:fldCharType="end"/>
        </w:r>
      </w:p>
    </w:sdtContent>
  </w:sdt>
  <w:p w:rsidR="00377970" w:rsidRDefault="0037797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E458C"/>
    <w:rsid w:val="00377970"/>
    <w:rsid w:val="008E4490"/>
    <w:rsid w:val="00CE458C"/>
    <w:rsid w:val="00D8353A"/>
    <w:rsid w:val="00DC18CB"/>
    <w:rsid w:val="00F57141"/>
    <w:rsid w:val="00FA3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630273-EA65-499A-8157-0359E7F5D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79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77970"/>
  </w:style>
  <w:style w:type="paragraph" w:styleId="a5">
    <w:name w:val="footer"/>
    <w:basedOn w:val="a"/>
    <w:link w:val="a6"/>
    <w:uiPriority w:val="99"/>
    <w:unhideWhenUsed/>
    <w:rsid w:val="003779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779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994</Words>
  <Characters>5668</Characters>
  <Application>Microsoft Office Word</Application>
  <DocSecurity>0</DocSecurity>
  <Lines>47</Lines>
  <Paragraphs>13</Paragraphs>
  <ScaleCrop>false</ScaleCrop>
  <Company/>
  <LinksUpToDate>false</LinksUpToDate>
  <CharactersWithSpaces>6649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Petrusenko</cp:lastModifiedBy>
  <cp:revision>7</cp:revision>
  <dcterms:created xsi:type="dcterms:W3CDTF">2017-12-24T11:39:00Z</dcterms:created>
  <dcterms:modified xsi:type="dcterms:W3CDTF">2018-01-22T05:59:00Z</dcterms:modified>
</cp:coreProperties>
</file>