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C0397" w:rsidRDefault="005F26EE" w:rsidP="005C0397">
      <w:pPr>
        <w:pStyle w:val="Style1"/>
        <w:widowControl/>
        <w:spacing w:before="67" w:line="370" w:lineRule="exact"/>
        <w:rPr>
          <w:rStyle w:val="FontStyle11"/>
          <w:sz w:val="28"/>
        </w:rPr>
      </w:pPr>
      <w:r w:rsidRPr="005C0397">
        <w:rPr>
          <w:rStyle w:val="FontStyle11"/>
          <w:sz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исполнени</w:t>
      </w:r>
      <w:r w:rsidRPr="005C0397">
        <w:rPr>
          <w:rStyle w:val="FontStyle11"/>
          <w:sz w:val="28"/>
        </w:rPr>
        <w:t>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</w:t>
      </w:r>
    </w:p>
    <w:p w:rsidR="00000000" w:rsidRPr="005C0397" w:rsidRDefault="005F26EE">
      <w:pPr>
        <w:widowControl/>
        <w:spacing w:after="667" w:line="1" w:lineRule="exact"/>
        <w:rPr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934"/>
        <w:gridCol w:w="2693"/>
        <w:gridCol w:w="1982"/>
        <w:gridCol w:w="4632"/>
      </w:tblGrid>
      <w:tr w:rsidR="00000000" w:rsidRPr="005C039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0397" w:rsidRDefault="005F26EE">
            <w:pPr>
              <w:pStyle w:val="Style2"/>
              <w:widowControl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№ п/п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0397" w:rsidRDefault="005F26EE">
            <w:pPr>
              <w:pStyle w:val="Style2"/>
              <w:widowControl/>
              <w:ind w:left="1330" w:right="1325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 xml:space="preserve">Наименование и реквизиты </w:t>
            </w:r>
            <w:r w:rsidRPr="005C0397">
              <w:rPr>
                <w:rStyle w:val="FontStyle11"/>
                <w:sz w:val="28"/>
              </w:rPr>
              <w:t>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0397" w:rsidRDefault="005F26EE">
            <w:pPr>
              <w:pStyle w:val="Style2"/>
              <w:widowControl/>
              <w:spacing w:line="322" w:lineRule="exac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0397" w:rsidRDefault="005F26EE">
            <w:pPr>
              <w:pStyle w:val="Style2"/>
              <w:widowControl/>
              <w:spacing w:line="322" w:lineRule="exac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Указание на структурные единицы акта, соблюдение</w:t>
            </w:r>
          </w:p>
          <w:p w:rsidR="00000000" w:rsidRPr="005C0397" w:rsidRDefault="005F26EE">
            <w:pPr>
              <w:pStyle w:val="Style2"/>
              <w:widowControl/>
              <w:spacing w:line="322" w:lineRule="exac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которых оценивается</w:t>
            </w:r>
          </w:p>
          <w:p w:rsidR="00000000" w:rsidRPr="005C0397" w:rsidRDefault="005F26EE">
            <w:pPr>
              <w:pStyle w:val="Style2"/>
              <w:widowControl/>
              <w:spacing w:line="322" w:lineRule="exac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при проведении мероприятий по контролю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0397" w:rsidRDefault="005F26EE">
            <w:pPr>
              <w:pStyle w:val="Style2"/>
              <w:widowControl/>
              <w:spacing w:line="240" w:lineRule="auto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Текст акта</w:t>
            </w:r>
          </w:p>
        </w:tc>
      </w:tr>
      <w:tr w:rsidR="00000000" w:rsidRPr="005C0397">
        <w:tblPrEx>
          <w:tblCellMar>
            <w:top w:w="0" w:type="dxa"/>
            <w:bottom w:w="0" w:type="dxa"/>
          </w:tblCellMar>
        </w:tblPrEx>
        <w:tc>
          <w:tcPr>
            <w:tcW w:w="14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5C0397" w:rsidRDefault="005F26EE">
            <w:pPr>
              <w:pStyle w:val="Style2"/>
              <w:widowControl/>
              <w:spacing w:line="240" w:lineRule="auto"/>
              <w:ind w:left="6782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Кодексы</w:t>
            </w:r>
          </w:p>
        </w:tc>
      </w:tr>
      <w:tr w:rsidR="00000000" w:rsidRPr="005C0397" w:rsidTr="005C0397">
        <w:tblPrEx>
          <w:tblCellMar>
            <w:top w:w="0" w:type="dxa"/>
            <w:bottom w:w="0" w:type="dxa"/>
          </w:tblCellMar>
        </w:tblPrEx>
        <w:trPr>
          <w:trHeight w:val="13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0397" w:rsidRDefault="005F26EE">
            <w:pPr>
              <w:pStyle w:val="Style2"/>
              <w:widowControl/>
              <w:spacing w:line="240" w:lineRule="auto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1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0397" w:rsidRDefault="005F26EE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 xml:space="preserve">Кодекс </w:t>
            </w:r>
            <w:r w:rsidRPr="005C0397">
              <w:rPr>
                <w:rStyle w:val="FontStyle11"/>
                <w:sz w:val="28"/>
              </w:rPr>
              <w:t>Российской Федерации об административных правонарушениях от 30 декабря 2001 г. № 195-ФЗ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0397" w:rsidRDefault="005F26EE">
            <w:pPr>
              <w:pStyle w:val="Style2"/>
              <w:widowControl/>
              <w:spacing w:line="322" w:lineRule="exac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юридические лица, индивидуальные предприниматели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C0397" w:rsidRDefault="005F26EE">
            <w:pPr>
              <w:pStyle w:val="Style2"/>
              <w:widowControl/>
              <w:spacing w:line="322" w:lineRule="exac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статья 14.5 части 31, 32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F26EE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bookmarkStart w:id="0" w:name="bookmark0"/>
            <w:r w:rsidRPr="005C0397">
              <w:rPr>
                <w:rStyle w:val="FontStyle11"/>
                <w:sz w:val="28"/>
              </w:rPr>
              <w:t>3</w:t>
            </w:r>
            <w:bookmarkEnd w:id="0"/>
            <w:r w:rsidRPr="005C0397">
              <w:rPr>
                <w:rStyle w:val="FontStyle11"/>
                <w:sz w:val="28"/>
              </w:rPr>
              <w:t>1. Невыполнение в установленный срок      законного      предписания (</w:t>
            </w:r>
            <w:r w:rsidR="005C0397" w:rsidRPr="005C0397">
              <w:rPr>
                <w:rStyle w:val="FontStyle11"/>
                <w:sz w:val="28"/>
              </w:rPr>
              <w:t>постановления,</w:t>
            </w:r>
            <w:r w:rsidRPr="005C0397">
              <w:rPr>
                <w:rStyle w:val="FontStyle11"/>
                <w:sz w:val="28"/>
              </w:rPr>
              <w:t xml:space="preserve"> представления, решения) органа, осуществляющего муниципальный      контроль      за выполнением                     единой теплоснабжающей организацией в системе                теплоснабжения мероприятий    по    строительству, реконструкции</w:t>
            </w:r>
            <w:r w:rsidRPr="005C0397">
              <w:rPr>
                <w:rStyle w:val="FontStyle11"/>
                <w:sz w:val="28"/>
              </w:rPr>
              <w:t xml:space="preserve">          и          (или) модернизации                 объектов теплоснабжения, необходимых для развития, повышения надежности и энергетической       эффективности</w:t>
            </w:r>
            <w:r w:rsidR="005C0397" w:rsidRPr="005C0397">
              <w:rPr>
                <w:sz w:val="28"/>
              </w:rPr>
              <w:t xml:space="preserve"> </w:t>
            </w:r>
            <w:r w:rsidR="005C0397" w:rsidRPr="005C0397">
              <w:rPr>
                <w:rStyle w:val="FontStyle11"/>
                <w:sz w:val="28"/>
              </w:rPr>
              <w:t>системы теплоснабжения и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определенных для нее в схеме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теплоснабжения, в случаях,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установленных</w:t>
            </w:r>
            <w:r w:rsidRPr="005C0397">
              <w:rPr>
                <w:rStyle w:val="FontStyle11"/>
                <w:sz w:val="28"/>
              </w:rPr>
              <w:tab/>
              <w:t>Федеральным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законом от 27 июля 2010 года N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190-ФЗ "О теплоснабжении", -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влечет</w:t>
            </w:r>
            <w:r w:rsidRPr="005C0397">
              <w:rPr>
                <w:rStyle w:val="FontStyle11"/>
                <w:sz w:val="28"/>
              </w:rPr>
              <w:tab/>
              <w:t>наложение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административного штрафа на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должностных лиц в размере от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десяти тысяч до сорока тысяч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рублей; на юридических лиц - от ста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тысяч до пятисот тысяч рублей.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(часть 31 введена Федеральным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законом от 29.07.2017 N 279-ФЗ)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32. Повторное в течение года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совершение административного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правонарушения, предусмотренного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частью 31 настоящей статьи, -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влечет</w:t>
            </w:r>
            <w:r w:rsidRPr="005C0397">
              <w:rPr>
                <w:rStyle w:val="FontStyle11"/>
                <w:sz w:val="28"/>
              </w:rPr>
              <w:tab/>
              <w:t>наложение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административного штрафа на должностных лиц в размере от сорока тысяч до пятидесяти тысяч рублей; на юридических лиц - от шестисот тысяч до одного миллиона рублей.</w:t>
            </w:r>
          </w:p>
          <w:p w:rsidR="005C0397" w:rsidRPr="005C0397" w:rsidRDefault="005C0397" w:rsidP="005C0397">
            <w:pPr>
              <w:pStyle w:val="Style2"/>
              <w:widowControl/>
              <w:spacing w:line="322" w:lineRule="exact"/>
              <w:jc w:val="lef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>(часть 32 введена Федеральным законом от 29.07.2017 N 279-ФЗ)</w:t>
            </w:r>
          </w:p>
          <w:p w:rsidR="00000000" w:rsidRPr="005C0397" w:rsidRDefault="005C0397" w:rsidP="005C0397">
            <w:pPr>
              <w:pStyle w:val="Style2"/>
              <w:widowControl/>
              <w:spacing w:line="322" w:lineRule="exact"/>
              <w:rPr>
                <w:rStyle w:val="FontStyle11"/>
                <w:sz w:val="28"/>
              </w:rPr>
            </w:pPr>
            <w:r w:rsidRPr="005C0397">
              <w:rPr>
                <w:rStyle w:val="FontStyle11"/>
                <w:sz w:val="28"/>
              </w:rPr>
              <w:t xml:space="preserve">  </w:t>
            </w:r>
          </w:p>
        </w:tc>
      </w:tr>
    </w:tbl>
    <w:p w:rsidR="00000000" w:rsidRDefault="005F26EE">
      <w:pPr>
        <w:widowControl/>
        <w:rPr>
          <w:rStyle w:val="FontStyle11"/>
          <w:sz w:val="28"/>
        </w:rPr>
      </w:pPr>
    </w:p>
    <w:p w:rsidR="005C0397" w:rsidRDefault="005C0397">
      <w:pPr>
        <w:widowControl/>
        <w:rPr>
          <w:rStyle w:val="FontStyle11"/>
          <w:sz w:val="28"/>
        </w:rPr>
      </w:pPr>
    </w:p>
    <w:p w:rsidR="005C0397" w:rsidRDefault="005C0397">
      <w:pPr>
        <w:widowControl/>
        <w:rPr>
          <w:rStyle w:val="FontStyle11"/>
          <w:sz w:val="28"/>
        </w:rPr>
      </w:pPr>
    </w:p>
    <w:p w:rsidR="005C0397" w:rsidRDefault="005C0397">
      <w:pPr>
        <w:widowControl/>
        <w:rPr>
          <w:rStyle w:val="FontStyle11"/>
          <w:sz w:val="28"/>
        </w:rPr>
      </w:pPr>
    </w:p>
    <w:p w:rsidR="005C0397" w:rsidRDefault="005C0397">
      <w:pPr>
        <w:widowControl/>
        <w:rPr>
          <w:rStyle w:val="FontStyle11"/>
          <w:sz w:val="28"/>
        </w:rPr>
      </w:pPr>
    </w:p>
    <w:p w:rsidR="005C0397" w:rsidRDefault="005C0397">
      <w:pPr>
        <w:widowControl/>
        <w:rPr>
          <w:rStyle w:val="FontStyle11"/>
          <w:sz w:val="28"/>
        </w:rPr>
      </w:pPr>
    </w:p>
    <w:p w:rsidR="005C0397" w:rsidRDefault="005C0397">
      <w:pPr>
        <w:widowControl/>
        <w:rPr>
          <w:rStyle w:val="FontStyle11"/>
          <w:sz w:val="28"/>
        </w:rPr>
      </w:pPr>
    </w:p>
    <w:p w:rsidR="005C0397" w:rsidRPr="005C0397" w:rsidRDefault="005C0397" w:rsidP="005C0397">
      <w:pPr>
        <w:widowControl/>
        <w:jc w:val="center"/>
        <w:rPr>
          <w:rStyle w:val="FontStyle11"/>
          <w:sz w:val="36"/>
        </w:rPr>
      </w:pPr>
      <w:r w:rsidRPr="005C0397">
        <w:rPr>
          <w:rStyle w:val="FontStyle11"/>
          <w:sz w:val="36"/>
        </w:rPr>
        <w:t>Федеральные законы</w:t>
      </w:r>
    </w:p>
    <w:p w:rsidR="005C0397" w:rsidRDefault="005C0397">
      <w:pPr>
        <w:widowControl/>
        <w:rPr>
          <w:rStyle w:val="FontStyle11"/>
          <w:sz w:val="28"/>
        </w:rPr>
      </w:pPr>
    </w:p>
    <w:p w:rsidR="005C0397" w:rsidRDefault="005C0397">
      <w:pPr>
        <w:widowControl/>
        <w:rPr>
          <w:rStyle w:val="FontStyle11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934"/>
        <w:gridCol w:w="2693"/>
        <w:gridCol w:w="1982"/>
        <w:gridCol w:w="4632"/>
      </w:tblGrid>
      <w:tr w:rsidR="005C0397" w:rsidRPr="005C0397" w:rsidTr="00E15CDE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в полном объеме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</w:p>
        </w:tc>
      </w:tr>
      <w:tr w:rsidR="005C0397" w:rsidRPr="005C0397" w:rsidTr="00E15CDE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Федеральный закон от 27.07.2010 № 190-ФЗ «О теплоснабжении»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статья 23.7 часть 3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 xml:space="preserve">Единая             теплоснабжающая организация обязана реализовывать мероприятия    по    строительству, реконструкции          и        </w:t>
            </w:r>
            <w:bookmarkStart w:id="1" w:name="_GoBack"/>
            <w:bookmarkEnd w:id="1"/>
            <w:r w:rsidRPr="005C0397">
              <w:rPr>
                <w:sz w:val="28"/>
                <w:szCs w:val="26"/>
              </w:rPr>
              <w:t xml:space="preserve">  (или) модернизации                 объектов теплоснабжения, необходимых для развития, повышения надежности и энергетической       эффективности системы              теплоснабжения, определенные   для   нее   в   схеме теплоснабжения в соответствии с перечнем и сроками, указанными в схеме теплоснабжения.</w:t>
            </w:r>
          </w:p>
        </w:tc>
      </w:tr>
      <w:tr w:rsidR="005C0397" w:rsidRPr="005C0397" w:rsidTr="00E15CDE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статья 14 часть 1.4.1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1. К вопросам местного значения городского поселения относятся:</w:t>
            </w:r>
          </w:p>
          <w:p w:rsidR="005C0397" w:rsidRPr="005C0397" w:rsidRDefault="005C0397" w:rsidP="005C0397">
            <w:pPr>
              <w:widowControl/>
              <w:rPr>
                <w:sz w:val="28"/>
                <w:szCs w:val="26"/>
              </w:rPr>
            </w:pPr>
            <w:r w:rsidRPr="005C0397">
              <w:rPr>
                <w:sz w:val="28"/>
                <w:szCs w:val="26"/>
              </w:rPr>
      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5C0397" w:rsidRPr="005C0397" w:rsidRDefault="005C0397">
      <w:pPr>
        <w:widowControl/>
        <w:rPr>
          <w:rStyle w:val="FontStyle11"/>
          <w:sz w:val="28"/>
        </w:rPr>
        <w:sectPr w:rsidR="005C0397" w:rsidRPr="005C0397" w:rsidSect="005C0397">
          <w:type w:val="continuous"/>
          <w:pgSz w:w="16837" w:h="23810"/>
          <w:pgMar w:top="568" w:right="724" w:bottom="1440" w:left="1266" w:header="720" w:footer="720" w:gutter="0"/>
          <w:cols w:space="60"/>
          <w:noEndnote/>
        </w:sectPr>
      </w:pPr>
    </w:p>
    <w:p w:rsidR="005C0397" w:rsidRDefault="005C0397" w:rsidP="005C0397">
      <w:pPr>
        <w:widowControl/>
        <w:spacing w:line="1" w:lineRule="exact"/>
        <w:rPr>
          <w:rStyle w:val="FontStyle11"/>
          <w:sz w:val="4"/>
          <w:szCs w:val="2"/>
        </w:rPr>
      </w:pPr>
    </w:p>
    <w:p w:rsidR="00000000" w:rsidRDefault="005F26EE" w:rsidP="005C0397">
      <w:pPr>
        <w:widowControl/>
        <w:spacing w:line="1" w:lineRule="exact"/>
        <w:rPr>
          <w:rStyle w:val="FontStyle11"/>
          <w:sz w:val="4"/>
          <w:szCs w:val="2"/>
        </w:rPr>
      </w:pPr>
    </w:p>
    <w:p w:rsidR="005C0397" w:rsidRDefault="005C0397" w:rsidP="005C0397">
      <w:pPr>
        <w:widowControl/>
        <w:spacing w:line="1" w:lineRule="exact"/>
        <w:rPr>
          <w:rStyle w:val="FontStyle11"/>
          <w:sz w:val="4"/>
          <w:szCs w:val="2"/>
        </w:rPr>
      </w:pPr>
    </w:p>
    <w:p w:rsidR="005C0397" w:rsidRDefault="005C0397" w:rsidP="005C0397">
      <w:pPr>
        <w:widowControl/>
        <w:spacing w:line="1" w:lineRule="exact"/>
        <w:rPr>
          <w:rStyle w:val="FontStyle11"/>
          <w:sz w:val="4"/>
          <w:szCs w:val="2"/>
        </w:rPr>
      </w:pPr>
    </w:p>
    <w:p w:rsidR="005C0397" w:rsidRDefault="005C0397" w:rsidP="005C0397">
      <w:pPr>
        <w:widowControl/>
        <w:spacing w:line="1" w:lineRule="exact"/>
        <w:rPr>
          <w:rStyle w:val="FontStyle11"/>
          <w:sz w:val="4"/>
          <w:szCs w:val="2"/>
        </w:rPr>
      </w:pPr>
    </w:p>
    <w:p w:rsidR="005C0397" w:rsidRDefault="005C0397" w:rsidP="005C0397">
      <w:pPr>
        <w:widowControl/>
        <w:spacing w:line="1" w:lineRule="exact"/>
        <w:rPr>
          <w:rStyle w:val="FontStyle11"/>
          <w:sz w:val="4"/>
          <w:szCs w:val="2"/>
        </w:rPr>
      </w:pPr>
    </w:p>
    <w:p w:rsidR="005C0397" w:rsidRDefault="005C0397" w:rsidP="005C0397">
      <w:pPr>
        <w:widowControl/>
        <w:spacing w:line="1" w:lineRule="exact"/>
        <w:rPr>
          <w:rStyle w:val="FontStyle11"/>
          <w:sz w:val="4"/>
          <w:szCs w:val="2"/>
        </w:rPr>
      </w:pPr>
    </w:p>
    <w:p w:rsidR="005C0397" w:rsidRDefault="005C0397" w:rsidP="005C0397">
      <w:pPr>
        <w:widowControl/>
        <w:spacing w:line="1" w:lineRule="exact"/>
        <w:rPr>
          <w:rStyle w:val="FontStyle11"/>
          <w:sz w:val="4"/>
          <w:szCs w:val="2"/>
        </w:rPr>
      </w:pPr>
    </w:p>
    <w:p w:rsidR="005C0397" w:rsidRDefault="005C0397" w:rsidP="005C0397">
      <w:pPr>
        <w:widowControl/>
        <w:spacing w:line="1" w:lineRule="exact"/>
        <w:rPr>
          <w:rStyle w:val="FontStyle11"/>
          <w:sz w:val="4"/>
          <w:szCs w:val="2"/>
        </w:rPr>
      </w:pPr>
    </w:p>
    <w:p w:rsidR="005C0397" w:rsidRPr="005C0397" w:rsidRDefault="005C0397" w:rsidP="005C0397">
      <w:pPr>
        <w:widowControl/>
        <w:spacing w:line="1" w:lineRule="exact"/>
        <w:rPr>
          <w:rStyle w:val="FontStyle11"/>
          <w:sz w:val="4"/>
          <w:szCs w:val="2"/>
        </w:rPr>
        <w:sectPr w:rsidR="005C0397" w:rsidRPr="005C0397" w:rsidSect="005C0397">
          <w:pgSz w:w="16837" w:h="23810"/>
          <w:pgMar w:top="1560" w:right="724" w:bottom="1440" w:left="1266" w:header="720" w:footer="720" w:gutter="0"/>
          <w:cols w:space="720"/>
          <w:noEndnote/>
        </w:sectPr>
      </w:pPr>
    </w:p>
    <w:p w:rsidR="005C0397" w:rsidRPr="005C0397" w:rsidRDefault="005C0397">
      <w:pPr>
        <w:rPr>
          <w:sz w:val="28"/>
        </w:rPr>
      </w:pPr>
    </w:p>
    <w:sectPr w:rsidR="005C0397" w:rsidRPr="005C0397">
      <w:pgSz w:w="16837" w:h="23810"/>
      <w:pgMar w:top="1355" w:right="724" w:bottom="1440" w:left="12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EE" w:rsidRDefault="005F26EE">
      <w:r>
        <w:separator/>
      </w:r>
    </w:p>
  </w:endnote>
  <w:endnote w:type="continuationSeparator" w:id="0">
    <w:p w:rsidR="005F26EE" w:rsidRDefault="005F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EE" w:rsidRDefault="005F26EE">
      <w:r>
        <w:separator/>
      </w:r>
    </w:p>
  </w:footnote>
  <w:footnote w:type="continuationSeparator" w:id="0">
    <w:p w:rsidR="005F26EE" w:rsidRDefault="005F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97"/>
    <w:rsid w:val="005C0397"/>
    <w:rsid w:val="005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ED69AF-AB18-4747-A663-882D6502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1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323" w:lineRule="exact"/>
      <w:jc w:val="both"/>
    </w:pPr>
  </w:style>
  <w:style w:type="paragraph" w:customStyle="1" w:styleId="Style4">
    <w:name w:val="Style4"/>
    <w:basedOn w:val="a"/>
    <w:uiPriority w:val="99"/>
    <w:pPr>
      <w:spacing w:line="322" w:lineRule="exact"/>
    </w:pPr>
  </w:style>
  <w:style w:type="paragraph" w:customStyle="1" w:styleId="Style5">
    <w:name w:val="Style5"/>
    <w:basedOn w:val="a"/>
    <w:uiPriority w:val="99"/>
    <w:pPr>
      <w:spacing w:line="319" w:lineRule="exact"/>
      <w:ind w:hanging="11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2023-08-14T11:36:00Z</dcterms:created>
  <dcterms:modified xsi:type="dcterms:W3CDTF">2023-08-14T11:44:00Z</dcterms:modified>
</cp:coreProperties>
</file>