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9736BB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9736BB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736BB" w:rsidRPr="009736BB" w:rsidRDefault="006C3AC6" w:rsidP="009736B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</w:t>
      </w:r>
      <w:r w:rsidRPr="009736BB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9736BB" w:rsidRPr="009736BB">
        <w:rPr>
          <w:rFonts w:ascii="Times New Roman" w:hAnsi="Times New Roman"/>
          <w:sz w:val="24"/>
          <w:szCs w:val="24"/>
        </w:rPr>
        <w:t>2</w:t>
      </w:r>
      <w:r w:rsidRPr="009736BB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9736BB" w:rsidRPr="009736BB">
        <w:rPr>
          <w:rFonts w:ascii="Times New Roman" w:hAnsi="Times New Roman"/>
          <w:sz w:val="24"/>
          <w:szCs w:val="24"/>
        </w:rPr>
        <w:t xml:space="preserve">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="009736BB" w:rsidRPr="009736BB">
        <w:rPr>
          <w:rFonts w:ascii="Times New Roman" w:hAnsi="Times New Roman"/>
          <w:sz w:val="24"/>
          <w:szCs w:val="24"/>
        </w:rPr>
        <w:t>Новолеушковское</w:t>
      </w:r>
      <w:proofErr w:type="spellEnd"/>
      <w:r w:rsidR="009736BB" w:rsidRPr="009736BB">
        <w:rPr>
          <w:rFonts w:ascii="Times New Roman" w:hAnsi="Times New Roman"/>
          <w:sz w:val="24"/>
          <w:szCs w:val="24"/>
        </w:rPr>
        <w:t xml:space="preserve"> сельское поселение, секция 7 контуры 50 и 51</w:t>
      </w:r>
      <w:r w:rsidR="009736BB" w:rsidRPr="009736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36BB" w:rsidRPr="009736BB" w:rsidRDefault="009736BB" w:rsidP="009736BB">
      <w:pPr>
        <w:ind w:firstLine="709"/>
        <w:jc w:val="both"/>
        <w:rPr>
          <w:color w:val="000000" w:themeColor="text1"/>
        </w:rPr>
      </w:pPr>
      <w:r w:rsidRPr="009736BB">
        <w:rPr>
          <w:color w:val="000000" w:themeColor="text1"/>
        </w:rPr>
        <w:t>Срок аренды земельного участка – 10 лет.</w:t>
      </w:r>
    </w:p>
    <w:p w:rsidR="009736BB" w:rsidRPr="009736BB" w:rsidRDefault="009736BB" w:rsidP="009736B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736BB">
        <w:rPr>
          <w:bCs/>
          <w:color w:val="000000" w:themeColor="text1"/>
          <w:kern w:val="36"/>
        </w:rPr>
        <w:t>Начальная цена предмета аукциона (</w:t>
      </w:r>
      <w:r w:rsidRPr="009736BB">
        <w:rPr>
          <w:color w:val="000000" w:themeColor="text1"/>
        </w:rPr>
        <w:t>начальный размер ежегодной арендной платы) составляет 82 950 (восемьдесят две тысячи девятьсот пятьдесят) рублей 99 копеек.</w:t>
      </w:r>
    </w:p>
    <w:p w:rsidR="009736BB" w:rsidRPr="009736BB" w:rsidRDefault="009736BB" w:rsidP="009736B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736BB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2 488 (две тысячи четыреста восемьдесят восемь) рублей 53 копейки.</w:t>
      </w:r>
    </w:p>
    <w:p w:rsidR="00E13122" w:rsidRPr="009736BB" w:rsidRDefault="00E13122" w:rsidP="009736BB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lastRenderedPageBreak/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9736BB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9736BB" w:rsidRDefault="009736BB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736BB" w:rsidRPr="00EF28F1" w:rsidTr="009736BB">
        <w:trPr>
          <w:trHeight w:val="1074"/>
        </w:trPr>
        <w:tc>
          <w:tcPr>
            <w:tcW w:w="562" w:type="dxa"/>
          </w:tcPr>
          <w:p w:rsidR="009736BB" w:rsidRPr="00EF28F1" w:rsidRDefault="009736B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736BB" w:rsidRPr="00EF28F1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января 2023 года</w:t>
            </w:r>
          </w:p>
        </w:tc>
        <w:tc>
          <w:tcPr>
            <w:tcW w:w="1986" w:type="dxa"/>
          </w:tcPr>
          <w:p w:rsidR="009736BB" w:rsidRPr="00EF28F1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Османова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Валерия Олеговна</w:t>
            </w:r>
          </w:p>
        </w:tc>
        <w:tc>
          <w:tcPr>
            <w:tcW w:w="302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</w:t>
            </w:r>
          </w:p>
          <w:p w:rsidR="009736BB" w:rsidRPr="00EF28F1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Пролетарская, 24</w:t>
            </w:r>
          </w:p>
        </w:tc>
        <w:tc>
          <w:tcPr>
            <w:tcW w:w="1475" w:type="dxa"/>
          </w:tcPr>
          <w:p w:rsidR="009736BB" w:rsidRPr="00EF28F1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января 2023 года</w:t>
            </w:r>
          </w:p>
        </w:tc>
        <w:tc>
          <w:tcPr>
            <w:tcW w:w="1317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B4135B" w:rsidRPr="00EF28F1" w:rsidTr="007B1F39">
        <w:trPr>
          <w:trHeight w:val="794"/>
        </w:trPr>
        <w:tc>
          <w:tcPr>
            <w:tcW w:w="562" w:type="dxa"/>
          </w:tcPr>
          <w:p w:rsidR="00B4135B" w:rsidRPr="00EF28F1" w:rsidRDefault="009736B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B4135B" w:rsidRPr="00EF28F1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</w:t>
            </w:r>
            <w:r w:rsidR="00B4135B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3</w:t>
            </w:r>
            <w:r w:rsidR="00B4135B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986" w:type="dxa"/>
          </w:tcPr>
          <w:p w:rsidR="00B4135B" w:rsidRPr="001D0410" w:rsidRDefault="00186E36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 w:rsidR="009736BB">
              <w:rPr>
                <w:rFonts w:ascii="Times New Roman CYR" w:hAnsi="Times New Roman CYR" w:cs="Times New Roman CYR"/>
              </w:rPr>
              <w:t>Путиловец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</w:t>
            </w:r>
          </w:p>
          <w:p w:rsidR="00B4135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Красная, 22</w:t>
            </w:r>
          </w:p>
        </w:tc>
        <w:tc>
          <w:tcPr>
            <w:tcW w:w="1475" w:type="dxa"/>
          </w:tcPr>
          <w:p w:rsidR="00B4135B" w:rsidRPr="00EF28F1" w:rsidRDefault="00186E36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B4135B" w:rsidRDefault="002651A0" w:rsidP="00B413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186E36" w:rsidRPr="00EF28F1" w:rsidTr="007B1F39">
        <w:trPr>
          <w:trHeight w:val="885"/>
        </w:trPr>
        <w:tc>
          <w:tcPr>
            <w:tcW w:w="562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186E36" w:rsidRDefault="002762FB" w:rsidP="002762F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186E36" w:rsidRDefault="002762FB" w:rsidP="002762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186E36" w:rsidRDefault="002651A0" w:rsidP="00186E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186E36" w:rsidRPr="00EF28F1" w:rsidTr="007B1F39">
        <w:trPr>
          <w:trHeight w:val="840"/>
        </w:trPr>
        <w:tc>
          <w:tcPr>
            <w:tcW w:w="562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186E36" w:rsidRDefault="002762FB" w:rsidP="00186E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186E36" w:rsidRDefault="002762FB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186E36" w:rsidRDefault="002651A0" w:rsidP="00186E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2762FB" w:rsidRPr="00EF28F1" w:rsidTr="002762FB">
        <w:trPr>
          <w:trHeight w:val="631"/>
        </w:trPr>
        <w:tc>
          <w:tcPr>
            <w:tcW w:w="562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2762FB" w:rsidRDefault="00011D59" w:rsidP="002762FB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="002762FB"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2762FB" w:rsidRDefault="002762FB" w:rsidP="002762FB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2762FB" w:rsidRDefault="002651A0" w:rsidP="002762FB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2762FB" w:rsidRPr="00EF28F1" w:rsidTr="007B1F39">
        <w:trPr>
          <w:trHeight w:val="839"/>
        </w:trPr>
        <w:tc>
          <w:tcPr>
            <w:tcW w:w="562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2762FB" w:rsidRDefault="002762FB" w:rsidP="002762FB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2762FB" w:rsidRPr="006B3BF4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762FB" w:rsidRPr="006B3BF4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2762FB" w:rsidRDefault="002762FB" w:rsidP="002762FB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2762FB" w:rsidRDefault="002651A0" w:rsidP="002762FB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736BB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736BB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736BB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D6A8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9A3F11" w:rsidRPr="006D6A8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9A3F11" w:rsidRDefault="009A3F11" w:rsidP="009A3F11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9736B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9A3F11" w:rsidRDefault="009A3F11" w:rsidP="009A3F11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9A3F11" w:rsidRPr="00627BDD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9A3F11" w:rsidRDefault="009A3F11" w:rsidP="009A3F11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9A3F11" w:rsidRPr="008041A3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9A3F11" w:rsidRPr="009E6356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736B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9A3F11" w:rsidRPr="008041A3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9A3F11" w:rsidRPr="009E6356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2651A0" w:rsidP="009A3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CE6A0C" w:rsidRPr="00EF28F1" w:rsidTr="007B1F39">
        <w:trPr>
          <w:trHeight w:val="839"/>
        </w:trPr>
        <w:tc>
          <w:tcPr>
            <w:tcW w:w="562" w:type="dxa"/>
          </w:tcPr>
          <w:p w:rsidR="00CE6A0C" w:rsidRDefault="00CE6A0C" w:rsidP="00CE6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CE6A0C" w:rsidRDefault="00CE6A0C" w:rsidP="00CE6A0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CE6A0C" w:rsidRDefault="00CE6A0C" w:rsidP="00CE6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3020" w:type="dxa"/>
          </w:tcPr>
          <w:p w:rsidR="00CE6A0C" w:rsidRPr="006B3BF4" w:rsidRDefault="00CE6A0C" w:rsidP="00CE6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Короленко, 20</w:t>
            </w:r>
          </w:p>
        </w:tc>
        <w:tc>
          <w:tcPr>
            <w:tcW w:w="1475" w:type="dxa"/>
          </w:tcPr>
          <w:p w:rsidR="00CE6A0C" w:rsidRDefault="00CE6A0C" w:rsidP="00CE6A0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CE6A0C" w:rsidRDefault="00CE6A0C" w:rsidP="00CE6A0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</w:tbl>
    <w:p w:rsidR="009736BB" w:rsidRDefault="009736B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9736BB" w:rsidRDefault="009736B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9736BB" w:rsidRPr="000A36FC" w:rsidTr="00A5441D">
        <w:trPr>
          <w:trHeight w:val="575"/>
        </w:trPr>
        <w:tc>
          <w:tcPr>
            <w:tcW w:w="1980" w:type="dxa"/>
          </w:tcPr>
          <w:p w:rsidR="009736BB" w:rsidRPr="00EF28F1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Османова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Валерия Олеговна</w:t>
            </w:r>
          </w:p>
        </w:tc>
        <w:tc>
          <w:tcPr>
            <w:tcW w:w="184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7B1F39">
        <w:trPr>
          <w:trHeight w:val="551"/>
        </w:trPr>
        <w:tc>
          <w:tcPr>
            <w:tcW w:w="1980" w:type="dxa"/>
          </w:tcPr>
          <w:p w:rsidR="009736B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Путиловец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838"/>
        </w:trPr>
        <w:tc>
          <w:tcPr>
            <w:tcW w:w="198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838"/>
        </w:trPr>
        <w:tc>
          <w:tcPr>
            <w:tcW w:w="198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D6A81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736BB" w:rsidRPr="000A36FC" w:rsidTr="00ED44FB">
        <w:trPr>
          <w:trHeight w:val="70"/>
        </w:trPr>
        <w:tc>
          <w:tcPr>
            <w:tcW w:w="1980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B" w:rsidRPr="000A36FC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E6A0C" w:rsidRPr="000A36FC" w:rsidTr="00ED44FB">
        <w:trPr>
          <w:trHeight w:val="70"/>
        </w:trPr>
        <w:tc>
          <w:tcPr>
            <w:tcW w:w="1980" w:type="dxa"/>
          </w:tcPr>
          <w:p w:rsidR="00CE6A0C" w:rsidRDefault="00CE6A0C" w:rsidP="00CE6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C" w:rsidRPr="000A36FC" w:rsidRDefault="00CE6A0C" w:rsidP="00CE6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C" w:rsidRPr="000A36FC" w:rsidRDefault="005441E6" w:rsidP="00CE6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CE6A0C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C" w:rsidRPr="000A36FC" w:rsidRDefault="00CE6A0C" w:rsidP="00CE6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C" w:rsidRPr="000A36FC" w:rsidRDefault="00CE6A0C" w:rsidP="00CE6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D77478" w:rsidRDefault="00D77478" w:rsidP="00D77478">
      <w:pPr>
        <w:ind w:firstLine="709"/>
        <w:jc w:val="both"/>
        <w:rPr>
          <w:color w:val="000000" w:themeColor="text1"/>
        </w:rPr>
      </w:pPr>
    </w:p>
    <w:p w:rsidR="00D77478" w:rsidRDefault="00D77478" w:rsidP="00D77478">
      <w:pPr>
        <w:ind w:firstLine="709"/>
        <w:jc w:val="both"/>
        <w:rPr>
          <w:color w:val="000000" w:themeColor="text1"/>
        </w:rPr>
      </w:pPr>
      <w:r w:rsidRPr="00931353">
        <w:rPr>
          <w:color w:val="000000" w:themeColor="text1"/>
        </w:rPr>
        <w:t xml:space="preserve">От претендента </w:t>
      </w:r>
      <w:r w:rsidRPr="00931353">
        <w:rPr>
          <w:rFonts w:ascii="Times New Roman CYR" w:hAnsi="Times New Roman CYR" w:cs="Times New Roman CYR"/>
          <w:color w:val="000000" w:themeColor="text1"/>
        </w:rPr>
        <w:t>Великого Владимира Александровича</w:t>
      </w:r>
      <w:r w:rsidRPr="00931353">
        <w:rPr>
          <w:color w:val="000000" w:themeColor="text1"/>
        </w:rPr>
        <w:t xml:space="preserve"> не поступил задаток в размере </w:t>
      </w:r>
      <w:r w:rsidRPr="009736BB">
        <w:rPr>
          <w:color w:val="000000" w:themeColor="text1"/>
        </w:rPr>
        <w:t>82 950 (восемьдесят две тысячи девятьсот пятьдесят) рублей 99 копеек</w:t>
      </w:r>
      <w:r w:rsidRPr="00931353">
        <w:rPr>
          <w:color w:val="000000" w:themeColor="text1"/>
        </w:rPr>
        <w:t xml:space="preserve">. </w:t>
      </w:r>
    </w:p>
    <w:p w:rsidR="005441E6" w:rsidRPr="005441E6" w:rsidRDefault="005441E6" w:rsidP="00D77478">
      <w:pPr>
        <w:ind w:firstLine="709"/>
        <w:jc w:val="both"/>
        <w:rPr>
          <w:color w:val="000000" w:themeColor="text1"/>
        </w:rPr>
      </w:pPr>
      <w:r w:rsidRPr="005441E6">
        <w:rPr>
          <w:color w:val="000000" w:themeColor="text1"/>
        </w:rPr>
        <w:t xml:space="preserve">От претендента Бакшеева Юрия Николаевича не представлена </w:t>
      </w:r>
      <w:r w:rsidRPr="005441E6">
        <w:t>копия документа, удостоверяющего личность заявителя (претендента)</w:t>
      </w:r>
      <w:r>
        <w:t>.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9736BB"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9736BB" w:rsidRPr="009736BB">
        <w:t xml:space="preserve">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="009736BB" w:rsidRPr="009736BB">
        <w:t>Новолеушковское</w:t>
      </w:r>
      <w:proofErr w:type="spellEnd"/>
      <w:r w:rsidR="009736BB" w:rsidRPr="009736BB">
        <w:t xml:space="preserve"> сельское поселение, секция 7 контуры 50 и 51</w:t>
      </w:r>
      <w:r w:rsidR="009736BB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5016BF" w:rsidRPr="00DF21D1" w:rsidRDefault="005016BF" w:rsidP="005016B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A3F11">
        <w:tc>
          <w:tcPr>
            <w:tcW w:w="882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736BB" w:rsidRPr="00EF28F1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Османова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Валерия Олеговна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736B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Путиловец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9736BB" w:rsidRPr="006D6A81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9736BB" w:rsidRPr="006B3BF4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9736B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9736BB" w:rsidRPr="00EF28F1" w:rsidTr="009A3F11">
        <w:tc>
          <w:tcPr>
            <w:tcW w:w="882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9736BB" w:rsidRPr="001D0410" w:rsidRDefault="009736BB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9A3F11" w:rsidRDefault="009A3F11" w:rsidP="009A3F1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>
        <w:br w:type="textWrapping" w:clear="all"/>
      </w:r>
    </w:p>
    <w:p w:rsidR="00CE6A0C" w:rsidRDefault="00CE6A0C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CE6A0C" w:rsidRDefault="00CE6A0C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CE6A0C" w:rsidRDefault="00CE6A0C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CE6A0C" w:rsidRDefault="00CE6A0C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CE6A0C" w:rsidRDefault="00CE6A0C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CE6A0C" w:rsidRDefault="00CE6A0C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5441E6" w:rsidRDefault="005441E6" w:rsidP="00D77478">
      <w:pPr>
        <w:widowControl w:val="0"/>
        <w:autoSpaceDE w:val="0"/>
        <w:autoSpaceDN w:val="0"/>
        <w:adjustRightInd w:val="0"/>
        <w:ind w:firstLine="708"/>
        <w:jc w:val="both"/>
      </w:pPr>
    </w:p>
    <w:p w:rsidR="00D77478" w:rsidRDefault="00D77478" w:rsidP="00D774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9736BB">
        <w:t xml:space="preserve">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Pr="009736BB">
        <w:t>Новолеушковское</w:t>
      </w:r>
      <w:proofErr w:type="spellEnd"/>
      <w:r w:rsidRPr="009736BB">
        <w:t xml:space="preserve"> сельское поселение, секция 7 контуры 50 и 51</w:t>
      </w:r>
      <w:r w:rsidRPr="00FB5E19">
        <w:t xml:space="preserve">, </w:t>
      </w:r>
      <w:r>
        <w:rPr>
          <w:rFonts w:ascii="Times New Roman CYR" w:hAnsi="Times New Roman CYR" w:cs="Times New Roman CYR"/>
        </w:rPr>
        <w:t>Великого Владимира Александровича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5441E6" w:rsidRDefault="005441E6" w:rsidP="005441E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9736BB">
        <w:t xml:space="preserve">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Pr="009736BB">
        <w:t>Новолеушковское</w:t>
      </w:r>
      <w:proofErr w:type="spellEnd"/>
      <w:r w:rsidRPr="009736BB">
        <w:t xml:space="preserve"> сельское поселение, секция 7 контуры 50 и 51</w:t>
      </w:r>
      <w:r w:rsidRPr="00FB5E19">
        <w:t xml:space="preserve">, </w:t>
      </w:r>
      <w:r>
        <w:rPr>
          <w:rFonts w:ascii="Times New Roman CYR" w:hAnsi="Times New Roman CYR" w:cs="Times New Roman CYR"/>
        </w:rPr>
        <w:t>Бакшеева Юрия Николаевича</w:t>
      </w:r>
      <w:r w:rsidRPr="00FB5E19">
        <w:t xml:space="preserve">, в связи с </w:t>
      </w:r>
      <w:r w:rsidRPr="005441E6">
        <w:rPr>
          <w:color w:val="000000" w:themeColor="text1"/>
        </w:rPr>
        <w:t>не представлен</w:t>
      </w:r>
      <w:r>
        <w:rPr>
          <w:color w:val="000000" w:themeColor="text1"/>
        </w:rPr>
        <w:t>ием</w:t>
      </w:r>
      <w:r w:rsidRPr="005441E6">
        <w:rPr>
          <w:color w:val="000000" w:themeColor="text1"/>
        </w:rPr>
        <w:t xml:space="preserve"> </w:t>
      </w:r>
      <w:r w:rsidRPr="005441E6">
        <w:t>копи</w:t>
      </w:r>
      <w:r>
        <w:t>и</w:t>
      </w:r>
      <w:r w:rsidRPr="005441E6">
        <w:t xml:space="preserve"> документа, удостоверяющего личность заявителя (претендента</w:t>
      </w:r>
      <w:r>
        <w:t>)</w:t>
      </w:r>
      <w:r w:rsidRPr="00FB5E19">
        <w:t>.</w:t>
      </w:r>
    </w:p>
    <w:p w:rsidR="00D77478" w:rsidRDefault="00D77478" w:rsidP="009A3F11">
      <w:pPr>
        <w:widowControl w:val="0"/>
        <w:autoSpaceDE w:val="0"/>
        <w:autoSpaceDN w:val="0"/>
        <w:adjustRightInd w:val="0"/>
        <w:jc w:val="both"/>
      </w:pPr>
    </w:p>
    <w:p w:rsidR="00D77478" w:rsidRDefault="00D77478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5844A4" w:rsidRPr="009A3F11" w:rsidRDefault="005844A4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1A0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0F5E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1E6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736B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34F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E6A0C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7478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5A94-FCD2-4760-930B-D2A61ED1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10318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2023-02-07T12:56:00Z</cp:lastPrinted>
  <dcterms:created xsi:type="dcterms:W3CDTF">2023-02-07T12:02:00Z</dcterms:created>
  <dcterms:modified xsi:type="dcterms:W3CDTF">2023-02-07T12:56:00Z</dcterms:modified>
</cp:coreProperties>
</file>