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73" w:rsidRPr="00A800A1" w:rsidRDefault="00A82851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EC4673" w:rsidRPr="00A800A1" w:rsidRDefault="00A82851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 xml:space="preserve"> 2)</w:t>
      </w:r>
      <w:r w:rsidRPr="00A80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EC4673" w:rsidRPr="00A800A1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12.03.2025</w:t>
            </w:r>
          </w:p>
        </w:tc>
      </w:tr>
    </w:tbl>
    <w:p w:rsidR="00EC4673" w:rsidRPr="00A800A1" w:rsidRDefault="00A8285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EC4673" w:rsidRPr="00A800A1" w:rsidRDefault="00A8285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EC4673" w:rsidRPr="00A800A1" w:rsidRDefault="00A82851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C4673" w:rsidRPr="00A800A1" w:rsidRDefault="00A8285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EC4673" w:rsidRPr="00A800A1" w:rsidRDefault="00A8285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EC4673" w:rsidRPr="00A800A1" w:rsidRDefault="00A8285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012-2502060076</w:t>
      </w:r>
    </w:p>
    <w:p w:rsidR="00EC4673" w:rsidRPr="00A800A1" w:rsidRDefault="00A82851" w:rsidP="00A800A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2</w:t>
      </w:r>
      <w:r w:rsid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A800A1" w:rsidRPr="00A800A1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3190 кв. метров, с кадастровым номером 23:24:0804009:332,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2 Е.</w:t>
      </w:r>
    </w:p>
    <w:p w:rsidR="00EC4673" w:rsidRPr="00A800A1" w:rsidRDefault="00A8285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11724.85 руб. </w:t>
      </w:r>
    </w:p>
    <w:p w:rsidR="00EC4673" w:rsidRPr="00A800A1" w:rsidRDefault="00A8285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12.03.2025 10:00:00</w:t>
      </w:r>
    </w:p>
    <w:p w:rsidR="00EC4673" w:rsidRPr="00A800A1" w:rsidRDefault="00A8285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12.03.2025 13:06:07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A800A1" w:rsidRDefault="00A8285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Дружинина А.А.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</w:p>
    <w:p w:rsidR="00EC4673" w:rsidRPr="00A800A1" w:rsidRDefault="00A8285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00A1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A800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99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8"/>
        <w:gridCol w:w="2120"/>
        <w:gridCol w:w="1459"/>
        <w:gridCol w:w="1372"/>
        <w:gridCol w:w="1376"/>
        <w:gridCol w:w="816"/>
      </w:tblGrid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80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8598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360505657757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366607543894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366224757549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9071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A82851"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312325633004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Жиляков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366201773110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7228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Лягушкина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Венера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595706463307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4287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8899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366501573835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366412809207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Мунаев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010515713714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Бакшеева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312331417996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EC467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Красовский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234100413444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34940.35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12:56:07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7378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34588.60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12:56:01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7598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Каменюка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645115092270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33885.10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12:46:14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21573.85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11:00:10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18056.35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10:32:01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9954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13835.35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10:08:59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4673" w:rsidRPr="00A800A1" w:rsidTr="00A800A1">
        <w:trPr>
          <w:cantSplit/>
          <w:trHeight w:val="100"/>
        </w:trPr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 w:rsidP="00A800A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Горбик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</w:t>
            </w:r>
            <w:proofErr w:type="spellEnd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0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икторович</w:t>
            </w:r>
            <w:proofErr w:type="spellEnd"/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366408596651 / / 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12428.35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10:04:43</w:t>
            </w:r>
          </w:p>
        </w:tc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673" w:rsidRPr="00A800A1" w:rsidRDefault="00A8285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800A1" w:rsidRPr="00A800A1" w:rsidRDefault="00A800A1" w:rsidP="00A800A1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proofErr w:type="spellStart"/>
      <w:r w:rsidRPr="00A800A1">
        <w:rPr>
          <w:color w:val="000000"/>
          <w:lang w:val="ru-RU"/>
        </w:rPr>
        <w:t>Аширов</w:t>
      </w:r>
      <w:proofErr w:type="spellEnd"/>
      <w:r w:rsidRPr="00A800A1">
        <w:rPr>
          <w:color w:val="000000"/>
          <w:lang w:val="ru-RU"/>
        </w:rPr>
        <w:t xml:space="preserve"> Михаил Сергеевич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Куликов Валентин Валентинович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Титов Сергей Александрович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</w:t>
      </w:r>
      <w:r w:rsidRPr="00A800A1">
        <w:rPr>
          <w:color w:val="000000"/>
          <w:lang w:val="ru-RU"/>
        </w:rPr>
        <w:t xml:space="preserve">акшеев </w:t>
      </w:r>
      <w:r>
        <w:rPr>
          <w:color w:val="000000"/>
          <w:lang w:val="ru-RU"/>
        </w:rPr>
        <w:t>Ю</w:t>
      </w:r>
      <w:r w:rsidRPr="00A800A1">
        <w:rPr>
          <w:color w:val="000000"/>
          <w:lang w:val="ru-RU"/>
        </w:rPr>
        <w:t xml:space="preserve">рий </w:t>
      </w:r>
      <w:r>
        <w:rPr>
          <w:color w:val="000000"/>
          <w:lang w:val="ru-RU"/>
        </w:rPr>
        <w:t>Н</w:t>
      </w:r>
      <w:r w:rsidRPr="00A800A1">
        <w:rPr>
          <w:color w:val="000000"/>
          <w:lang w:val="ru-RU"/>
        </w:rPr>
        <w:t>иколаевич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proofErr w:type="spellStart"/>
      <w:r w:rsidRPr="00A800A1">
        <w:rPr>
          <w:color w:val="000000"/>
          <w:lang w:val="ru-RU"/>
        </w:rPr>
        <w:t>Жиляков</w:t>
      </w:r>
      <w:proofErr w:type="spellEnd"/>
      <w:r w:rsidRPr="00A800A1">
        <w:rPr>
          <w:color w:val="000000"/>
          <w:lang w:val="ru-RU"/>
        </w:rPr>
        <w:t xml:space="preserve"> Сергей Александрович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proofErr w:type="spellStart"/>
      <w:r w:rsidRPr="00A800A1">
        <w:rPr>
          <w:color w:val="000000"/>
          <w:lang w:val="ru-RU"/>
        </w:rPr>
        <w:t>Лягушкина</w:t>
      </w:r>
      <w:proofErr w:type="spellEnd"/>
      <w:r w:rsidRPr="00A800A1">
        <w:rPr>
          <w:color w:val="000000"/>
          <w:lang w:val="ru-RU"/>
        </w:rPr>
        <w:t xml:space="preserve"> Венера Валерьевна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Славкин Денис Викторович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Федоров Павел Николаевич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Нестеренко Илья Андреевич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Красовский Виктор Владимирович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Кривцов Константин Егорович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proofErr w:type="spellStart"/>
      <w:r w:rsidRPr="00A800A1">
        <w:rPr>
          <w:color w:val="000000"/>
          <w:lang w:val="ru-RU"/>
        </w:rPr>
        <w:t>Каменюка</w:t>
      </w:r>
      <w:proofErr w:type="spellEnd"/>
      <w:r w:rsidRPr="00A800A1">
        <w:rPr>
          <w:color w:val="000000"/>
          <w:lang w:val="ru-RU"/>
        </w:rPr>
        <w:t xml:space="preserve"> Максим Анатольевич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proofErr w:type="spellStart"/>
      <w:r w:rsidRPr="00A800A1">
        <w:rPr>
          <w:color w:val="000000"/>
          <w:lang w:val="ru-RU"/>
        </w:rPr>
        <w:t>Дубинец</w:t>
      </w:r>
      <w:proofErr w:type="spellEnd"/>
      <w:r w:rsidRPr="00A800A1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</w:t>
      </w:r>
      <w:proofErr w:type="spellStart"/>
      <w:r w:rsidR="009114EA" w:rsidRPr="00A800A1">
        <w:rPr>
          <w:color w:val="000000"/>
        </w:rPr>
        <w:t>Мазанов</w:t>
      </w:r>
      <w:proofErr w:type="spellEnd"/>
      <w:r w:rsidR="009114EA" w:rsidRPr="00A800A1">
        <w:rPr>
          <w:color w:val="000000"/>
        </w:rPr>
        <w:t xml:space="preserve"> </w:t>
      </w:r>
      <w:proofErr w:type="spellStart"/>
      <w:r w:rsidR="009114EA" w:rsidRPr="00A800A1">
        <w:rPr>
          <w:color w:val="000000"/>
        </w:rPr>
        <w:t>Александр</w:t>
      </w:r>
      <w:proofErr w:type="spellEnd"/>
      <w:r w:rsidR="009114EA" w:rsidRPr="00A800A1">
        <w:rPr>
          <w:color w:val="000000"/>
        </w:rPr>
        <w:t xml:space="preserve"> Николаевич</w:t>
      </w:r>
      <w:bookmarkStart w:id="0" w:name="_GoBack"/>
      <w:bookmarkEnd w:id="0"/>
      <w:r>
        <w:rPr>
          <w:color w:val="000000"/>
          <w:lang w:val="ru-RU"/>
        </w:rPr>
        <w:t>,</w:t>
      </w:r>
      <w:r w:rsidRPr="00A800A1">
        <w:rPr>
          <w:color w:val="000000"/>
          <w:lang w:val="ru-RU"/>
        </w:rPr>
        <w:t xml:space="preserve"> Дубров Станислав Леонидович</w:t>
      </w:r>
      <w:r>
        <w:rPr>
          <w:color w:val="000000"/>
          <w:lang w:val="ru-RU"/>
        </w:rPr>
        <w:t xml:space="preserve">, </w:t>
      </w:r>
      <w:r w:rsidRPr="00A800A1">
        <w:rPr>
          <w:color w:val="000000"/>
          <w:lang w:val="ru-RU"/>
        </w:rPr>
        <w:t xml:space="preserve">Горбик </w:t>
      </w:r>
      <w:r>
        <w:rPr>
          <w:color w:val="000000"/>
          <w:lang w:val="ru-RU"/>
        </w:rPr>
        <w:t>М</w:t>
      </w:r>
      <w:r w:rsidRPr="00A800A1">
        <w:rPr>
          <w:color w:val="000000"/>
          <w:lang w:val="ru-RU"/>
        </w:rPr>
        <w:t xml:space="preserve">аксим </w:t>
      </w:r>
      <w:r>
        <w:rPr>
          <w:color w:val="000000"/>
          <w:lang w:val="ru-RU"/>
        </w:rPr>
        <w:t>В</w:t>
      </w:r>
      <w:r w:rsidRPr="00A800A1">
        <w:rPr>
          <w:color w:val="000000"/>
          <w:lang w:val="ru-RU"/>
        </w:rPr>
        <w:t>икторович</w:t>
      </w:r>
      <w:r>
        <w:rPr>
          <w:color w:val="000000"/>
          <w:lang w:val="ru-RU"/>
        </w:rPr>
        <w:t>.</w:t>
      </w:r>
    </w:p>
    <w:p w:rsidR="00A800A1" w:rsidRPr="00A800A1" w:rsidRDefault="00A800A1" w:rsidP="00A800A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 w:rsidR="00D4330D">
        <w:rPr>
          <w:lang w:val="ru-RU"/>
        </w:rPr>
        <w:t>Красовским Виктором Владимировичем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зарегистрированным по адресу: </w:t>
      </w:r>
      <w:r w:rsidR="00D4330D">
        <w:rPr>
          <w:color w:val="000000" w:themeColor="text1"/>
          <w:lang w:val="ru-RU"/>
        </w:rPr>
        <w:t>352056</w:t>
      </w:r>
      <w:r>
        <w:rPr>
          <w:color w:val="000000" w:themeColor="text1"/>
          <w:lang w:val="ru-RU"/>
        </w:rPr>
        <w:t xml:space="preserve">, </w:t>
      </w:r>
      <w:r w:rsidR="00D4330D">
        <w:rPr>
          <w:color w:val="000000" w:themeColor="text1"/>
          <w:lang w:val="ru-RU"/>
        </w:rPr>
        <w:t>Краснодарский край, Павловский район, поселок Октябрьский, улица Октябрьская, 20, квартира 2</w:t>
      </w:r>
      <w:r w:rsidRPr="00123BE4">
        <w:rPr>
          <w:color w:val="000000" w:themeColor="text1"/>
          <w:lang w:val="ru-RU"/>
        </w:rPr>
        <w:t xml:space="preserve"> и составило</w:t>
      </w:r>
      <w:r w:rsidR="00D4330D">
        <w:rPr>
          <w:color w:val="000000" w:themeColor="text1"/>
          <w:lang w:val="ru-RU"/>
        </w:rPr>
        <w:t xml:space="preserve"> 34 940</w:t>
      </w:r>
      <w:r w:rsidRPr="00A800A1">
        <w:rPr>
          <w:lang w:val="ru-RU"/>
        </w:rPr>
        <w:t xml:space="preserve"> </w:t>
      </w:r>
      <w:r w:rsidR="00D4330D">
        <w:rPr>
          <w:lang w:val="ru-RU"/>
        </w:rPr>
        <w:t>(тридцать четыре тысячи девятьсот сорок</w:t>
      </w:r>
      <w:r w:rsidRPr="00A800A1">
        <w:rPr>
          <w:color w:val="000000" w:themeColor="text1"/>
          <w:lang w:val="ru-RU"/>
        </w:rPr>
        <w:t xml:space="preserve">) рублей </w:t>
      </w:r>
      <w:r w:rsidR="00D4330D">
        <w:rPr>
          <w:color w:val="000000" w:themeColor="text1"/>
          <w:lang w:val="ru-RU"/>
        </w:rPr>
        <w:t>35</w:t>
      </w:r>
      <w:r w:rsidRPr="00A800A1">
        <w:rPr>
          <w:color w:val="000000" w:themeColor="text1"/>
          <w:lang w:val="ru-RU"/>
        </w:rPr>
        <w:t xml:space="preserve"> копе</w:t>
      </w:r>
      <w:r w:rsidR="00D4330D">
        <w:rPr>
          <w:color w:val="000000" w:themeColor="text1"/>
          <w:lang w:val="ru-RU"/>
        </w:rPr>
        <w:t>е</w:t>
      </w:r>
      <w:r w:rsidRPr="00A800A1">
        <w:rPr>
          <w:color w:val="000000" w:themeColor="text1"/>
          <w:lang w:val="ru-RU"/>
        </w:rPr>
        <w:t>к.</w:t>
      </w:r>
    </w:p>
    <w:p w:rsidR="00A800A1" w:rsidRDefault="00A800A1" w:rsidP="00A800A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r>
        <w:rPr>
          <w:lang w:val="ru-RU"/>
        </w:rPr>
        <w:lastRenderedPageBreak/>
        <w:t>Кривцовым Константином Егоровичем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зарегистрированным по адресу: </w:t>
      </w:r>
      <w:r>
        <w:rPr>
          <w:color w:val="000000" w:themeColor="text1"/>
          <w:lang w:val="ru-RU"/>
        </w:rPr>
        <w:t xml:space="preserve">391022, Рязанская область, </w:t>
      </w:r>
      <w:proofErr w:type="spellStart"/>
      <w:r>
        <w:rPr>
          <w:color w:val="000000" w:themeColor="text1"/>
          <w:lang w:val="ru-RU"/>
        </w:rPr>
        <w:t>Клепиковский</w:t>
      </w:r>
      <w:proofErr w:type="spellEnd"/>
      <w:r>
        <w:rPr>
          <w:color w:val="000000" w:themeColor="text1"/>
          <w:lang w:val="ru-RU"/>
        </w:rPr>
        <w:t xml:space="preserve"> район, д. Малое Дарьино, 4/1</w:t>
      </w:r>
      <w:r w:rsidRPr="00123BE4">
        <w:rPr>
          <w:color w:val="000000" w:themeColor="text1"/>
          <w:lang w:val="ru-RU"/>
        </w:rPr>
        <w:t xml:space="preserve"> и составило </w:t>
      </w:r>
      <w:r w:rsidRPr="00A800A1">
        <w:rPr>
          <w:bCs/>
          <w:lang w:val="ru-RU"/>
        </w:rPr>
        <w:t>34</w:t>
      </w:r>
      <w:r>
        <w:rPr>
          <w:bCs/>
          <w:lang w:val="ru-RU"/>
        </w:rPr>
        <w:t> </w:t>
      </w:r>
      <w:r w:rsidRPr="00A800A1">
        <w:rPr>
          <w:bCs/>
          <w:lang w:val="ru-RU"/>
        </w:rPr>
        <w:t>588</w:t>
      </w:r>
      <w:r w:rsidRPr="00A800A1">
        <w:rPr>
          <w:lang w:val="ru-RU"/>
        </w:rPr>
        <w:t xml:space="preserve"> </w:t>
      </w:r>
      <w:r w:rsidRPr="00123BE4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тридцать четыре тысячи пятьсот восемьдесят восемь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123BE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60</w:t>
      </w:r>
      <w:r w:rsidRPr="00123BE4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123BE4">
        <w:rPr>
          <w:color w:val="000000" w:themeColor="text1"/>
          <w:lang w:val="ru-RU"/>
        </w:rPr>
        <w:t>к.</w:t>
      </w:r>
    </w:p>
    <w:p w:rsidR="00487642" w:rsidRPr="00123BE4" w:rsidRDefault="00487642" w:rsidP="00A800A1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A800A1" w:rsidRPr="004A7C15" w:rsidRDefault="00A800A1" w:rsidP="00A800A1">
      <w:pPr>
        <w:ind w:firstLine="709"/>
        <w:jc w:val="center"/>
      </w:pPr>
      <w:r w:rsidRPr="004A7C15">
        <w:t>РЕШИЛИ:</w:t>
      </w:r>
    </w:p>
    <w:p w:rsidR="00A800A1" w:rsidRPr="00123BE4" w:rsidRDefault="00A800A1" w:rsidP="00A800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2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A800A1" w:rsidRPr="00123BE4" w:rsidRDefault="00A800A1" w:rsidP="00A800A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D4330D">
        <w:rPr>
          <w:color w:val="000000" w:themeColor="text1"/>
          <w:lang w:val="ru-RU"/>
        </w:rPr>
        <w:t>34 940</w:t>
      </w:r>
      <w:r w:rsidR="00D4330D" w:rsidRPr="00A800A1">
        <w:rPr>
          <w:lang w:val="ru-RU"/>
        </w:rPr>
        <w:t xml:space="preserve"> </w:t>
      </w:r>
      <w:r w:rsidR="00D4330D">
        <w:rPr>
          <w:lang w:val="ru-RU"/>
        </w:rPr>
        <w:t>(тридцать четыре тысячи девятьсот сорок</w:t>
      </w:r>
      <w:r w:rsidR="00D4330D" w:rsidRPr="00A800A1">
        <w:rPr>
          <w:color w:val="000000" w:themeColor="text1"/>
          <w:lang w:val="ru-RU"/>
        </w:rPr>
        <w:t xml:space="preserve">) рублей </w:t>
      </w:r>
      <w:r w:rsidR="00D4330D">
        <w:rPr>
          <w:color w:val="000000" w:themeColor="text1"/>
          <w:lang w:val="ru-RU"/>
        </w:rPr>
        <w:t>35</w:t>
      </w:r>
      <w:r w:rsidR="00D4330D" w:rsidRPr="00A800A1">
        <w:rPr>
          <w:color w:val="000000" w:themeColor="text1"/>
          <w:lang w:val="ru-RU"/>
        </w:rPr>
        <w:t xml:space="preserve"> копе</w:t>
      </w:r>
      <w:r w:rsidR="00D4330D">
        <w:rPr>
          <w:color w:val="000000" w:themeColor="text1"/>
          <w:lang w:val="ru-RU"/>
        </w:rPr>
        <w:t>е</w:t>
      </w:r>
      <w:r w:rsidR="00D4330D" w:rsidRPr="00A800A1">
        <w:rPr>
          <w:color w:val="000000" w:themeColor="text1"/>
          <w:lang w:val="ru-RU"/>
        </w:rPr>
        <w:t>к</w:t>
      </w:r>
      <w:r w:rsidR="00D4330D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r w:rsidR="00D4330D">
        <w:rPr>
          <w:lang w:val="ru-RU"/>
        </w:rPr>
        <w:t>Красовский Виктор Владимирович</w:t>
      </w:r>
      <w:r w:rsidRPr="00123BE4">
        <w:rPr>
          <w:color w:val="000000" w:themeColor="text1"/>
          <w:lang w:val="ru-RU"/>
        </w:rPr>
        <w:t>.</w:t>
      </w:r>
    </w:p>
    <w:p w:rsidR="00A800A1" w:rsidRPr="00123BE4" w:rsidRDefault="00A800A1" w:rsidP="00A800A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r w:rsidR="00D4330D">
        <w:rPr>
          <w:lang w:val="ru-RU"/>
        </w:rPr>
        <w:t>Красовского Виктора Владимировича</w:t>
      </w:r>
      <w:r w:rsidR="00D4330D" w:rsidRPr="00123BE4">
        <w:rPr>
          <w:lang w:val="ru-RU"/>
        </w:rPr>
        <w:t xml:space="preserve">, </w:t>
      </w:r>
      <w:r w:rsidR="00D4330D" w:rsidRPr="00123BE4">
        <w:rPr>
          <w:color w:val="000000" w:themeColor="text1"/>
          <w:lang w:val="ru-RU"/>
        </w:rPr>
        <w:t>зарегистрированн</w:t>
      </w:r>
      <w:r w:rsidR="00D4330D">
        <w:rPr>
          <w:color w:val="000000" w:themeColor="text1"/>
          <w:lang w:val="ru-RU"/>
        </w:rPr>
        <w:t>ого</w:t>
      </w:r>
      <w:r w:rsidR="00D4330D" w:rsidRPr="00123BE4">
        <w:rPr>
          <w:color w:val="000000" w:themeColor="text1"/>
          <w:lang w:val="ru-RU"/>
        </w:rPr>
        <w:t xml:space="preserve"> по адресу: </w:t>
      </w:r>
      <w:r w:rsidR="00D4330D">
        <w:rPr>
          <w:color w:val="000000" w:themeColor="text1"/>
          <w:lang w:val="ru-RU"/>
        </w:rPr>
        <w:t>352056, Краснодарский край, Павловский район, поселок Октябрьский, улица Октябрьская, 20, квартира 2</w:t>
      </w:r>
      <w:r w:rsidRPr="00123BE4">
        <w:rPr>
          <w:color w:val="000000" w:themeColor="text1"/>
          <w:lang w:val="ru-RU"/>
        </w:rPr>
        <w:t xml:space="preserve">, сделавшего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2</w:t>
      </w:r>
      <w:r w:rsidRPr="00123BE4">
        <w:rPr>
          <w:color w:val="000000" w:themeColor="text1"/>
          <w:lang w:val="ru-RU"/>
        </w:rPr>
        <w:t xml:space="preserve"> – </w:t>
      </w:r>
      <w:r w:rsidR="00D4330D" w:rsidRPr="00A800A1">
        <w:rPr>
          <w:color w:val="000000" w:themeColor="text1"/>
          <w:lang w:val="ru-RU"/>
        </w:rPr>
        <w:t>земельный участок площадью 3190 кв. метров, с кадастровым номером 23:24:0804009:332,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2 Е</w:t>
      </w:r>
      <w:r w:rsidRPr="00123BE4">
        <w:rPr>
          <w:color w:val="000000" w:themeColor="text1"/>
          <w:lang w:val="ru-RU"/>
        </w:rPr>
        <w:t xml:space="preserve">, которое составляет  </w:t>
      </w:r>
      <w:r w:rsidR="00D4330D">
        <w:rPr>
          <w:color w:val="000000" w:themeColor="text1"/>
          <w:lang w:val="ru-RU"/>
        </w:rPr>
        <w:t>34 940</w:t>
      </w:r>
      <w:r w:rsidR="00D4330D" w:rsidRPr="00A800A1">
        <w:rPr>
          <w:lang w:val="ru-RU"/>
        </w:rPr>
        <w:t xml:space="preserve"> </w:t>
      </w:r>
      <w:r w:rsidR="00D4330D">
        <w:rPr>
          <w:lang w:val="ru-RU"/>
        </w:rPr>
        <w:t>(тридцать четыре тысячи девятьсот сорок</w:t>
      </w:r>
      <w:r w:rsidR="00D4330D" w:rsidRPr="00A800A1">
        <w:rPr>
          <w:color w:val="000000" w:themeColor="text1"/>
          <w:lang w:val="ru-RU"/>
        </w:rPr>
        <w:t xml:space="preserve">) рублей </w:t>
      </w:r>
      <w:r w:rsidR="00D4330D">
        <w:rPr>
          <w:color w:val="000000" w:themeColor="text1"/>
          <w:lang w:val="ru-RU"/>
        </w:rPr>
        <w:t>35</w:t>
      </w:r>
      <w:r w:rsidR="00D4330D" w:rsidRPr="00A800A1">
        <w:rPr>
          <w:color w:val="000000" w:themeColor="text1"/>
          <w:lang w:val="ru-RU"/>
        </w:rPr>
        <w:t xml:space="preserve"> копе</w:t>
      </w:r>
      <w:r w:rsidR="00D4330D">
        <w:rPr>
          <w:color w:val="000000" w:themeColor="text1"/>
          <w:lang w:val="ru-RU"/>
        </w:rPr>
        <w:t>е</w:t>
      </w:r>
      <w:r w:rsidR="00D4330D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>.</w:t>
      </w:r>
    </w:p>
    <w:p w:rsidR="00A800A1" w:rsidRPr="00123BE4" w:rsidRDefault="00A800A1" w:rsidP="00A800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D4330D">
        <w:rPr>
          <w:lang w:val="ru-RU"/>
        </w:rPr>
        <w:t>Красовским Виктором Владимировичем</w:t>
      </w:r>
      <w:r w:rsidR="00D4330D" w:rsidRPr="00123BE4">
        <w:rPr>
          <w:lang w:val="ru-RU"/>
        </w:rPr>
        <w:t xml:space="preserve">, </w:t>
      </w:r>
      <w:r w:rsidR="00D4330D" w:rsidRPr="00123BE4">
        <w:rPr>
          <w:color w:val="000000" w:themeColor="text1"/>
          <w:lang w:val="ru-RU"/>
        </w:rPr>
        <w:t>зарегистрированн</w:t>
      </w:r>
      <w:r w:rsidR="00D4330D">
        <w:rPr>
          <w:color w:val="000000" w:themeColor="text1"/>
          <w:lang w:val="ru-RU"/>
        </w:rPr>
        <w:t>ым</w:t>
      </w:r>
      <w:r w:rsidR="00D4330D" w:rsidRPr="00123BE4">
        <w:rPr>
          <w:color w:val="000000" w:themeColor="text1"/>
          <w:lang w:val="ru-RU"/>
        </w:rPr>
        <w:t xml:space="preserve"> по адресу: </w:t>
      </w:r>
      <w:r w:rsidR="00D4330D">
        <w:rPr>
          <w:color w:val="000000" w:themeColor="text1"/>
          <w:lang w:val="ru-RU"/>
        </w:rPr>
        <w:t>352056, Краснодарский край, Павловский район, поселок Октябрьский, улица Октябрьская, 20, квартира 2</w:t>
      </w:r>
      <w:r w:rsidRPr="00123BE4">
        <w:rPr>
          <w:color w:val="000000" w:themeColor="text1"/>
          <w:lang w:val="ru-RU"/>
        </w:rPr>
        <w:t xml:space="preserve">, договор аренды на </w:t>
      </w:r>
      <w:r w:rsidR="00D4330D" w:rsidRPr="00A800A1">
        <w:rPr>
          <w:color w:val="000000" w:themeColor="text1"/>
          <w:lang w:val="ru-RU"/>
        </w:rPr>
        <w:t>земельный участок площадью 3190 кв. метров, с кадастровым номером 23:24:0804009:332,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2 Е</w:t>
      </w:r>
      <w:r w:rsidRPr="00123BE4">
        <w:rPr>
          <w:color w:val="000000" w:themeColor="text1"/>
          <w:lang w:val="ru-RU"/>
        </w:rPr>
        <w:t xml:space="preserve">, сроком на </w:t>
      </w:r>
      <w:r w:rsidR="00D4330D">
        <w:rPr>
          <w:color w:val="000000" w:themeColor="text1"/>
          <w:lang w:val="ru-RU"/>
        </w:rPr>
        <w:t>30 месяцев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D4330D">
        <w:rPr>
          <w:color w:val="000000" w:themeColor="text1"/>
          <w:lang w:val="ru-RU"/>
        </w:rPr>
        <w:t xml:space="preserve">             34 940</w:t>
      </w:r>
      <w:r w:rsidR="00D4330D" w:rsidRPr="00A800A1">
        <w:rPr>
          <w:lang w:val="ru-RU"/>
        </w:rPr>
        <w:t xml:space="preserve"> </w:t>
      </w:r>
      <w:r w:rsidR="00D4330D">
        <w:rPr>
          <w:lang w:val="ru-RU"/>
        </w:rPr>
        <w:t>(тридцать четыре тысячи девятьсот сорок</w:t>
      </w:r>
      <w:r w:rsidR="00D4330D" w:rsidRPr="00A800A1">
        <w:rPr>
          <w:color w:val="000000" w:themeColor="text1"/>
          <w:lang w:val="ru-RU"/>
        </w:rPr>
        <w:t xml:space="preserve">) рублей </w:t>
      </w:r>
      <w:r w:rsidR="00D4330D">
        <w:rPr>
          <w:color w:val="000000" w:themeColor="text1"/>
          <w:lang w:val="ru-RU"/>
        </w:rPr>
        <w:t>35</w:t>
      </w:r>
      <w:r w:rsidR="00D4330D" w:rsidRPr="00A800A1">
        <w:rPr>
          <w:color w:val="000000" w:themeColor="text1"/>
          <w:lang w:val="ru-RU"/>
        </w:rPr>
        <w:t xml:space="preserve"> копе</w:t>
      </w:r>
      <w:r w:rsidR="00D4330D">
        <w:rPr>
          <w:color w:val="000000" w:themeColor="text1"/>
          <w:lang w:val="ru-RU"/>
        </w:rPr>
        <w:t>е</w:t>
      </w:r>
      <w:r w:rsidR="00D4330D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r w:rsidR="009114EA">
        <w:fldChar w:fldCharType="begin"/>
      </w:r>
      <w:r w:rsidR="009114EA" w:rsidRPr="009114EA">
        <w:rPr>
          <w:lang w:val="ru-RU"/>
        </w:rPr>
        <w:instrText xml:space="preserve"> </w:instrText>
      </w:r>
      <w:r w:rsidR="009114EA">
        <w:instrText>HYPERLINK</w:instrText>
      </w:r>
      <w:r w:rsidR="009114EA" w:rsidRPr="009114EA">
        <w:rPr>
          <w:lang w:val="ru-RU"/>
        </w:rPr>
        <w:instrText xml:space="preserve"> "</w:instrText>
      </w:r>
      <w:r w:rsidR="009114EA">
        <w:instrText>garantF</w:instrText>
      </w:r>
      <w:r w:rsidR="009114EA" w:rsidRPr="009114EA">
        <w:rPr>
          <w:lang w:val="ru-RU"/>
        </w:rPr>
        <w:instrText xml:space="preserve">1://890941.25746134" </w:instrText>
      </w:r>
      <w:r w:rsidR="009114EA">
        <w:fldChar w:fldCharType="separate"/>
      </w:r>
      <w:r w:rsidRPr="00123BE4">
        <w:rPr>
          <w:color w:val="000000" w:themeColor="text1"/>
          <w:lang w:val="ru-RU"/>
        </w:rPr>
        <w:t>официальных сайт</w:t>
      </w:r>
      <w:r w:rsidR="009114EA">
        <w:rPr>
          <w:color w:val="000000" w:themeColor="text1"/>
          <w:lang w:val="ru-RU"/>
        </w:rPr>
        <w:fldChar w:fldCharType="end"/>
      </w:r>
      <w:r w:rsidRPr="00123BE4">
        <w:rPr>
          <w:color w:val="000000" w:themeColor="text1"/>
          <w:lang w:val="ru-RU"/>
        </w:rPr>
        <w:t>ах.</w:t>
      </w:r>
    </w:p>
    <w:p w:rsidR="00A800A1" w:rsidRPr="00123BE4" w:rsidRDefault="00A800A1" w:rsidP="00A800A1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A800A1" w:rsidRPr="00123BE4" w:rsidRDefault="00A800A1" w:rsidP="00A800A1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800A1" w:rsidRPr="00123BE4" w:rsidRDefault="00A800A1" w:rsidP="00A800A1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A800A1">
        <w:rPr>
          <w:b/>
          <w:bCs/>
          <w:lang w:val="ru-RU"/>
        </w:rPr>
        <w:br/>
      </w: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proofErr w:type="spellStart"/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Смоленко</w:t>
      </w:r>
      <w:proofErr w:type="spellEnd"/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proofErr w:type="spellStart"/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EC4673" w:rsidRPr="00D4330D" w:rsidRDefault="00A82851">
      <w:pPr>
        <w:pStyle w:val="pMsoNormal"/>
        <w:rPr>
          <w:bCs/>
          <w:lang w:val="ru-RU"/>
        </w:rPr>
      </w:pPr>
      <w:r w:rsidRPr="00D433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Дружинина А.А. ___________________ </w:t>
      </w:r>
    </w:p>
    <w:p w:rsidR="00EC4673" w:rsidRPr="00D4330D" w:rsidRDefault="00A82851">
      <w:pPr>
        <w:pStyle w:val="pMsoNormal"/>
        <w:rPr>
          <w:bCs/>
        </w:rPr>
      </w:pPr>
      <w:proofErr w:type="spellStart"/>
      <w:r w:rsidRPr="00D4330D">
        <w:rPr>
          <w:rFonts w:ascii="Times New Roman" w:eastAsia="Times New Roman" w:hAnsi="Times New Roman" w:cs="Times New Roman"/>
          <w:bCs/>
          <w:sz w:val="24"/>
          <w:szCs w:val="24"/>
        </w:rPr>
        <w:t>Шумко</w:t>
      </w:r>
      <w:proofErr w:type="spellEnd"/>
      <w:r w:rsidRPr="00D433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 ___________________ </w:t>
      </w:r>
    </w:p>
    <w:p w:rsidR="00A77B3E" w:rsidRPr="00D4330D" w:rsidRDefault="00A77B3E"/>
    <w:sectPr w:rsidR="00A77B3E" w:rsidRPr="00D4330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87642"/>
    <w:rsid w:val="009114EA"/>
    <w:rsid w:val="00A77B3E"/>
    <w:rsid w:val="00A800A1"/>
    <w:rsid w:val="00A82851"/>
    <w:rsid w:val="00CA2A55"/>
    <w:rsid w:val="00D4330D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4B4B3-89E0-4024-8FB5-DB69A7C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914</Words>
  <Characters>6542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5</cp:revision>
  <dcterms:created xsi:type="dcterms:W3CDTF">2025-03-12T11:58:00Z</dcterms:created>
  <dcterms:modified xsi:type="dcterms:W3CDTF">2025-03-12T12:22:00Z</dcterms:modified>
</cp:coreProperties>
</file>