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EA095" w14:textId="0A7517FE" w:rsidR="00204C0E" w:rsidRPr="00204C0E" w:rsidRDefault="00204C0E" w:rsidP="00204C0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bookmarkStart w:id="0" w:name="_Hlk142922959"/>
      <w:bookmarkEnd w:id="0"/>
      <w:r w:rsidRPr="00204C0E">
        <w:rPr>
          <w:rFonts w:ascii="Times New Roman" w:hAnsi="Times New Roman"/>
          <w:noProof/>
        </w:rPr>
        <w:drawing>
          <wp:inline distT="0" distB="0" distL="0" distR="0" wp14:anchorId="7BC291C1" wp14:editId="7D91E092">
            <wp:extent cx="493395" cy="626745"/>
            <wp:effectExtent l="0" t="0" r="190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67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435D8E" w14:textId="77777777" w:rsidR="00204C0E" w:rsidRPr="00204C0E" w:rsidRDefault="00204C0E" w:rsidP="00204C0E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04C0E">
        <w:rPr>
          <w:rFonts w:ascii="Times New Roman" w:hAnsi="Times New Roman"/>
          <w:b/>
          <w:sz w:val="28"/>
          <w:szCs w:val="28"/>
        </w:rPr>
        <w:t>АДМИНИСТРАЦИЯ НОВОЛЕУШКОВСКОГО СЕЛЬСКОГО ПОСЕЛЕНИЯ ПАВЛОВСКОГО РАЙОНА</w:t>
      </w:r>
    </w:p>
    <w:p w14:paraId="3A68D9F1" w14:textId="77777777" w:rsidR="00204C0E" w:rsidRPr="00204C0E" w:rsidRDefault="00204C0E" w:rsidP="00204C0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637DC5B8" w14:textId="77777777" w:rsidR="00204C0E" w:rsidRPr="00204C0E" w:rsidRDefault="00204C0E" w:rsidP="00204C0E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04C0E">
        <w:rPr>
          <w:rFonts w:ascii="Times New Roman" w:hAnsi="Times New Roman"/>
          <w:b/>
          <w:sz w:val="36"/>
          <w:szCs w:val="36"/>
        </w:rPr>
        <w:t>ПОСТАНОВЛЕНИЕ</w:t>
      </w:r>
    </w:p>
    <w:p w14:paraId="6B171582" w14:textId="34B0CC14" w:rsidR="00204C0E" w:rsidRPr="00204C0E" w:rsidRDefault="00204C0E" w:rsidP="00204C0E">
      <w:pPr>
        <w:spacing w:after="0"/>
        <w:rPr>
          <w:rFonts w:ascii="Times New Roman" w:hAnsi="Times New Roman"/>
          <w:sz w:val="28"/>
          <w:szCs w:val="28"/>
        </w:rPr>
      </w:pPr>
      <w:r w:rsidRPr="00204C0E">
        <w:rPr>
          <w:rFonts w:ascii="Times New Roman" w:hAnsi="Times New Roman"/>
          <w:sz w:val="28"/>
          <w:szCs w:val="28"/>
        </w:rPr>
        <w:t xml:space="preserve">           от </w:t>
      </w:r>
      <w:r w:rsidR="00461615">
        <w:rPr>
          <w:rFonts w:ascii="Times New Roman" w:hAnsi="Times New Roman"/>
          <w:sz w:val="28"/>
          <w:szCs w:val="28"/>
        </w:rPr>
        <w:t>17.09.2026 г.</w:t>
      </w:r>
      <w:r w:rsidRPr="00204C0E">
        <w:rPr>
          <w:rFonts w:ascii="Times New Roman" w:hAnsi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Pr="00204C0E">
        <w:rPr>
          <w:rFonts w:ascii="Times New Roman" w:hAnsi="Times New Roman"/>
          <w:sz w:val="28"/>
          <w:szCs w:val="28"/>
        </w:rPr>
        <w:t xml:space="preserve">     № </w:t>
      </w:r>
      <w:r w:rsidR="00461615">
        <w:rPr>
          <w:rFonts w:ascii="Times New Roman" w:hAnsi="Times New Roman"/>
          <w:sz w:val="28"/>
          <w:szCs w:val="28"/>
        </w:rPr>
        <w:t xml:space="preserve">162 </w:t>
      </w:r>
    </w:p>
    <w:p w14:paraId="6FA10B1E" w14:textId="77777777" w:rsidR="00204C0E" w:rsidRPr="00204C0E" w:rsidRDefault="00204C0E" w:rsidP="00204C0E">
      <w:pPr>
        <w:spacing w:after="0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204C0E">
        <w:rPr>
          <w:rFonts w:ascii="Times New Roman" w:hAnsi="Times New Roman"/>
          <w:sz w:val="28"/>
          <w:szCs w:val="28"/>
        </w:rPr>
        <w:t>ст-ца</w:t>
      </w:r>
      <w:proofErr w:type="spellEnd"/>
      <w:r w:rsidRPr="00204C0E">
        <w:rPr>
          <w:rFonts w:ascii="Times New Roman" w:hAnsi="Times New Roman"/>
          <w:sz w:val="28"/>
          <w:szCs w:val="28"/>
        </w:rPr>
        <w:t xml:space="preserve"> Новолеушковская</w:t>
      </w:r>
    </w:p>
    <w:p w14:paraId="0E000000" w14:textId="77777777" w:rsidR="006E7255" w:rsidRDefault="006E7255" w:rsidP="00204C0E">
      <w:pPr>
        <w:spacing w:after="0" w:line="240" w:lineRule="exact"/>
        <w:jc w:val="both"/>
        <w:rPr>
          <w:rFonts w:ascii="Times New Roman" w:hAnsi="Times New Roman"/>
          <w:sz w:val="28"/>
        </w:rPr>
      </w:pPr>
    </w:p>
    <w:p w14:paraId="288AE596" w14:textId="77777777" w:rsidR="00204C0E" w:rsidRDefault="00204C0E" w:rsidP="00204C0E">
      <w:pPr>
        <w:spacing w:after="0" w:line="240" w:lineRule="exact"/>
        <w:jc w:val="both"/>
        <w:rPr>
          <w:rFonts w:ascii="Times New Roman" w:hAnsi="Times New Roman"/>
          <w:sz w:val="28"/>
        </w:rPr>
      </w:pPr>
    </w:p>
    <w:p w14:paraId="72E985EE" w14:textId="570CE522" w:rsidR="007063DB" w:rsidRDefault="00364FAC" w:rsidP="00204C0E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bookmarkStart w:id="1" w:name="_Hlk240535682"/>
      <w:r w:rsidRPr="009B6BC0">
        <w:rPr>
          <w:rFonts w:ascii="Times New Roman" w:hAnsi="Times New Roman"/>
          <w:b/>
          <w:sz w:val="28"/>
        </w:rPr>
        <w:t xml:space="preserve">Об утверждении порядка отчуждения древесины, полученной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 </w:t>
      </w:r>
      <w:r w:rsidR="006A4FDC" w:rsidRPr="006A4FDC">
        <w:rPr>
          <w:rFonts w:ascii="Times New Roman" w:hAnsi="Times New Roman"/>
          <w:b/>
          <w:sz w:val="28"/>
        </w:rPr>
        <w:t xml:space="preserve">Новолеушковского сельского поселения Павловского </w:t>
      </w:r>
      <w:r w:rsidR="007876AA">
        <w:rPr>
          <w:rFonts w:ascii="Times New Roman" w:hAnsi="Times New Roman"/>
          <w:b/>
          <w:sz w:val="28"/>
        </w:rPr>
        <w:t xml:space="preserve">муниципального </w:t>
      </w:r>
      <w:r w:rsidR="006A4FDC" w:rsidRPr="006A4FDC">
        <w:rPr>
          <w:rFonts w:ascii="Times New Roman" w:hAnsi="Times New Roman"/>
          <w:b/>
          <w:sz w:val="28"/>
        </w:rPr>
        <w:t xml:space="preserve">района </w:t>
      </w:r>
    </w:p>
    <w:bookmarkEnd w:id="1"/>
    <w:p w14:paraId="03C3E8A3" w14:textId="77777777" w:rsidR="007063DB" w:rsidRDefault="007063DB" w:rsidP="007063DB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6F13103B" w14:textId="77777777" w:rsidR="00204C0E" w:rsidRDefault="00204C0E" w:rsidP="007063DB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14000000" w14:textId="24BE1A67" w:rsidR="006E7255" w:rsidRDefault="00364FAC" w:rsidP="00204C0E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основании статьи 5 Федерального закона от 20 марта 2025 года № 35-ФЗ «О внесении изменений в отдельные законодательные акты Российской Федерации», подпункта 24 пункта 2 статьи 3 Федерального закона от 21 декабря 2001 года № 178-ФЗ «О приватизации государственного и муниципального имущества», руководствуясь пунктом 5 части 1 статьи 16, частью 3 статьи 64  Федерального закона от 20 марта 2025 года № 33-ФЗ «Об общих принципах организации местного самоуправления в единой системе публичной власти»,  Уставом </w:t>
      </w:r>
      <w:r w:rsidR="006A4FDC" w:rsidRPr="006A4FDC">
        <w:rPr>
          <w:rFonts w:ascii="Times New Roman" w:hAnsi="Times New Roman"/>
          <w:sz w:val="28"/>
        </w:rPr>
        <w:t>Новолеушковского сельского поселения Павловского</w:t>
      </w:r>
      <w:r w:rsidR="007876AA">
        <w:rPr>
          <w:rFonts w:ascii="Times New Roman" w:hAnsi="Times New Roman"/>
          <w:sz w:val="28"/>
        </w:rPr>
        <w:t xml:space="preserve"> муниципального </w:t>
      </w:r>
      <w:r w:rsidR="006A4FDC" w:rsidRPr="006A4FDC">
        <w:rPr>
          <w:rFonts w:ascii="Times New Roman" w:hAnsi="Times New Roman"/>
          <w:sz w:val="28"/>
        </w:rPr>
        <w:t>района</w:t>
      </w:r>
      <w:r>
        <w:rPr>
          <w:rFonts w:ascii="Times New Roman" w:hAnsi="Times New Roman"/>
          <w:sz w:val="28"/>
        </w:rPr>
        <w:t xml:space="preserve">, </w:t>
      </w:r>
      <w:r w:rsidR="00204C0E">
        <w:rPr>
          <w:rFonts w:ascii="Times New Roman" w:hAnsi="Times New Roman"/>
          <w:sz w:val="28"/>
        </w:rPr>
        <w:t>п о с т а н о в л я ю</w:t>
      </w:r>
      <w:r>
        <w:rPr>
          <w:rFonts w:ascii="Times New Roman" w:hAnsi="Times New Roman"/>
          <w:sz w:val="28"/>
        </w:rPr>
        <w:t>:</w:t>
      </w:r>
    </w:p>
    <w:p w14:paraId="15000000" w14:textId="5257681A" w:rsidR="006E7255" w:rsidRDefault="00364FAC" w:rsidP="004723B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 1. Утвердить порядок отчуждения древесины, полученной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 </w:t>
      </w:r>
      <w:r w:rsidR="006A4FDC" w:rsidRPr="006A4FDC">
        <w:rPr>
          <w:rFonts w:ascii="Times New Roman" w:hAnsi="Times New Roman"/>
          <w:sz w:val="28"/>
        </w:rPr>
        <w:t xml:space="preserve">Новолеушковского сельского поселения Павловского </w:t>
      </w:r>
      <w:r w:rsidR="00204C0E">
        <w:rPr>
          <w:rFonts w:ascii="Times New Roman" w:hAnsi="Times New Roman"/>
          <w:sz w:val="28"/>
        </w:rPr>
        <w:t xml:space="preserve">муниципального </w:t>
      </w:r>
      <w:r w:rsidR="006A4FDC" w:rsidRPr="006A4FDC">
        <w:rPr>
          <w:rFonts w:ascii="Times New Roman" w:hAnsi="Times New Roman"/>
          <w:sz w:val="28"/>
        </w:rPr>
        <w:t>района</w:t>
      </w:r>
      <w:r w:rsidR="009B6BC0" w:rsidRPr="009B6BC0"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(прилагается).</w:t>
      </w:r>
    </w:p>
    <w:p w14:paraId="7E0F0574" w14:textId="0F0338D8" w:rsidR="00204C0E" w:rsidRPr="004723B8" w:rsidRDefault="00204C0E" w:rsidP="004723B8">
      <w:pPr>
        <w:pStyle w:val="a7"/>
        <w:widowControl w:val="0"/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723B8">
        <w:rPr>
          <w:rFonts w:ascii="Times New Roman" w:hAnsi="Times New Roman"/>
          <w:sz w:val="28"/>
          <w:szCs w:val="28"/>
        </w:rPr>
        <w:t>Контроль за выполнением настоящего постановления оставляю за собой.</w:t>
      </w:r>
    </w:p>
    <w:p w14:paraId="21512E8D" w14:textId="44E94F3D" w:rsidR="00204C0E" w:rsidRPr="004723B8" w:rsidRDefault="00204C0E" w:rsidP="004723B8">
      <w:pPr>
        <w:pStyle w:val="a7"/>
        <w:widowControl w:val="0"/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723B8">
        <w:rPr>
          <w:rFonts w:ascii="Times New Roman" w:hAnsi="Times New Roman"/>
          <w:sz w:val="28"/>
          <w:szCs w:val="28"/>
        </w:rPr>
        <w:t>Постановление вступает в силу со дня его официального опубликования.</w:t>
      </w:r>
    </w:p>
    <w:p w14:paraId="3EC941DC" w14:textId="77777777" w:rsidR="00204C0E" w:rsidRPr="00204C0E" w:rsidRDefault="00204C0E" w:rsidP="004723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9237183" w14:textId="77777777" w:rsidR="00204C0E" w:rsidRPr="00204C0E" w:rsidRDefault="00204C0E" w:rsidP="004723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87B3A99" w14:textId="72147EB9" w:rsidR="00204C0E" w:rsidRPr="00204C0E" w:rsidRDefault="00204C0E" w:rsidP="00204C0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04C0E">
        <w:rPr>
          <w:rFonts w:ascii="Times New Roman" w:hAnsi="Times New Roman"/>
          <w:sz w:val="28"/>
          <w:szCs w:val="28"/>
        </w:rPr>
        <w:t xml:space="preserve">Глава Новолеушковского сельского </w:t>
      </w:r>
      <w:r w:rsidRPr="00204C0E">
        <w:rPr>
          <w:rFonts w:ascii="Times New Roman" w:hAnsi="Times New Roman"/>
          <w:sz w:val="28"/>
          <w:szCs w:val="28"/>
        </w:rPr>
        <w:br/>
        <w:t xml:space="preserve">поселения Павловского района                                                            </w:t>
      </w:r>
      <w:proofErr w:type="spellStart"/>
      <w:r w:rsidRPr="00204C0E">
        <w:rPr>
          <w:rFonts w:ascii="Times New Roman" w:hAnsi="Times New Roman"/>
          <w:sz w:val="28"/>
          <w:szCs w:val="28"/>
        </w:rPr>
        <w:t>Д.В.Садько</w:t>
      </w:r>
      <w:proofErr w:type="spellEnd"/>
    </w:p>
    <w:p w14:paraId="2908FD2B" w14:textId="77777777" w:rsidR="00204C0E" w:rsidRPr="00204C0E" w:rsidRDefault="00204C0E" w:rsidP="00204C0E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67631ADB" w14:textId="77777777" w:rsidR="00204C0E" w:rsidRDefault="00204C0E" w:rsidP="00204C0E">
      <w:pPr>
        <w:spacing w:after="0" w:line="240" w:lineRule="auto"/>
        <w:ind w:firstLine="709"/>
        <w:jc w:val="right"/>
        <w:rPr>
          <w:sz w:val="28"/>
          <w:szCs w:val="28"/>
        </w:rPr>
      </w:pPr>
    </w:p>
    <w:p w14:paraId="7FB1DCBD" w14:textId="77777777" w:rsidR="00204C0E" w:rsidRDefault="00204C0E" w:rsidP="00204C0E">
      <w:pPr>
        <w:spacing w:after="0" w:line="240" w:lineRule="auto"/>
        <w:ind w:firstLine="709"/>
        <w:jc w:val="right"/>
        <w:rPr>
          <w:sz w:val="28"/>
          <w:szCs w:val="28"/>
        </w:rPr>
      </w:pPr>
    </w:p>
    <w:p w14:paraId="5282699E" w14:textId="77777777" w:rsidR="00204C0E" w:rsidRDefault="00204C0E" w:rsidP="00204C0E">
      <w:pPr>
        <w:spacing w:after="0" w:line="240" w:lineRule="auto"/>
        <w:ind w:firstLine="709"/>
        <w:jc w:val="right"/>
        <w:rPr>
          <w:sz w:val="28"/>
          <w:szCs w:val="28"/>
        </w:rPr>
      </w:pPr>
    </w:p>
    <w:p w14:paraId="497C9B46" w14:textId="77777777" w:rsidR="00204C0E" w:rsidRDefault="00204C0E" w:rsidP="00204C0E">
      <w:pPr>
        <w:spacing w:after="0" w:line="240" w:lineRule="auto"/>
        <w:ind w:firstLine="709"/>
        <w:jc w:val="right"/>
        <w:rPr>
          <w:sz w:val="28"/>
          <w:szCs w:val="28"/>
        </w:rPr>
      </w:pPr>
    </w:p>
    <w:p w14:paraId="630E9602" w14:textId="77777777" w:rsidR="004723B8" w:rsidRDefault="004723B8" w:rsidP="00204C0E">
      <w:pPr>
        <w:spacing w:after="0" w:line="240" w:lineRule="auto"/>
        <w:ind w:firstLine="709"/>
        <w:jc w:val="right"/>
        <w:rPr>
          <w:sz w:val="28"/>
          <w:szCs w:val="28"/>
        </w:rPr>
      </w:pPr>
    </w:p>
    <w:p w14:paraId="1E000000" w14:textId="4CA2D120" w:rsidR="006E7255" w:rsidRPr="00204C0E" w:rsidRDefault="00364FAC" w:rsidP="00461615">
      <w:pPr>
        <w:spacing w:after="0" w:line="240" w:lineRule="auto"/>
        <w:ind w:left="4248" w:firstLine="709"/>
        <w:rPr>
          <w:rFonts w:ascii="Times New Roman" w:hAnsi="Times New Roman"/>
          <w:sz w:val="28"/>
          <w:szCs w:val="28"/>
        </w:rPr>
      </w:pPr>
      <w:r w:rsidRPr="00204C0E">
        <w:rPr>
          <w:rFonts w:ascii="Times New Roman" w:hAnsi="Times New Roman"/>
          <w:sz w:val="28"/>
          <w:szCs w:val="28"/>
        </w:rPr>
        <w:lastRenderedPageBreak/>
        <w:t>Прилож</w:t>
      </w:r>
      <w:r w:rsidR="00204C0E">
        <w:rPr>
          <w:rFonts w:ascii="Times New Roman" w:hAnsi="Times New Roman"/>
          <w:sz w:val="28"/>
          <w:szCs w:val="28"/>
        </w:rPr>
        <w:t>ение</w:t>
      </w:r>
    </w:p>
    <w:p w14:paraId="6E947507" w14:textId="1D3D9491" w:rsidR="00204C0E" w:rsidRDefault="00364FAC" w:rsidP="00461615">
      <w:pPr>
        <w:spacing w:after="0" w:line="240" w:lineRule="auto"/>
        <w:ind w:left="4248" w:firstLine="709"/>
        <w:rPr>
          <w:rFonts w:ascii="Times New Roman" w:hAnsi="Times New Roman"/>
          <w:sz w:val="28"/>
          <w:szCs w:val="28"/>
        </w:rPr>
      </w:pPr>
      <w:r w:rsidRPr="00204C0E">
        <w:rPr>
          <w:rFonts w:ascii="Times New Roman" w:hAnsi="Times New Roman"/>
          <w:sz w:val="28"/>
          <w:szCs w:val="28"/>
        </w:rPr>
        <w:t xml:space="preserve">к </w:t>
      </w:r>
      <w:r w:rsidR="00204C0E">
        <w:rPr>
          <w:rFonts w:ascii="Times New Roman" w:hAnsi="Times New Roman"/>
          <w:sz w:val="28"/>
          <w:szCs w:val="28"/>
        </w:rPr>
        <w:t>постановлению администрации</w:t>
      </w:r>
    </w:p>
    <w:p w14:paraId="0427CBBF" w14:textId="5E792D48" w:rsidR="00670CE4" w:rsidRPr="00204C0E" w:rsidRDefault="006A4FDC" w:rsidP="00461615">
      <w:pPr>
        <w:spacing w:after="0" w:line="240" w:lineRule="auto"/>
        <w:ind w:left="4956" w:firstLine="1"/>
        <w:rPr>
          <w:rFonts w:ascii="Times New Roman" w:hAnsi="Times New Roman"/>
          <w:color w:val="auto"/>
          <w:sz w:val="28"/>
          <w:szCs w:val="28"/>
        </w:rPr>
      </w:pPr>
      <w:r w:rsidRPr="00204C0E">
        <w:rPr>
          <w:rFonts w:ascii="Times New Roman" w:hAnsi="Times New Roman"/>
          <w:color w:val="auto"/>
          <w:sz w:val="28"/>
          <w:szCs w:val="28"/>
        </w:rPr>
        <w:t>Новолеушковского сельского поселения</w:t>
      </w:r>
      <w:r w:rsidR="00204C0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204C0E">
        <w:rPr>
          <w:rFonts w:ascii="Times New Roman" w:hAnsi="Times New Roman"/>
          <w:color w:val="auto"/>
          <w:sz w:val="28"/>
          <w:szCs w:val="28"/>
        </w:rPr>
        <w:t xml:space="preserve"> Павловского </w:t>
      </w:r>
      <w:r w:rsidR="00204C0E">
        <w:rPr>
          <w:rFonts w:ascii="Times New Roman" w:hAnsi="Times New Roman"/>
          <w:color w:val="auto"/>
          <w:sz w:val="28"/>
          <w:szCs w:val="28"/>
        </w:rPr>
        <w:t xml:space="preserve">муниципального </w:t>
      </w:r>
      <w:r w:rsidRPr="00204C0E">
        <w:rPr>
          <w:rFonts w:ascii="Times New Roman" w:hAnsi="Times New Roman"/>
          <w:color w:val="auto"/>
          <w:sz w:val="28"/>
          <w:szCs w:val="28"/>
        </w:rPr>
        <w:t>района</w:t>
      </w:r>
    </w:p>
    <w:p w14:paraId="22000000" w14:textId="47AAD0BC" w:rsidR="006E7255" w:rsidRPr="00204C0E" w:rsidRDefault="00364FAC" w:rsidP="00461615">
      <w:pPr>
        <w:spacing w:after="0" w:line="240" w:lineRule="auto"/>
        <w:ind w:left="4248" w:firstLine="709"/>
        <w:rPr>
          <w:rFonts w:ascii="Times New Roman" w:hAnsi="Times New Roman"/>
          <w:sz w:val="28"/>
          <w:szCs w:val="28"/>
        </w:rPr>
      </w:pPr>
      <w:r w:rsidRPr="00204C0E">
        <w:rPr>
          <w:rFonts w:ascii="Times New Roman" w:hAnsi="Times New Roman"/>
          <w:sz w:val="28"/>
          <w:szCs w:val="28"/>
        </w:rPr>
        <w:t xml:space="preserve">от </w:t>
      </w:r>
      <w:r w:rsidR="00461615">
        <w:rPr>
          <w:rFonts w:ascii="Times New Roman" w:hAnsi="Times New Roman"/>
          <w:sz w:val="28"/>
          <w:szCs w:val="28"/>
        </w:rPr>
        <w:t>17.09.2026 Г.</w:t>
      </w:r>
      <w:r w:rsidRPr="00204C0E">
        <w:rPr>
          <w:rFonts w:ascii="Times New Roman" w:hAnsi="Times New Roman"/>
          <w:sz w:val="28"/>
          <w:szCs w:val="28"/>
        </w:rPr>
        <w:t xml:space="preserve"> № </w:t>
      </w:r>
      <w:r w:rsidR="00461615">
        <w:rPr>
          <w:rFonts w:ascii="Times New Roman" w:hAnsi="Times New Roman"/>
          <w:sz w:val="28"/>
          <w:szCs w:val="28"/>
        </w:rPr>
        <w:t>162</w:t>
      </w:r>
    </w:p>
    <w:p w14:paraId="23000000" w14:textId="77777777" w:rsidR="006E7255" w:rsidRDefault="00364FAC" w:rsidP="00204C0E">
      <w:pPr>
        <w:spacing w:after="0" w:line="240" w:lineRule="auto"/>
        <w:ind w:left="4248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p w14:paraId="24000000" w14:textId="77777777" w:rsidR="006E7255" w:rsidRDefault="006E725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25000000" w14:textId="77777777" w:rsidR="006E7255" w:rsidRPr="00461615" w:rsidRDefault="00364FAC" w:rsidP="009F063F">
      <w:pPr>
        <w:spacing w:after="0" w:line="240" w:lineRule="auto"/>
        <w:jc w:val="center"/>
        <w:rPr>
          <w:rFonts w:ascii="Times New Roman" w:hAnsi="Times New Roman"/>
          <w:b/>
          <w:bCs/>
          <w:sz w:val="28"/>
        </w:rPr>
      </w:pPr>
      <w:r w:rsidRPr="00461615">
        <w:rPr>
          <w:rFonts w:ascii="Times New Roman" w:hAnsi="Times New Roman"/>
          <w:b/>
          <w:bCs/>
          <w:sz w:val="28"/>
        </w:rPr>
        <w:t>Порядок</w:t>
      </w:r>
    </w:p>
    <w:p w14:paraId="736688A8" w14:textId="1149FDA8" w:rsidR="007063DB" w:rsidRPr="00461615" w:rsidRDefault="00364FAC" w:rsidP="004F5C9F">
      <w:pPr>
        <w:spacing w:after="0" w:line="240" w:lineRule="auto"/>
        <w:jc w:val="center"/>
        <w:rPr>
          <w:rFonts w:ascii="Times New Roman" w:hAnsi="Times New Roman"/>
          <w:b/>
          <w:bCs/>
          <w:sz w:val="28"/>
        </w:rPr>
      </w:pPr>
      <w:r w:rsidRPr="00461615">
        <w:rPr>
          <w:rFonts w:ascii="Times New Roman" w:hAnsi="Times New Roman"/>
          <w:b/>
          <w:bCs/>
          <w:sz w:val="28"/>
        </w:rPr>
        <w:t xml:space="preserve">отчуждения древесины, полученной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 </w:t>
      </w:r>
      <w:r w:rsidR="006A4FDC" w:rsidRPr="00461615">
        <w:rPr>
          <w:rFonts w:ascii="Times New Roman" w:hAnsi="Times New Roman"/>
          <w:b/>
          <w:bCs/>
          <w:sz w:val="28"/>
        </w:rPr>
        <w:t xml:space="preserve">Новолеушковского сельского поселения Павловского </w:t>
      </w:r>
      <w:r w:rsidR="00204C0E" w:rsidRPr="00461615">
        <w:rPr>
          <w:rFonts w:ascii="Times New Roman" w:hAnsi="Times New Roman"/>
          <w:b/>
          <w:bCs/>
          <w:sz w:val="28"/>
        </w:rPr>
        <w:t xml:space="preserve">муниципального </w:t>
      </w:r>
      <w:r w:rsidR="006A4FDC" w:rsidRPr="00461615">
        <w:rPr>
          <w:rFonts w:ascii="Times New Roman" w:hAnsi="Times New Roman"/>
          <w:b/>
          <w:bCs/>
          <w:sz w:val="28"/>
        </w:rPr>
        <w:t xml:space="preserve">района </w:t>
      </w:r>
    </w:p>
    <w:p w14:paraId="6AEAA1DB" w14:textId="77777777" w:rsidR="002F7A3B" w:rsidRDefault="002F7A3B" w:rsidP="004F5C9F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29000000" w14:textId="66AE673F" w:rsidR="006E7255" w:rsidRDefault="00364FAC" w:rsidP="004F5C9F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Настоящий Порядок устанавливает процедуру отчуждения древесины, полученной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 </w:t>
      </w:r>
      <w:r w:rsidR="006A4FDC" w:rsidRPr="006A4FDC">
        <w:rPr>
          <w:rFonts w:ascii="Times New Roman" w:hAnsi="Times New Roman"/>
          <w:sz w:val="28"/>
        </w:rPr>
        <w:t xml:space="preserve">Новолеушковского сельского поселения Павловского </w:t>
      </w:r>
      <w:r w:rsidR="00204C0E">
        <w:rPr>
          <w:rFonts w:ascii="Times New Roman" w:hAnsi="Times New Roman"/>
          <w:sz w:val="28"/>
        </w:rPr>
        <w:t xml:space="preserve">муниципального </w:t>
      </w:r>
      <w:r w:rsidR="006A4FDC" w:rsidRPr="006A4FDC">
        <w:rPr>
          <w:rFonts w:ascii="Times New Roman" w:hAnsi="Times New Roman"/>
          <w:sz w:val="28"/>
        </w:rPr>
        <w:t xml:space="preserve">района </w:t>
      </w:r>
      <w:r>
        <w:rPr>
          <w:rFonts w:ascii="Times New Roman" w:hAnsi="Times New Roman"/>
          <w:sz w:val="28"/>
        </w:rPr>
        <w:t>(далее - древесина, деревья, земельные участки, сельское поселение соответственно), путем ее реализации на торгах и без проведения торгов.</w:t>
      </w:r>
    </w:p>
    <w:p w14:paraId="2A000000" w14:textId="77777777" w:rsidR="006E7255" w:rsidRDefault="00364FAC" w:rsidP="009F063F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Настоящий Порядок не распространяется на древесину, которая получена в результате использования лесов и осуществления мероприятий по сохранению лесов, порядок отчуждения которой урегулирован в соответствии с лесным законодательством.</w:t>
      </w:r>
    </w:p>
    <w:p w14:paraId="2B000000" w14:textId="77777777" w:rsidR="006E7255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Отчуждение древесины осуществляется путем ее продажи.</w:t>
      </w:r>
    </w:p>
    <w:p w14:paraId="2C000000" w14:textId="736C479B" w:rsidR="006E7255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Продажа древесины от имени сельского поселения осуществляется администрацией </w:t>
      </w:r>
      <w:r w:rsidR="006A4FDC" w:rsidRPr="006A4FDC">
        <w:rPr>
          <w:rFonts w:ascii="Times New Roman" w:hAnsi="Times New Roman"/>
          <w:sz w:val="28"/>
        </w:rPr>
        <w:t xml:space="preserve">Новолеушковского сельского поселения Павловского </w:t>
      </w:r>
      <w:r w:rsidR="007876AA">
        <w:rPr>
          <w:rFonts w:ascii="Times New Roman" w:hAnsi="Times New Roman"/>
          <w:sz w:val="28"/>
        </w:rPr>
        <w:t xml:space="preserve">муниципального </w:t>
      </w:r>
      <w:r w:rsidR="006A4FDC" w:rsidRPr="006A4FDC">
        <w:rPr>
          <w:rFonts w:ascii="Times New Roman" w:hAnsi="Times New Roman"/>
          <w:sz w:val="28"/>
        </w:rPr>
        <w:t xml:space="preserve">района </w:t>
      </w:r>
      <w:r>
        <w:rPr>
          <w:rFonts w:ascii="Times New Roman" w:hAnsi="Times New Roman"/>
          <w:sz w:val="28"/>
        </w:rPr>
        <w:t>(далее – администрация, организатор аукциона, продавец).</w:t>
      </w:r>
    </w:p>
    <w:p w14:paraId="2D000000" w14:textId="77777777" w:rsidR="006E7255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Решение о продаже древесины принимается продавцом без включения древесины в прогнозный план приватизации муниципального имущества сельского поселения и оформляется в виде постановления администрации.</w:t>
      </w:r>
    </w:p>
    <w:p w14:paraId="2E000000" w14:textId="77777777" w:rsidR="006E7255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Решение о продаже древесины должно содержать следующие сведения:</w:t>
      </w:r>
    </w:p>
    <w:p w14:paraId="2F000000" w14:textId="77777777" w:rsidR="006E7255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характеристика древесины, в том числе объемная характеристика;</w:t>
      </w:r>
    </w:p>
    <w:p w14:paraId="30000000" w14:textId="77777777" w:rsidR="006E7255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начальная цена продажи древесины;</w:t>
      </w:r>
    </w:p>
    <w:p w14:paraId="31000000" w14:textId="77777777" w:rsidR="006E7255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способ продажи древесины: аукцион или прямая продажа пользователю земельного участка;</w:t>
      </w:r>
    </w:p>
    <w:p w14:paraId="32000000" w14:textId="77777777" w:rsidR="006E7255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информация о пользователе земельного участка (в случае прямой продажи древесины пользователю земельного участка): фамилия имя отчество, дата рождения и паспортные данные - для физического лица; наименование, идентификационный номер налогоплательщика, основной государственный регистрационный номер - для юридического лица.</w:t>
      </w:r>
    </w:p>
    <w:p w14:paraId="4CD9DFA5" w14:textId="5D65AAA5" w:rsidR="00B306D0" w:rsidRDefault="00B306D0" w:rsidP="00B306D0">
      <w:pPr>
        <w:spacing w:line="240" w:lineRule="auto"/>
        <w:ind w:firstLine="709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2</w:t>
      </w:r>
    </w:p>
    <w:p w14:paraId="07FA9D9D" w14:textId="77777777" w:rsidR="00461615" w:rsidRDefault="00461615" w:rsidP="00B306D0">
      <w:pPr>
        <w:spacing w:line="240" w:lineRule="auto"/>
        <w:ind w:firstLine="709"/>
        <w:contextualSpacing/>
        <w:jc w:val="center"/>
        <w:rPr>
          <w:rFonts w:ascii="Times New Roman" w:hAnsi="Times New Roman"/>
          <w:sz w:val="28"/>
        </w:rPr>
      </w:pPr>
    </w:p>
    <w:p w14:paraId="33000000" w14:textId="0CFC79D0" w:rsidR="006E7255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В целях реализации прав пользователя земельного участка, находящегося в муниципальной собственности, древесина, полученная из срубленных, спиленных, срезанных стволов деревьев, произрастающих на земельных участках (их частях), реализуется пользователю земельного участка без проведения торгов по рыночной стоимости, определенной в соответствии с законодательством Российской Федерации об оценочной деятельности, или по стоимости, определенной исходя из ставок платы за единицу объема древесины и объема древесины.</w:t>
      </w:r>
    </w:p>
    <w:p w14:paraId="34000000" w14:textId="77777777" w:rsidR="006E7255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6.1. В течение семи рабочих дней со дня принятия решения, указанного в пункте 6 настоящего Порядка, продавец направляет в адрес пользователя земельного участка, подписанный проект договора купли-продажи. Проект договора купли-продажи направляется любым способом, позволяющим достоверно установить и подтвердить факт и дату его получения пользователем земельного участка.</w:t>
      </w:r>
    </w:p>
    <w:p w14:paraId="35000000" w14:textId="77777777" w:rsidR="006E7255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6.2. Договор купли-продажи должен быть подписан пользователем земельного участка  и представлен продавцу в течение тридцати календарных дней с даты его получения.</w:t>
      </w:r>
    </w:p>
    <w:p w14:paraId="36000000" w14:textId="77777777" w:rsidR="006E7255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6.3. В случае если договор купли-продажи не подписан пользователем земельного участка и (или) не предоставлен продавцу в срок, указанный в пункте 6.2 настоящего Порядка, то считается, что пользователь земельного участка отказался от приобретения древесины.</w:t>
      </w:r>
    </w:p>
    <w:p w14:paraId="37000000" w14:textId="77777777" w:rsidR="006E7255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Отказ пользователя земельного участка от приобретения древесины включается в договор, на основании которого земельный участок (его часть) предоставлены в пользование, в течение одного месяца с момента такого отказа.</w:t>
      </w:r>
    </w:p>
    <w:p w14:paraId="38000000" w14:textId="77777777" w:rsidR="006E7255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 отказа пользователя земельного участка от приобретения древесины ее реализация осуществляется в срок не позднее двух месяцев с момента такого отказа на торгах в форме аукциона в порядке, установленном пунктами 5, 7 - 29 настоящего Порядка.</w:t>
      </w:r>
    </w:p>
    <w:p w14:paraId="39000000" w14:textId="77777777" w:rsidR="006E7255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 Проведение аукциона по продаже древесины осуществляется администрацией.</w:t>
      </w:r>
    </w:p>
    <w:p w14:paraId="3A000000" w14:textId="77777777" w:rsidR="006E7255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8. Аукцион является открытым по составу участников и форме подачи предложений о цене.</w:t>
      </w:r>
    </w:p>
    <w:p w14:paraId="3B000000" w14:textId="77777777" w:rsidR="006E7255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 Средства от продажи древесины зачисляются в полном объеме в бюджет сельского поселения.</w:t>
      </w:r>
    </w:p>
    <w:p w14:paraId="3C000000" w14:textId="77777777" w:rsidR="006E7255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 Начальная цена древесины устанавливается в размере рыночной стоимости, определенной в соответствии с законодательством Российской Федерации об оценочной деятельности, или в размере стоимости, определенной исходя из ставок платы за единицу объема древесины и объема древесины.</w:t>
      </w:r>
    </w:p>
    <w:p w14:paraId="3D000000" w14:textId="77777777" w:rsidR="006E7255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11. По результатам торгов определяется цена древесины.</w:t>
      </w:r>
    </w:p>
    <w:p w14:paraId="46CF161E" w14:textId="77777777" w:rsidR="00B306D0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12. Время, место и порядок проведения аукциона, величина повышения начальной цены предмета аукциона («шаг аукциона»), форма заявки, порядок </w:t>
      </w:r>
    </w:p>
    <w:p w14:paraId="6B7E89C2" w14:textId="7077C77E" w:rsidR="00B306D0" w:rsidRDefault="00B306D0" w:rsidP="00B306D0">
      <w:pPr>
        <w:spacing w:line="240" w:lineRule="auto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3</w:t>
      </w:r>
    </w:p>
    <w:p w14:paraId="46B8D18F" w14:textId="77777777" w:rsidR="00461615" w:rsidRDefault="00461615" w:rsidP="00B306D0">
      <w:pPr>
        <w:spacing w:line="240" w:lineRule="auto"/>
        <w:contextualSpacing/>
        <w:jc w:val="center"/>
        <w:rPr>
          <w:rFonts w:ascii="Times New Roman" w:hAnsi="Times New Roman"/>
          <w:sz w:val="28"/>
        </w:rPr>
      </w:pPr>
    </w:p>
    <w:p w14:paraId="3E000000" w14:textId="119064FA" w:rsidR="006E7255" w:rsidRDefault="00364FAC" w:rsidP="00B306D0">
      <w:pPr>
        <w:spacing w:line="240" w:lineRule="auto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ее приема, адрес места ее приема, дата и время начала и окончания приема заявок на участие в продаже, перечень документов, прилагаемых к заявке на участие в аукционе, реквизиты решения о продаже древесины, иные условия продажи определяются Организатором аукциона и указываются в извещении о проведении аукциона. «Шаг аукциона» устанавливается в пределах трех процентов начальной цены предмета аукциона.</w:t>
      </w:r>
    </w:p>
    <w:p w14:paraId="3F000000" w14:textId="77777777" w:rsidR="006E7255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13. Задаток для участия в аукционе не устанавливается.</w:t>
      </w:r>
    </w:p>
    <w:p w14:paraId="40000000" w14:textId="0D73F3BC" w:rsidR="006E7255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14. Извещение о проведении торгов размещается </w:t>
      </w:r>
      <w:r w:rsidR="00204C0E">
        <w:rPr>
          <w:rFonts w:ascii="Times New Roman" w:hAnsi="Times New Roman"/>
          <w:sz w:val="28"/>
        </w:rPr>
        <w:t>в сетевом издании -</w:t>
      </w:r>
      <w:r>
        <w:rPr>
          <w:rFonts w:ascii="Times New Roman" w:hAnsi="Times New Roman"/>
          <w:sz w:val="28"/>
        </w:rPr>
        <w:t xml:space="preserve"> официальн</w:t>
      </w:r>
      <w:r w:rsidR="00204C0E">
        <w:rPr>
          <w:rFonts w:ascii="Times New Roman" w:hAnsi="Times New Roman"/>
          <w:sz w:val="28"/>
        </w:rPr>
        <w:t>ый</w:t>
      </w:r>
      <w:r>
        <w:rPr>
          <w:rFonts w:ascii="Times New Roman" w:hAnsi="Times New Roman"/>
          <w:sz w:val="28"/>
        </w:rPr>
        <w:t xml:space="preserve"> сайт администрации </w:t>
      </w:r>
      <w:r w:rsidR="00204C0E">
        <w:rPr>
          <w:rFonts w:ascii="Times New Roman" w:hAnsi="Times New Roman"/>
          <w:sz w:val="28"/>
        </w:rPr>
        <w:t xml:space="preserve">муниципального образования Павловский район </w:t>
      </w:r>
      <w:r>
        <w:rPr>
          <w:rFonts w:ascii="Times New Roman" w:hAnsi="Times New Roman"/>
          <w:sz w:val="28"/>
        </w:rPr>
        <w:t xml:space="preserve">в информационно-телекоммуникационной сети Интернет, на официальном сайте Российской Федерации в информационно-телекоммуникационной сети Интернет для размещения информации о проведении торгов, определенном Правительством Российской Федерации (далее - официальные сайты), не менее чем за </w:t>
      </w:r>
      <w:r w:rsidR="00204C0E">
        <w:rPr>
          <w:rFonts w:ascii="Times New Roman" w:hAnsi="Times New Roman"/>
          <w:sz w:val="28"/>
        </w:rPr>
        <w:t>тридцать</w:t>
      </w:r>
      <w:r>
        <w:rPr>
          <w:rFonts w:ascii="Times New Roman" w:hAnsi="Times New Roman"/>
          <w:sz w:val="28"/>
        </w:rPr>
        <w:t xml:space="preserve"> дней  до дня проведения аукциона. Указанное извещение должно быть доступно для ознакомления всем заинтересованным лицам без взимания платы.</w:t>
      </w:r>
    </w:p>
    <w:p w14:paraId="41000000" w14:textId="77777777" w:rsidR="006E7255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15. Извещение о проведении аукциона в электронной форме должно содержать сведения:</w:t>
      </w:r>
    </w:p>
    <w:p w14:paraId="42000000" w14:textId="77777777" w:rsidR="006E7255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об организаторе торгов;</w:t>
      </w:r>
    </w:p>
    <w:p w14:paraId="43000000" w14:textId="77777777" w:rsidR="006E7255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о реквизитах решения о проведении торгов;</w:t>
      </w:r>
    </w:p>
    <w:p w14:paraId="44000000" w14:textId="77777777" w:rsidR="006E7255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о месте, дате, времени и порядке проведения торгов;</w:t>
      </w:r>
    </w:p>
    <w:p w14:paraId="45000000" w14:textId="77777777" w:rsidR="006E7255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о предмете торгов;</w:t>
      </w:r>
    </w:p>
    <w:p w14:paraId="46000000" w14:textId="77777777" w:rsidR="006E7255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 о начальной цене предмета торгов;</w:t>
      </w:r>
    </w:p>
    <w:p w14:paraId="47000000" w14:textId="77777777" w:rsidR="006E7255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6) о величине повышения начальной цены предмета торгов;</w:t>
      </w:r>
    </w:p>
    <w:p w14:paraId="48000000" w14:textId="77777777" w:rsidR="006E7255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7) о форме заявке на участие в торгах, порядке ее приема, об адресе места ее приема, о дате и времени начала и окончания приема заявок на участие в торгах.</w:t>
      </w:r>
    </w:p>
    <w:p w14:paraId="49000000" w14:textId="77777777" w:rsidR="006E7255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Обязательным приложением к размещенному на официальных сайтах извещению о проведении аукциона является проект договора купли-продажи.</w:t>
      </w:r>
    </w:p>
    <w:p w14:paraId="4A000000" w14:textId="77777777" w:rsidR="006E7255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16. Для участия в торгах заявители представляют в установленный в извещении о проведении торгов срок заявку на участие по установленной в извещении о проведении торгов форме.</w:t>
      </w:r>
    </w:p>
    <w:p w14:paraId="4B000000" w14:textId="77777777" w:rsidR="006E7255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17. Один заявитель вправе подать только одну заявку.</w:t>
      </w:r>
    </w:p>
    <w:p w14:paraId="4C000000" w14:textId="77777777" w:rsidR="006E7255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18. Прием документов прекращается не ранее чем за три рабочих дня до дня проведения аукциона.</w:t>
      </w:r>
    </w:p>
    <w:p w14:paraId="4D000000" w14:textId="77777777" w:rsidR="006E7255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19. Срок рассмотрения заявок на участие в торгах не может превышать три рабочих дня с даты окончания срока приема документов.</w:t>
      </w:r>
    </w:p>
    <w:p w14:paraId="4E000000" w14:textId="77777777" w:rsidR="006E7255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20. Заявка на участие в торгах, поступившая по истечении срока приема заявок, возвращается заявителю в день ее поступления.</w:t>
      </w:r>
    </w:p>
    <w:p w14:paraId="4F000000" w14:textId="77777777" w:rsidR="006E7255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21. Заявитель имеет право отозвать принятую организатором торгов заявку на участие до дня окончания срока приема заявок, уведомив об этом в письменной форме организатора торгов.</w:t>
      </w:r>
    </w:p>
    <w:p w14:paraId="50000000" w14:textId="77777777" w:rsidR="006E7255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22. Заявитель не допускается к участию в торгах в следующих случаях:</w:t>
      </w:r>
    </w:p>
    <w:p w14:paraId="6393E20D" w14:textId="3B53FFF7" w:rsidR="00B306D0" w:rsidRDefault="00B306D0" w:rsidP="00B306D0">
      <w:pPr>
        <w:spacing w:line="240" w:lineRule="auto"/>
        <w:ind w:firstLine="709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4</w:t>
      </w:r>
    </w:p>
    <w:p w14:paraId="7846BBE2" w14:textId="77777777" w:rsidR="00461615" w:rsidRDefault="00461615" w:rsidP="00B306D0">
      <w:pPr>
        <w:spacing w:line="240" w:lineRule="auto"/>
        <w:ind w:firstLine="709"/>
        <w:contextualSpacing/>
        <w:jc w:val="center"/>
        <w:rPr>
          <w:rFonts w:ascii="Times New Roman" w:hAnsi="Times New Roman"/>
          <w:sz w:val="28"/>
        </w:rPr>
      </w:pPr>
    </w:p>
    <w:p w14:paraId="51000000" w14:textId="3E2D1BE4" w:rsidR="006E7255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предоставление недостоверных сведений;</w:t>
      </w:r>
    </w:p>
    <w:p w14:paraId="52000000" w14:textId="77777777" w:rsidR="006E7255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представлен неполный пакет документов.</w:t>
      </w:r>
    </w:p>
    <w:p w14:paraId="53000000" w14:textId="77777777" w:rsidR="006E7255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23. Организатор аукциона ведет протокол рассмотрения заявок на участие в торгах, который должен содержать сведения о заявителях, допущенных к участию в торгах и признанных его участниками, датах подачи заявок, внесенных задатках, а также сведения о заявителях, не допущенных к участию в торгах, с указанием причин отказа в допуске к участию в нем. Заявитель, признанный участником торгов, становится участником торгов с даты подписания организатором торгов протокола рассмотрения заявок. Протокол рассмотрения заявок на участие в торгах подписывается организатором торгов не позднее чем в течение одного дня со дня их рассмотрения. Сведения о количестве участников торгов без указания иных сведений о таких участниках и сведения о заявителях, не допущенных к участию в торгах, с указанием причин отказа в допуске к участию в нем размещаются на официальных сайтах не позднее чем на следующий день после дня подписания протокола рассмотрения заявок.</w:t>
      </w:r>
    </w:p>
    <w:p w14:paraId="54000000" w14:textId="77777777" w:rsidR="006E7255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24. Заявителям, признанными участниками торгов, и заявителям, не допущенным к участию в торгах, организатор аукциона направляет уведомления о принятых в отношении них решениях не позднее дня, следующего после дня подписания протокола.</w:t>
      </w:r>
    </w:p>
    <w:p w14:paraId="55000000" w14:textId="77777777" w:rsidR="006E7255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25. В случае, если по окончании срока подачи заявок на участие в торгах не подано ни одной заявки, подана только одна заявка либо по результатам рассмотрения заявок на участие в торгах принято решение об отказе в допуске к участию на торгах всех заявителей или о допуске к участию в торгах и признании участником торгов только одного заявителя, торги признаются несостоявшимися.</w:t>
      </w:r>
    </w:p>
    <w:p w14:paraId="56000000" w14:textId="77777777" w:rsidR="006E7255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26. В случае, если торги признаны несостоявшимися и только один заявитель признан участником торгов, организатор торгов в течение десяти дней со дня подписания протокола направляет заявителю два экземпляра подписанного проекта договора купли-продажи древесины.</w:t>
      </w:r>
    </w:p>
    <w:p w14:paraId="57000000" w14:textId="77777777" w:rsidR="006E7255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27. Результаты торгов оформляются протоколом, который составляется и подписывается организатором торгов не позднее одного рабочего дня со дня его проведения.</w:t>
      </w:r>
    </w:p>
    <w:p w14:paraId="58000000" w14:textId="77777777" w:rsidR="006E7255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протоколе указываются:</w:t>
      </w:r>
    </w:p>
    <w:p w14:paraId="59000000" w14:textId="77777777" w:rsidR="006E7255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сведения о месте, дате и времени проведения торгов;</w:t>
      </w:r>
    </w:p>
    <w:p w14:paraId="5A000000" w14:textId="77777777" w:rsidR="006E7255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предмет торгов;</w:t>
      </w:r>
    </w:p>
    <w:p w14:paraId="5B000000" w14:textId="77777777" w:rsidR="006E7255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сведения об участниках торгов, о начальной цене предмета торгов, последнем и предпоследнем предложениях о цене предмета торгов;</w:t>
      </w:r>
    </w:p>
    <w:p w14:paraId="5C000000" w14:textId="77777777" w:rsidR="006E7255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наименование и место нахождения (для юридического лица), фамилия, имя и (при наличии) отчество победителя торгов и иного участника торгов, который сделал предпоследнее предложение о цене предмета торгов;</w:t>
      </w:r>
    </w:p>
    <w:p w14:paraId="5D000000" w14:textId="77777777" w:rsidR="006E7255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 сведения о последнем предложении о цене предмета торгов.</w:t>
      </w:r>
    </w:p>
    <w:p w14:paraId="389B1CDF" w14:textId="77777777" w:rsidR="00B306D0" w:rsidRDefault="00B306D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</w:p>
    <w:p w14:paraId="3294AC5A" w14:textId="0CA4C19B" w:rsidR="00B306D0" w:rsidRDefault="00B306D0" w:rsidP="00B306D0">
      <w:pPr>
        <w:spacing w:line="240" w:lineRule="auto"/>
        <w:ind w:firstLine="709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5</w:t>
      </w:r>
    </w:p>
    <w:p w14:paraId="5E000000" w14:textId="31AF7127" w:rsidR="006E7255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28. Протокол о результатах торгов размещается на официальных сайтах в течение одного рабочего дня со дня подписания данного протокола.</w:t>
      </w:r>
    </w:p>
    <w:p w14:paraId="5F000000" w14:textId="77777777" w:rsidR="006E7255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29. Победителем торгов признается участник аукциона, предложивший наибольшую цену за древесину.</w:t>
      </w:r>
    </w:p>
    <w:p w14:paraId="60000000" w14:textId="77777777" w:rsidR="006E7255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30. Организатор аукциона направляет победителю торгов или единственному принявшему участие в торгах участнику два экземпляра подписанного проекта договора купли-продажи древесины в пятидневный срок со дня составления протокола о результатах торгов.</w:t>
      </w:r>
    </w:p>
    <w:p w14:paraId="61000000" w14:textId="77777777" w:rsidR="006E7255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указанном случае договор купли-продажи древесины заключается по цене, предложенной победителем торгов, или в случае заключения указанного договора с единственным принявшим участие в торгах его участником по начальной цене предмета торгов.</w:t>
      </w:r>
    </w:p>
    <w:p w14:paraId="62000000" w14:textId="77777777" w:rsidR="006E7255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31. Организатор аукциона вправе объявить о проведении повторных торгов в случае, если торги были признаны несостоявшимися и лицо, подавшее единственную заявку на участие в торгах, заявитель, признанный единственным участником торгов, или единственный принявший участие в торгах участник в течение десяти рабочих дней со дня направления им проекта договора купли-продажи древесины не подписали и не представили указанные договоры.</w:t>
      </w:r>
    </w:p>
    <w:p w14:paraId="63000000" w14:textId="77777777" w:rsidR="006E7255" w:rsidRDefault="00364FA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32. Организатор аукциона принимает решение об отказе в проведении торгов в случае поступления письменного уведомления пользователя земельного участка о приобретении древесины. Извещение об отказе в проведении торгов размещается на официальных сайтах в течение трех дней со дня принятия данного решения. Организатор аукциона в течение трех дней со дня принятия решения об отказе в проведении торгов обязан известить участников торгов об отказе в его проведении.</w:t>
      </w:r>
    </w:p>
    <w:p w14:paraId="64000000" w14:textId="77777777" w:rsidR="006E7255" w:rsidRDefault="00364FAC" w:rsidP="00B306D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33. В период проведения аукциона, а также в период реализации древесины, в случае признания торгов несостоявшимися вплоть до передачи древесины покупателю она находится на ответственном хранении пользователя земельного участка.</w:t>
      </w:r>
    </w:p>
    <w:p w14:paraId="65000000" w14:textId="77777777" w:rsidR="006E7255" w:rsidRDefault="006E7255" w:rsidP="00B306D0">
      <w:pPr>
        <w:spacing w:after="0"/>
        <w:rPr>
          <w:rFonts w:ascii="Times New Roman" w:hAnsi="Times New Roman"/>
          <w:sz w:val="28"/>
        </w:rPr>
      </w:pPr>
    </w:p>
    <w:p w14:paraId="59BA8426" w14:textId="77777777" w:rsidR="00B306D0" w:rsidRDefault="00B306D0" w:rsidP="00B306D0">
      <w:pPr>
        <w:spacing w:after="0"/>
        <w:rPr>
          <w:rFonts w:ascii="Times New Roman" w:hAnsi="Times New Roman"/>
          <w:sz w:val="28"/>
        </w:rPr>
      </w:pPr>
    </w:p>
    <w:p w14:paraId="573B2E27" w14:textId="06CCE131" w:rsidR="00B306D0" w:rsidRDefault="00B306D0" w:rsidP="00B306D0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Новолеушковского сельского</w:t>
      </w:r>
    </w:p>
    <w:p w14:paraId="66000000" w14:textId="3F649659" w:rsidR="006E7255" w:rsidRDefault="00B306D0" w:rsidP="00B306D0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 xml:space="preserve">поселения Павловского района                                                            </w:t>
      </w:r>
      <w:proofErr w:type="spellStart"/>
      <w:r>
        <w:rPr>
          <w:rFonts w:ascii="Times New Roman" w:hAnsi="Times New Roman"/>
          <w:sz w:val="28"/>
        </w:rPr>
        <w:t>Д.В.Садько</w:t>
      </w:r>
      <w:proofErr w:type="spellEnd"/>
    </w:p>
    <w:sectPr w:rsidR="006E7255" w:rsidSect="00461615">
      <w:headerReference w:type="default" r:id="rId8"/>
      <w:pgSz w:w="11906" w:h="16838"/>
      <w:pgMar w:top="426" w:right="850" w:bottom="1134" w:left="1701" w:header="421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51FAD" w14:textId="77777777" w:rsidR="00715903" w:rsidRDefault="00715903">
      <w:pPr>
        <w:spacing w:after="0" w:line="240" w:lineRule="auto"/>
      </w:pPr>
      <w:r>
        <w:separator/>
      </w:r>
    </w:p>
  </w:endnote>
  <w:endnote w:type="continuationSeparator" w:id="0">
    <w:p w14:paraId="1E5E26E4" w14:textId="77777777" w:rsidR="00715903" w:rsidRDefault="00715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9CED5" w14:textId="77777777" w:rsidR="00715903" w:rsidRDefault="00715903">
      <w:pPr>
        <w:spacing w:after="0" w:line="240" w:lineRule="auto"/>
      </w:pPr>
      <w:r>
        <w:separator/>
      </w:r>
    </w:p>
  </w:footnote>
  <w:footnote w:type="continuationSeparator" w:id="0">
    <w:p w14:paraId="3C91ECE9" w14:textId="77777777" w:rsidR="00715903" w:rsidRDefault="007159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00000" w14:textId="0059B835" w:rsidR="006E7255" w:rsidRDefault="006E7255">
    <w:pPr>
      <w:pStyle w:val="aa"/>
      <w:jc w:val="center"/>
    </w:pPr>
  </w:p>
  <w:p w14:paraId="02000000" w14:textId="77777777" w:rsidR="006E7255" w:rsidRDefault="006E7255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45C25EB4"/>
    <w:multiLevelType w:val="hybridMultilevel"/>
    <w:tmpl w:val="6B54089A"/>
    <w:lvl w:ilvl="0" w:tplc="6D12BD0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398632059">
    <w:abstractNumId w:val="0"/>
  </w:num>
  <w:num w:numId="2" w16cid:durableId="18603131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255"/>
    <w:rsid w:val="000E1366"/>
    <w:rsid w:val="00120412"/>
    <w:rsid w:val="00160D7E"/>
    <w:rsid w:val="00204C0E"/>
    <w:rsid w:val="00260AFE"/>
    <w:rsid w:val="002F7A3B"/>
    <w:rsid w:val="00364FAC"/>
    <w:rsid w:val="003B766C"/>
    <w:rsid w:val="004106CB"/>
    <w:rsid w:val="0041238B"/>
    <w:rsid w:val="00430809"/>
    <w:rsid w:val="00461615"/>
    <w:rsid w:val="004723B8"/>
    <w:rsid w:val="004F5C9F"/>
    <w:rsid w:val="004F65E3"/>
    <w:rsid w:val="00670CE4"/>
    <w:rsid w:val="006A4FDC"/>
    <w:rsid w:val="006E6D76"/>
    <w:rsid w:val="006E7255"/>
    <w:rsid w:val="007063DB"/>
    <w:rsid w:val="00715903"/>
    <w:rsid w:val="007876AA"/>
    <w:rsid w:val="008014D7"/>
    <w:rsid w:val="008E07B8"/>
    <w:rsid w:val="00957000"/>
    <w:rsid w:val="00990E13"/>
    <w:rsid w:val="009B6BC0"/>
    <w:rsid w:val="009F063F"/>
    <w:rsid w:val="00A21E34"/>
    <w:rsid w:val="00B306D0"/>
    <w:rsid w:val="00BE5CF4"/>
    <w:rsid w:val="00C50FEF"/>
    <w:rsid w:val="00D121C1"/>
    <w:rsid w:val="00D175EC"/>
    <w:rsid w:val="00D6595B"/>
    <w:rsid w:val="00D77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08B6D9"/>
  <w15:docId w15:val="{55CC597B-37A8-4BD2-878A-415A3430D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BE5CF4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Balloon Text"/>
    <w:basedOn w:val="a"/>
    <w:link w:val="a4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sz w:val="1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customStyle="1" w:styleId="fontstyle14">
    <w:name w:val="fontstyle14"/>
    <w:basedOn w:val="12"/>
    <w:link w:val="fontstyle140"/>
  </w:style>
  <w:style w:type="character" w:customStyle="1" w:styleId="fontstyle140">
    <w:name w:val="fontstyle14"/>
    <w:basedOn w:val="a0"/>
    <w:link w:val="fontstyle14"/>
  </w:style>
  <w:style w:type="paragraph" w:customStyle="1" w:styleId="13">
    <w:name w:val="Знак сноски1"/>
    <w:basedOn w:val="12"/>
    <w:link w:val="a5"/>
    <w:rPr>
      <w:vertAlign w:val="superscript"/>
    </w:rPr>
  </w:style>
  <w:style w:type="character" w:styleId="a5">
    <w:name w:val="footnote reference"/>
    <w:basedOn w:val="a0"/>
    <w:link w:val="13"/>
    <w:rPr>
      <w:vertAlign w:val="superscript"/>
    </w:rPr>
  </w:style>
  <w:style w:type="paragraph" w:customStyle="1" w:styleId="14">
    <w:name w:val="Знак концевой сноски1"/>
    <w:basedOn w:val="12"/>
    <w:link w:val="a6"/>
    <w:rPr>
      <w:vertAlign w:val="superscript"/>
    </w:rPr>
  </w:style>
  <w:style w:type="character" w:styleId="a6">
    <w:name w:val="endnote reference"/>
    <w:basedOn w:val="a0"/>
    <w:link w:val="14"/>
    <w:rPr>
      <w:vertAlign w:val="superscript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List Paragraph"/>
    <w:basedOn w:val="a"/>
    <w:link w:val="a8"/>
    <w:pPr>
      <w:ind w:left="720"/>
      <w:contextualSpacing/>
    </w:pPr>
  </w:style>
  <w:style w:type="character" w:customStyle="1" w:styleId="a8">
    <w:name w:val="Абзац списка Знак"/>
    <w:basedOn w:val="1"/>
    <w:link w:val="a7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5">
    <w:name w:val="Гиперссылка1"/>
    <w:link w:val="a9"/>
    <w:rPr>
      <w:color w:val="0000FF"/>
      <w:u w:val="single"/>
    </w:rPr>
  </w:style>
  <w:style w:type="character" w:styleId="a9">
    <w:name w:val="Hyperlink"/>
    <w:link w:val="15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styleId="23">
    <w:name w:val="Body Text Indent 2"/>
    <w:basedOn w:val="a"/>
    <w:link w:val="24"/>
    <w:pPr>
      <w:spacing w:after="0" w:line="240" w:lineRule="auto"/>
      <w:ind w:firstLine="851"/>
      <w:jc w:val="both"/>
    </w:pPr>
    <w:rPr>
      <w:rFonts w:ascii="Times New Roman" w:hAnsi="Times New Roman"/>
      <w:sz w:val="28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1"/>
    <w:link w:val="aa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c">
    <w:name w:val="Normal (Web)"/>
    <w:basedOn w:val="a"/>
    <w:link w:val="ad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d">
    <w:name w:val="Обычный (Интернет) Знак"/>
    <w:basedOn w:val="1"/>
    <w:link w:val="ac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8">
    <w:name w:val="Гиперссылка1"/>
    <w:basedOn w:val="12"/>
    <w:link w:val="19"/>
  </w:style>
  <w:style w:type="character" w:customStyle="1" w:styleId="19">
    <w:name w:val="Гиперссылка1"/>
    <w:basedOn w:val="a0"/>
    <w:link w:val="18"/>
  </w:style>
  <w:style w:type="paragraph" w:styleId="ae">
    <w:name w:val="footer"/>
    <w:basedOn w:val="a"/>
    <w:link w:val="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1"/>
    <w:link w:val="ae"/>
  </w:style>
  <w:style w:type="paragraph" w:customStyle="1" w:styleId="ConsNormal">
    <w:name w:val="ConsNormal"/>
    <w:link w:val="ConsNormal0"/>
    <w:pPr>
      <w:widowControl w:val="0"/>
      <w:spacing w:after="0" w:line="240" w:lineRule="auto"/>
      <w:ind w:right="19772" w:firstLine="720"/>
    </w:pPr>
    <w:rPr>
      <w:rFonts w:ascii="Arial" w:hAnsi="Arial"/>
      <w:sz w:val="20"/>
    </w:rPr>
  </w:style>
  <w:style w:type="character" w:customStyle="1" w:styleId="ConsNormal0">
    <w:name w:val="ConsNormal"/>
    <w:link w:val="ConsNormal"/>
    <w:rPr>
      <w:rFonts w:ascii="Arial" w:hAnsi="Arial"/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Заголовок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1991</Words>
  <Characters>11349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ADM</cp:lastModifiedBy>
  <cp:revision>5</cp:revision>
  <cp:lastPrinted>2026-09-17T08:40:00Z</cp:lastPrinted>
  <dcterms:created xsi:type="dcterms:W3CDTF">2026-09-17T08:06:00Z</dcterms:created>
  <dcterms:modified xsi:type="dcterms:W3CDTF">2026-09-17T08:42:00Z</dcterms:modified>
</cp:coreProperties>
</file>