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7C" w:rsidRPr="00AE407C" w:rsidRDefault="00AE407C" w:rsidP="00AE40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07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Неформальная занятость</w:t>
      </w:r>
    </w:p>
    <w:p w:rsidR="00AE407C" w:rsidRPr="00AE407C" w:rsidRDefault="00AE407C" w:rsidP="00AE4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Неформальная занятость — это любые виды трудовых отношений, основанные на устной договорённости, без заключения письменного трудового договора. </w:t>
      </w:r>
    </w:p>
    <w:p w:rsidR="00AE407C" w:rsidRPr="00AE407C" w:rsidRDefault="00AE407C" w:rsidP="00AE4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</w:t>
      </w:r>
      <w:r w:rsidRPr="00AE407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Виды неформальной занятости</w:t>
      </w: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</w:t>
      </w:r>
    </w:p>
    <w:p w:rsidR="00AE407C" w:rsidRPr="00AE407C" w:rsidRDefault="00AE407C" w:rsidP="00AE407C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Полная.</w:t>
      </w: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Работники трудятся по основному месту работы без официального оформления. </w:t>
      </w:r>
    </w:p>
    <w:p w:rsidR="00AE407C" w:rsidRPr="00AE407C" w:rsidRDefault="00AE407C" w:rsidP="00AE407C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Частичная</w:t>
      </w: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Работники помимо основной работы имеют подработку, которую не оформляют трудовым договором. </w:t>
      </w:r>
    </w:p>
    <w:p w:rsidR="00AE407C" w:rsidRPr="00AE407C" w:rsidRDefault="00AE407C" w:rsidP="00AE40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407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 Основные проявления неформальной занятости</w:t>
      </w: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</w:t>
      </w:r>
    </w:p>
    <w:p w:rsidR="00AE407C" w:rsidRPr="00AE407C" w:rsidRDefault="00AE407C" w:rsidP="00AE407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трудовые отношения не оформлены (отсутствует трудовой договор); </w:t>
      </w:r>
    </w:p>
    <w:p w:rsidR="00AE407C" w:rsidRPr="00AE407C" w:rsidRDefault="00AE407C" w:rsidP="00AE407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«белая» и «серая» заработная плата («серая» часть не учитывается при налогообложении); </w:t>
      </w:r>
    </w:p>
    <w:p w:rsidR="00AE407C" w:rsidRPr="00AE407C" w:rsidRDefault="00AE407C" w:rsidP="00AE407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подмена трудовых отношений договорами гражданско-правового характера; </w:t>
      </w:r>
    </w:p>
    <w:p w:rsidR="00AE407C" w:rsidRPr="00AE407C" w:rsidRDefault="00AE407C" w:rsidP="00AE407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уклонение от уплаты страховых взносов.</w:t>
      </w:r>
    </w:p>
    <w:p w:rsidR="00AE407C" w:rsidRPr="00AE407C" w:rsidRDefault="00AE407C" w:rsidP="00AE40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</w:t>
      </w:r>
    </w:p>
    <w:p w:rsidR="00AE407C" w:rsidRPr="00AE407C" w:rsidRDefault="00AE407C" w:rsidP="00AE4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Некоторые последствия неформальной занятости для работника:</w:t>
      </w:r>
    </w:p>
    <w:p w:rsidR="00AE407C" w:rsidRPr="00AE407C" w:rsidRDefault="00AE407C" w:rsidP="00AE4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</w:t>
      </w:r>
    </w:p>
    <w:p w:rsidR="00AE407C" w:rsidRPr="00AE407C" w:rsidRDefault="00AE407C" w:rsidP="00AE407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Отсутствие социальных гарантий.</w:t>
      </w: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Работник лишён права на оплачиваемый отпуск, больничный, декретный отпуск, пособие по безработице, пенсионное обеспечение и другие социальные выплаты. </w:t>
      </w:r>
    </w:p>
    <w:p w:rsidR="00AE407C" w:rsidRPr="00AE407C" w:rsidRDefault="00AE407C" w:rsidP="00AE407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C40F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Низкая заработная плата</w:t>
      </w: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  <w:proofErr w:type="gramStart"/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Зарплата в неформальном секторе часто ниже, чем в формальном, и может выплачиваться нерегулярно или с задержками. </w:t>
      </w:r>
      <w:proofErr w:type="gramEnd"/>
    </w:p>
    <w:p w:rsidR="00AE407C" w:rsidRPr="00AE407C" w:rsidRDefault="00AE407C" w:rsidP="00AE407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C40F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Невозможность доказать вину работодателя</w:t>
      </w: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В случае возникновения конфликтных ситуаций и нарушений работодателем данных ранее обещаний, например по сумме заработной платы, доказать вину работодателя и восстановить права работника практически невозможно. </w:t>
      </w:r>
    </w:p>
    <w:p w:rsidR="00AE407C" w:rsidRPr="00AE407C" w:rsidRDefault="00AE407C" w:rsidP="00AE407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C40F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Отказ в расследовании несчастного случая на производстве</w:t>
      </w: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Работник не получает страховую выплату и возмещение дополнительных расходов пострадавшего на его медицинскую и социальную реабилитацию. </w:t>
      </w:r>
    </w:p>
    <w:p w:rsidR="00AE407C" w:rsidRPr="00AE407C" w:rsidRDefault="00AE407C" w:rsidP="00AE407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C40F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Невозможность получить налоговые вычеты</w:t>
      </w: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Работник не может получить налоговые вычеты на приобретение жилья. </w:t>
      </w:r>
    </w:p>
    <w:p w:rsidR="00AE407C" w:rsidRPr="00AE407C" w:rsidRDefault="00AE407C" w:rsidP="00AE407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C40F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Отказ в выдаче кредита</w:t>
      </w: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 </w:t>
      </w:r>
    </w:p>
    <w:p w:rsidR="00AE407C" w:rsidRPr="00AE407C" w:rsidRDefault="00AE407C" w:rsidP="00AE407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C40F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Не учитывается стаж работы</w:t>
      </w: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в том числе льготный, который установлен для ряда категорий работников в целях досрочного получения трудовой пенсии по старости. </w:t>
      </w:r>
    </w:p>
    <w:p w:rsidR="00E671FB" w:rsidRDefault="00E671FB" w:rsidP="001C4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E671FB" w:rsidRDefault="00E671FB" w:rsidP="00E671FB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Филиал </w:t>
      </w:r>
      <w:r w:rsidRPr="002B5D1C">
        <w:rPr>
          <w:b/>
          <w:color w:val="000000" w:themeColor="text1"/>
          <w:sz w:val="28"/>
          <w:szCs w:val="28"/>
        </w:rPr>
        <w:t xml:space="preserve">ГКУ КК ЦЗН </w:t>
      </w:r>
      <w:r>
        <w:rPr>
          <w:b/>
          <w:color w:val="000000" w:themeColor="text1"/>
          <w:sz w:val="28"/>
          <w:szCs w:val="28"/>
        </w:rPr>
        <w:t xml:space="preserve">Краснодарского края в </w:t>
      </w:r>
      <w:r w:rsidRPr="002B5D1C">
        <w:rPr>
          <w:b/>
          <w:color w:val="000000" w:themeColor="text1"/>
          <w:sz w:val="28"/>
          <w:szCs w:val="28"/>
        </w:rPr>
        <w:t>Павловско</w:t>
      </w:r>
      <w:r>
        <w:rPr>
          <w:b/>
          <w:color w:val="000000" w:themeColor="text1"/>
          <w:sz w:val="28"/>
          <w:szCs w:val="28"/>
        </w:rPr>
        <w:t>м</w:t>
      </w:r>
      <w:r w:rsidRPr="002B5D1C">
        <w:rPr>
          <w:b/>
          <w:color w:val="000000" w:themeColor="text1"/>
          <w:sz w:val="28"/>
          <w:szCs w:val="28"/>
        </w:rPr>
        <w:t xml:space="preserve"> район</w:t>
      </w:r>
      <w:r>
        <w:rPr>
          <w:b/>
          <w:color w:val="000000" w:themeColor="text1"/>
          <w:sz w:val="28"/>
          <w:szCs w:val="28"/>
        </w:rPr>
        <w:t>е</w:t>
      </w:r>
    </w:p>
    <w:p w:rsidR="00E671FB" w:rsidRPr="00E671FB" w:rsidRDefault="00E671FB" w:rsidP="00E671FB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671FB" w:rsidRPr="00E671FB" w:rsidSect="00AE407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29E"/>
    <w:multiLevelType w:val="hybridMultilevel"/>
    <w:tmpl w:val="4E86E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665CB0"/>
    <w:multiLevelType w:val="hybridMultilevel"/>
    <w:tmpl w:val="20F25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815489"/>
    <w:multiLevelType w:val="multilevel"/>
    <w:tmpl w:val="CCD4868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">
    <w:nsid w:val="2E1528C2"/>
    <w:multiLevelType w:val="hybridMultilevel"/>
    <w:tmpl w:val="AC76979E"/>
    <w:lvl w:ilvl="0" w:tplc="5C221F8C">
      <w:numFmt w:val="bullet"/>
      <w:lvlText w:val="·"/>
      <w:lvlJc w:val="left"/>
      <w:pPr>
        <w:ind w:left="1819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3283C5E"/>
    <w:multiLevelType w:val="hybridMultilevel"/>
    <w:tmpl w:val="D09C84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C705C05"/>
    <w:multiLevelType w:val="multilevel"/>
    <w:tmpl w:val="E9B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71FB"/>
    <w:rsid w:val="000861C8"/>
    <w:rsid w:val="000D06DD"/>
    <w:rsid w:val="001C40F7"/>
    <w:rsid w:val="001F0930"/>
    <w:rsid w:val="00205222"/>
    <w:rsid w:val="002B793A"/>
    <w:rsid w:val="00710398"/>
    <w:rsid w:val="00785F60"/>
    <w:rsid w:val="007D2621"/>
    <w:rsid w:val="00AE407C"/>
    <w:rsid w:val="00D75A2A"/>
    <w:rsid w:val="00D77696"/>
    <w:rsid w:val="00DB2A59"/>
    <w:rsid w:val="00E21AAF"/>
    <w:rsid w:val="00E6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4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dcterms:created xsi:type="dcterms:W3CDTF">2026-02-19T10:28:00Z</dcterms:created>
  <dcterms:modified xsi:type="dcterms:W3CDTF">2026-03-10T07:14:00Z</dcterms:modified>
</cp:coreProperties>
</file>