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F8B" w:rsidRPr="00BB5F8B" w:rsidRDefault="00BB5F8B" w:rsidP="00BB5F8B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38400" cy="694481"/>
            <wp:effectExtent l="0" t="0" r="0" b="0"/>
            <wp:docPr id="4" name="Рисунок 4" descr="C:\Users\user2250\Desktop\логотип\! новый логотип\Логотип 2 Краснодарский кр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250\Desktop\логотип\! новый логотип\Логотип 2 Краснодарский кра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87" cy="7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F8B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</w:t>
      </w:r>
    </w:p>
    <w:p w:rsidR="00BB5F8B" w:rsidRPr="00BB5F8B" w:rsidRDefault="00BB5F8B" w:rsidP="00BB5F8B">
      <w:pPr>
        <w:spacing w:after="0" w:line="240" w:lineRule="auto"/>
        <w:rPr>
          <w:rFonts w:ascii="Calibri" w:eastAsia="Calibri" w:hAnsi="Calibri" w:cs="Times New Roman"/>
        </w:rPr>
      </w:pPr>
    </w:p>
    <w:p w:rsidR="0077466C" w:rsidRPr="0077466C" w:rsidRDefault="0077466C" w:rsidP="007746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466C" w:rsidRPr="008C6897" w:rsidRDefault="004A7A6E" w:rsidP="008C6897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7A6E">
        <w:rPr>
          <w:rFonts w:ascii="Times New Roman" w:eastAsia="Calibri" w:hAnsi="Times New Roman" w:cs="Times New Roman"/>
          <w:b/>
          <w:sz w:val="28"/>
          <w:szCs w:val="28"/>
        </w:rPr>
        <w:t>Росреестр провел масштабную стратегическую сессию</w:t>
      </w:r>
    </w:p>
    <w:p w:rsidR="0077466C" w:rsidRPr="0077466C" w:rsidRDefault="0077466C" w:rsidP="0077466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7A6E" w:rsidRP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>Росреестр впервые провел масштабную стратегическую сессию «Будущее сферы земли и недвижимости России. Вектор развития». В ней приняли участие руководство ведомства, начальники структурных подразделений центрального аппарата Службы, делегаты из всех территориальных органов 89 субъектов Российской Федерации, а также представители ППК «Роскадастр» и филиалов компании, АО «</w:t>
      </w:r>
      <w:proofErr w:type="spellStart"/>
      <w:r w:rsidRPr="004A7A6E">
        <w:rPr>
          <w:rFonts w:ascii="Times New Roman" w:eastAsia="Calibri" w:hAnsi="Times New Roman" w:cs="Times New Roman"/>
          <w:bCs/>
          <w:sz w:val="28"/>
          <w:szCs w:val="28"/>
        </w:rPr>
        <w:t>Роскартография</w:t>
      </w:r>
      <w:proofErr w:type="spellEnd"/>
      <w:r w:rsidRPr="004A7A6E">
        <w:rPr>
          <w:rFonts w:ascii="Times New Roman" w:eastAsia="Calibri" w:hAnsi="Times New Roman" w:cs="Times New Roman"/>
          <w:bCs/>
          <w:sz w:val="28"/>
          <w:szCs w:val="28"/>
        </w:rPr>
        <w:t>». Всего более 250 человек, которые на протяжении целого дня в командах разрабатывали проекты, направленные на решение задач по интеграции подведомственных учреждений Росреестра, реализации госпрограммы «Национальная система пространственных данных», а также повышение качества государственных услуг.</w:t>
      </w:r>
    </w:p>
    <w:p w:rsidR="004A7A6E" w:rsidRDefault="004A7A6E" w:rsidP="004A7A6E">
      <w:pPr>
        <w:spacing w:after="12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drawing>
          <wp:inline distT="0" distB="0" distL="0" distR="0">
            <wp:extent cx="6096000" cy="3667125"/>
            <wp:effectExtent l="0" t="0" r="0" b="9525"/>
            <wp:docPr id="21" name="Рисунок 21" descr="https://rosreestr.gov.ru/upload/Doc/press/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osreestr.gov.ru/upload/Doc/press/kosm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36"/>
                    <a:stretch/>
                  </pic:blipFill>
                  <pic:spPr bwMode="auto">
                    <a:xfrm>
                      <a:off x="0" y="0"/>
                      <a:ext cx="6096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>Стратегическая с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ессия состоялась во второй день </w:t>
      </w:r>
      <w:hyperlink r:id="rId10" w:history="1">
        <w:r w:rsidRPr="004A7A6E">
          <w:rPr>
            <w:rStyle w:val="a4"/>
            <w:rFonts w:ascii="Times New Roman" w:eastAsia="Calibri" w:hAnsi="Times New Roman" w:cs="Times New Roman"/>
            <w:bCs/>
            <w:sz w:val="28"/>
            <w:szCs w:val="28"/>
          </w:rPr>
          <w:t>заседания коллегии</w:t>
        </w:r>
      </w:hyperlink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Росреестра и стала логическим продолжением мероприятий, посвященных развитию регистрации прав и кадастрового учета, НСПД, геодезии и картографии, системы кадастровой оценки, организованных ведомством в 2022 году. Мероприятие прошло в павиль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оне «Космос» на ВДНХ, поэтому и 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тематика его получилась кос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мическая. Капитанами кораблей и по 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совместительству модераторами выступили статс-секретарь — заместитель руководителя Росреестра Алексей </w:t>
      </w:r>
      <w:proofErr w:type="spellStart"/>
      <w:r w:rsidRPr="004A7A6E">
        <w:rPr>
          <w:rFonts w:ascii="Times New Roman" w:eastAsia="Calibri" w:hAnsi="Times New Roman" w:cs="Times New Roman"/>
          <w:bCs/>
          <w:sz w:val="28"/>
          <w:szCs w:val="28"/>
        </w:rPr>
        <w:t>Бутовецкий</w:t>
      </w:r>
      <w:proofErr w:type="spellEnd"/>
      <w:r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, заместители </w:t>
      </w:r>
      <w:r w:rsidR="00B426F5" w:rsidRPr="004A7A6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DB59FA9" wp14:editId="4BBB0669">
            <wp:simplePos x="0" y="0"/>
            <wp:positionH relativeFrom="column">
              <wp:posOffset>3215005</wp:posOffset>
            </wp:positionH>
            <wp:positionV relativeFrom="paragraph">
              <wp:posOffset>34290</wp:posOffset>
            </wp:positionV>
            <wp:extent cx="3239770" cy="2162175"/>
            <wp:effectExtent l="0" t="0" r="4445" b="1270"/>
            <wp:wrapSquare wrapText="bothSides"/>
            <wp:docPr id="20" name="Рисунок 20" descr="https://rosreestr.gov.ru/upload/Doc/press/kosmos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rosreestr.gov.ru/upload/Doc/press/kosmos-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руководителя Службы Наталья </w:t>
      </w:r>
      <w:proofErr w:type="spellStart"/>
      <w:r w:rsidRPr="004A7A6E">
        <w:rPr>
          <w:rFonts w:ascii="Times New Roman" w:eastAsia="Calibri" w:hAnsi="Times New Roman" w:cs="Times New Roman"/>
          <w:bCs/>
          <w:sz w:val="28"/>
          <w:szCs w:val="28"/>
        </w:rPr>
        <w:t>Бурданова</w:t>
      </w:r>
      <w:proofErr w:type="spellEnd"/>
      <w:r w:rsidRPr="004A7A6E">
        <w:rPr>
          <w:rFonts w:ascii="Times New Roman" w:eastAsia="Calibri" w:hAnsi="Times New Roman" w:cs="Times New Roman"/>
          <w:bCs/>
          <w:sz w:val="28"/>
          <w:szCs w:val="28"/>
        </w:rPr>
        <w:t>, Татьяна Громова и Максим Смирнов, начальники отдельных управлений и отделов центрального аппарата ведомства.</w:t>
      </w:r>
    </w:p>
    <w:p w:rsidR="004A7A6E" w:rsidRP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Как отметил руководитель ведомства Олег </w:t>
      </w:r>
      <w:proofErr w:type="spellStart"/>
      <w:r w:rsidRPr="004A7A6E">
        <w:rPr>
          <w:rFonts w:ascii="Times New Roman" w:eastAsia="Calibri" w:hAnsi="Times New Roman" w:cs="Times New Roman"/>
          <w:bCs/>
          <w:sz w:val="28"/>
          <w:szCs w:val="28"/>
        </w:rPr>
        <w:t>Скуфинский</w:t>
      </w:r>
      <w:proofErr w:type="spellEnd"/>
      <w:r w:rsidRPr="004A7A6E">
        <w:rPr>
          <w:rFonts w:ascii="Times New Roman" w:eastAsia="Calibri" w:hAnsi="Times New Roman" w:cs="Times New Roman"/>
          <w:bCs/>
          <w:sz w:val="28"/>
          <w:szCs w:val="28"/>
        </w:rPr>
        <w:t>, обмен практическим опытом с коллегами из разных регионов страны позволяет увидеть решение ежедневных задач под другим углом, перенять лучший опыт, не дожидаясь его масштабирования «сверху».</w:t>
      </w:r>
    </w:p>
    <w:p w:rsidR="00DE5C4B" w:rsidRDefault="004230EC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A71702" wp14:editId="0E2A9C65">
            <wp:simplePos x="0" y="0"/>
            <wp:positionH relativeFrom="column">
              <wp:posOffset>13335</wp:posOffset>
            </wp:positionH>
            <wp:positionV relativeFrom="paragraph">
              <wp:posOffset>-2540</wp:posOffset>
            </wp:positionV>
            <wp:extent cx="1815465" cy="2154555"/>
            <wp:effectExtent l="0" t="0" r="0" b="0"/>
            <wp:wrapSquare wrapText="bothSides"/>
            <wp:docPr id="19" name="Рисунок 19" descr="https://rosreestr.gov.ru/upload/Doc/press/kosmosrr-s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osreestr.gov.ru/upload/Doc/press/kosmosrr-so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4A7A6E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>Готовясь к стратегической сессии, мы ставили перед собой задачу не только сформировать новые проекты в интересах людей, бизнеса и государства, но и найти новые решения для реализации ключевых мероприятий Росреестра – интеграции всей системы в рамках создания ППК «Роскадастр» и выполнения государственной программы, укрепления команды для достижения целей, которые ставит перед нами рук</w:t>
      </w:r>
      <w:r w:rsidR="00DE5C4B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>оводство страны</w:t>
      </w:r>
      <w:r>
        <w:rPr>
          <w:rFonts w:ascii="Times New Roman" w:eastAsia="Calibri" w:hAnsi="Times New Roman" w:cs="Times New Roman"/>
          <w:bCs/>
          <w:sz w:val="28"/>
          <w:szCs w:val="28"/>
        </w:rPr>
        <w:t>», – заявил он</w:t>
      </w:r>
      <w:r w:rsidR="00DE5C4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A7A6E" w:rsidRPr="004A7A6E" w:rsidRDefault="00B426F5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68468C8" wp14:editId="70B46D16">
            <wp:simplePos x="0" y="0"/>
            <wp:positionH relativeFrom="column">
              <wp:posOffset>4251960</wp:posOffset>
            </wp:positionH>
            <wp:positionV relativeFrom="paragraph">
              <wp:posOffset>850265</wp:posOffset>
            </wp:positionV>
            <wp:extent cx="2203450" cy="1465580"/>
            <wp:effectExtent l="0" t="0" r="6350" b="1270"/>
            <wp:wrapSquare wrapText="bothSides"/>
            <wp:docPr id="18" name="Рисунок 18" descr="https://rosreestr.gov.ru/upload/Doc/press/kosmos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rosreestr.gov.ru/upload/Doc/press/kosmos-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В условия реализации стратегической инициативы и госпрограммы «Национальная система пространственных данных» развитие единой системы Большого Росреестра с общей миссией и ценностями приобретает особую актуальность.</w:t>
      </w:r>
    </w:p>
    <w:p w:rsidR="004A7A6E" w:rsidRDefault="004230EC" w:rsidP="00B426F5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>«</w:t>
      </w:r>
      <w:r w:rsidR="00DE5C4B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Важна и совместная работа по </w:t>
      </w:r>
      <w:r w:rsidR="004A7A6E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>оптимизации процессов, поиску нов</w:t>
      </w:r>
      <w:r w:rsidR="00DE5C4B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ых драйверов и точек роста. Это </w:t>
      </w:r>
      <w:r w:rsidR="004A7A6E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>является залогом построения сильной команды, способной обеспечить качественное предоставление услуг в сфере недвижимости гражданам, бизнесу и государству»</w:t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, – отметил генеральный директор ППК</w:t>
      </w:r>
      <w:r w:rsidR="00DE5C4B">
        <w:rPr>
          <w:rFonts w:ascii="Times New Roman" w:eastAsia="Calibri" w:hAnsi="Times New Roman" w:cs="Times New Roman"/>
          <w:bCs/>
          <w:sz w:val="28"/>
          <w:szCs w:val="28"/>
        </w:rPr>
        <w:t> «Роскадастр» Владислав Жданов.</w:t>
      </w:r>
    </w:p>
    <w:p w:rsidR="004A7A6E" w:rsidRP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В свою очередь заместитель руководителя ведомства, руководитель цифровой трансформации Елена Мартынова, выступившая модератором стратегической сессии, привела примеры проектов, придуманных командой Росреестра в рамках аналогичных мероприятий. Например, «Цифровой помощник регистратора – ЕВА» (уже проходит промышленную эксплуатацию в Новгородской области), который обеспечит государственную регистрацию прав в максимально короткие сроки и снижение субъективного фактора при рассмотрении за счет системы распознавания документов с помощью искусственного интеллекта. Проект «Стоп-бумага» сократил на два дня сроки оказания услуг Росреестра при обращении в МФЦ и позволил снизить государственные расходы на логистику и хранение архивов на 700 млн 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рублей ежегодно. А проект «Регистрация под ключ» сократил сроки кадастрового учёта и регистрации прав за счет автоматизации трех стадий обработки обращений.</w:t>
      </w:r>
    </w:p>
    <w:p w:rsidR="004A7A6E" w:rsidRPr="004A7A6E" w:rsidRDefault="003E425D" w:rsidP="00DE5C4B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2FB0443" wp14:editId="22DF685E">
            <wp:simplePos x="0" y="0"/>
            <wp:positionH relativeFrom="column">
              <wp:posOffset>9525</wp:posOffset>
            </wp:positionH>
            <wp:positionV relativeFrom="paragraph">
              <wp:posOffset>86360</wp:posOffset>
            </wp:positionV>
            <wp:extent cx="2101215" cy="2101215"/>
            <wp:effectExtent l="0" t="0" r="0" b="0"/>
            <wp:wrapSquare wrapText="bothSides"/>
            <wp:docPr id="17" name="Рисунок 17" descr="заместитель руководителя Росреестра, руководитель цифровой трансформации Елена Марты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меститель руководителя Росреестра, руководитель цифровой трансформации Елена Мартын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9" t="195" r="18544" b="-193"/>
                    <a:stretch/>
                  </pic:blipFill>
                  <pic:spPr bwMode="auto">
                    <a:xfrm>
                      <a:off x="0" y="0"/>
                      <a:ext cx="210121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4A7A6E"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Большой Росреестр проходит масштабный процесс изменений и интеграцию, и такие </w:t>
      </w:r>
      <w:proofErr w:type="spellStart"/>
      <w:r w:rsidR="004A7A6E"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командообразующие</w:t>
      </w:r>
      <w:proofErr w:type="spellEnd"/>
      <w:r w:rsidR="004A7A6E"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сессии очень важны. Мы выбрали нестандартный подход к ее проведению, полностью своими силами подготовили программу и все организовали. Уверена, именно это стало ключом к такому успеху мероприятия. Ни одна внешняя организация не знает процессов и особенностей работы нашей системы и не смогла бы подготовить программу, необходимую сейчас нашей команде, в том числе для целей сплочения и, одновременно с этим, решения конкретных прикладных «проблем с земли» с понятными социальными и экономическими эффектами с учетом текущих вызовов. Я рада, что у людей загорелись глаза, пусть они дальше несут свет в своих коллективах на территориях</w:t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!», - рассказала она.</w:t>
      </w:r>
      <w:bookmarkStart w:id="0" w:name="_GoBack"/>
      <w:bookmarkEnd w:id="0"/>
    </w:p>
    <w:p w:rsidR="004A7A6E" w:rsidRPr="004A7A6E" w:rsidRDefault="00B426F5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9158F6D" wp14:editId="5B2C1732">
            <wp:simplePos x="0" y="0"/>
            <wp:positionH relativeFrom="column">
              <wp:posOffset>3272790</wp:posOffset>
            </wp:positionH>
            <wp:positionV relativeFrom="paragraph">
              <wp:posOffset>91440</wp:posOffset>
            </wp:positionV>
            <wp:extent cx="3208020" cy="2139315"/>
            <wp:effectExtent l="0" t="0" r="0" b="0"/>
            <wp:wrapSquare wrapText="bothSides"/>
            <wp:docPr id="16" name="Рисунок 16" descr="https://rosreestr.gov.ru/upload/Doc/press/kosmos-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rosreestr.gov.ru/upload/Doc/press/kosmos-w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Результатом работы стали 10 проектов, созданные межрегиональными командами Большого Росреестра. Среди выработанных предложений – использование пространственных данных для повышения капитализации страны и благосостояния населения, создание электронного помощника с применением технологий искусственного интеллекта и машинного обучения, вовлечение собственников в процесс уточнения и согласования границ земельных участков, построение новой модели определения кадастровой стоимости с использованием искусственного интеллекта, создание «реестрового пылесоса» для формирования реестра публичной собственности, развитие кадрового потенциала внутри от</w:t>
      </w:r>
      <w:r w:rsidR="00DE5C4B">
        <w:rPr>
          <w:rFonts w:ascii="Times New Roman" w:eastAsia="Calibri" w:hAnsi="Times New Roman" w:cs="Times New Roman"/>
          <w:bCs/>
          <w:sz w:val="28"/>
          <w:szCs w:val="28"/>
        </w:rPr>
        <w:t>расли.</w:t>
      </w:r>
    </w:p>
    <w:p w:rsidR="004A7A6E" w:rsidRDefault="004A7A6E" w:rsidP="004230E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Как отметил руководитель территориального управления Росреестра по Донецкой Народной Республике Юрий </w:t>
      </w:r>
      <w:proofErr w:type="spellStart"/>
      <w:r w:rsidRPr="004A7A6E">
        <w:rPr>
          <w:rFonts w:ascii="Times New Roman" w:eastAsia="Calibri" w:hAnsi="Times New Roman" w:cs="Times New Roman"/>
          <w:bCs/>
          <w:sz w:val="28"/>
          <w:szCs w:val="28"/>
        </w:rPr>
        <w:t>Сироватко</w:t>
      </w:r>
      <w:proofErr w:type="spellEnd"/>
      <w:r w:rsidRPr="004A7A6E">
        <w:rPr>
          <w:rFonts w:ascii="Times New Roman" w:eastAsia="Calibri" w:hAnsi="Times New Roman" w:cs="Times New Roman"/>
          <w:bCs/>
          <w:sz w:val="28"/>
          <w:szCs w:val="28"/>
        </w:rPr>
        <w:t>, «состоявшееся мероприятие значимо тем, что позволяет специалистам Росреестра обмениваться опытом и делиться своими идеями».</w:t>
      </w:r>
    </w:p>
    <w:p w:rsidR="004A7A6E" w:rsidRPr="00EC0962" w:rsidRDefault="004A7A6E" w:rsidP="00EC0962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Убежден, что каждый из наших коллег получил новые знания, а самое главное, командный заряд, на решение стоящих перед нами задач.  Управление Росреестра по Донецкой Народной Республике было создано в январе 2023 года, и, несмотря на столь короткий срок, сделано уже немало, но хотелось бы добавить, что впереди еще много работы. Уверен, что в ближайшее время мы обозначим мероприятия,</w:t>
      </w:r>
      <w:r w:rsidR="00EC096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н</w:t>
      </w:r>
      <w:r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еобходимые для дальнейшего совершенствования нашей работы по всем направлениям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», – заявил он.</w:t>
      </w:r>
    </w:p>
    <w:p w:rsidR="004A7A6E" w:rsidRPr="004A7A6E" w:rsidRDefault="00EC0962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2FF7AE2" wp14:editId="2E1A12EF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082290" cy="2055495"/>
            <wp:effectExtent l="0" t="0" r="3810" b="1905"/>
            <wp:wrapSquare wrapText="bothSides"/>
            <wp:docPr id="15" name="Рисунок 15" descr="https://rosreestr.gov.ru/upload/Doc/press/kosmos-w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rosreestr.gov.ru/upload/Doc/press/kosmos-w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В свою очередь руководитель Управления Росреестра по Калининградской области Кристина </w:t>
      </w:r>
      <w:proofErr w:type="spellStart"/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Подскребкина</w:t>
      </w:r>
      <w:proofErr w:type="spellEnd"/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 отметила уникальность формата стратегической сессии.</w:t>
      </w:r>
    </w:p>
    <w:p w:rsidR="004A7A6E" w:rsidRP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Он позволяет наладить слаженную работу всей управленческой команды Росреестра, помогает отключиться от ежедневных задач, собраться вместе с коллегами и обсудить их видение в решении важных управленческих вопросов. Полученный опыт возможно интегрировать в работу территориальных органов службы с целью дальнейшего развития сферы оказания услуг Росреестра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», – рассказала она.</w:t>
      </w:r>
    </w:p>
    <w:p w:rsidR="004A7A6E" w:rsidRPr="004A7A6E" w:rsidRDefault="008209E2" w:rsidP="00B426F5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9482441" wp14:editId="4FA3ACE0">
            <wp:simplePos x="0" y="0"/>
            <wp:positionH relativeFrom="column">
              <wp:posOffset>3491230</wp:posOffset>
            </wp:positionH>
            <wp:positionV relativeFrom="paragraph">
              <wp:posOffset>276225</wp:posOffset>
            </wp:positionV>
            <wp:extent cx="2977515" cy="1986915"/>
            <wp:effectExtent l="0" t="0" r="0" b="0"/>
            <wp:wrapSquare wrapText="bothSides"/>
            <wp:docPr id="14" name="Рисунок 14" descr="https://rosreestr.gov.ru/upload/Doc/press/kosmos-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rosreestr.gov.ru/upload/Doc/press/kosmos-wo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Коллеги из Приморского края выразили уверенность в успешной реализации сгенерированных проектов.</w:t>
      </w:r>
    </w:p>
    <w:p w:rsidR="004A7A6E" w:rsidRP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Впечатления от стратегической сессии поистине космические, поразила масштабность мероприятия – как с точки зрения </w:t>
      </w:r>
      <w:proofErr w:type="spellStart"/>
      <w:r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амбициозности</w:t>
      </w:r>
      <w:proofErr w:type="spellEnd"/>
      <w:r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проектов, которые предстояло разрабатывать командам, так и с точки зрения количества участников. Сессия стала прекрасной возможностью каждому поделиться своим видением будущего Росреестра и путями достижения наших грандиозных целей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», – отметил исполняющий обязанности руководителя территориального органа по Приморскому краю Александр Корнев.</w:t>
      </w:r>
    </w:p>
    <w:p w:rsidR="00CF374B" w:rsidRPr="00CF374B" w:rsidRDefault="004A7A6E" w:rsidP="008209E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drawing>
          <wp:inline distT="0" distB="0" distL="0" distR="0">
            <wp:extent cx="4197557" cy="2720340"/>
            <wp:effectExtent l="0" t="0" r="0" b="3810"/>
            <wp:docPr id="13" name="Рисунок 13" descr="https://rosreestr.gov.ru/upload/Doc/press/kosmos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rosreestr.gov.ru/upload/Doc/press/kosmos-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03" cy="27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6C" w:rsidRPr="0077466C" w:rsidRDefault="0077466C" w:rsidP="00105E04">
      <w:pPr>
        <w:spacing w:after="0" w:line="360" w:lineRule="auto"/>
        <w:jc w:val="both"/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</w:pPr>
      <w:r w:rsidRPr="0077466C"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  <w:t>______________________________________________________________________________________________________</w:t>
      </w:r>
    </w:p>
    <w:p w:rsidR="0077466C" w:rsidRPr="00105E04" w:rsidRDefault="0077466C" w:rsidP="00105E0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</w:pPr>
      <w:r w:rsidRPr="0077466C"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  <w:t xml:space="preserve">Пресс-служба </w:t>
      </w:r>
      <w:r w:rsidR="00B7027B"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  <w:t>филиала ППК «Роскадастр» по</w:t>
      </w:r>
      <w:r w:rsidRPr="0077466C"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  <w:t xml:space="preserve"> Краснодарскому краю</w:t>
      </w:r>
    </w:p>
    <w:tbl>
      <w:tblPr>
        <w:tblW w:w="10295" w:type="dxa"/>
        <w:jc w:val="center"/>
        <w:tblLayout w:type="fixed"/>
        <w:tblLook w:val="04A0" w:firstRow="1" w:lastRow="0" w:firstColumn="1" w:lastColumn="0" w:noHBand="0" w:noVBand="1"/>
      </w:tblPr>
      <w:tblGrid>
        <w:gridCol w:w="775"/>
        <w:gridCol w:w="4453"/>
        <w:gridCol w:w="956"/>
        <w:gridCol w:w="4111"/>
      </w:tblGrid>
      <w:tr w:rsidR="0077466C" w:rsidRPr="0077466C" w:rsidTr="00105E04">
        <w:trPr>
          <w:jc w:val="center"/>
        </w:trPr>
        <w:tc>
          <w:tcPr>
            <w:tcW w:w="775" w:type="dxa"/>
            <w:hideMark/>
          </w:tcPr>
          <w:p w:rsidR="0077466C" w:rsidRPr="0077466C" w:rsidRDefault="0077466C" w:rsidP="0077466C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0000FF"/>
                <w:sz w:val="24"/>
                <w:szCs w:val="28"/>
                <w:lang w:eastAsia="ru-RU"/>
              </w:rPr>
            </w:pPr>
            <w:r w:rsidRPr="0077466C">
              <w:rPr>
                <w:rFonts w:ascii="Segoe UI" w:eastAsia="Times New Roman" w:hAnsi="Segoe UI" w:cs="Segoe UI"/>
                <w:noProof/>
                <w:color w:val="0000FF"/>
                <w:sz w:val="24"/>
                <w:szCs w:val="28"/>
                <w:lang w:eastAsia="ru-RU"/>
              </w:rPr>
              <w:drawing>
                <wp:inline distT="0" distB="0" distL="0" distR="0" wp14:anchorId="27F37EA8" wp14:editId="434EB950">
                  <wp:extent cx="361950" cy="361950"/>
                  <wp:effectExtent l="19050" t="0" r="0" b="0"/>
                  <wp:docPr id="3" name="Рисунок 3" descr="поч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оч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3" w:type="dxa"/>
            <w:vAlign w:val="center"/>
            <w:hideMark/>
          </w:tcPr>
          <w:p w:rsidR="0077466C" w:rsidRPr="0077466C" w:rsidRDefault="00017CEC" w:rsidP="00105E04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0000FF"/>
                <w:sz w:val="24"/>
                <w:szCs w:val="28"/>
                <w:u w:val="single"/>
                <w:lang w:eastAsia="ru-RU"/>
              </w:rPr>
            </w:pPr>
            <w:hyperlink r:id="rId20" w:history="1">
              <w:r w:rsidR="0077466C" w:rsidRPr="0077466C">
                <w:rPr>
                  <w:rFonts w:ascii="Segoe UI" w:eastAsia="Times New Roman" w:hAnsi="Segoe UI" w:cs="Segoe UI"/>
                  <w:color w:val="0563C1"/>
                  <w:sz w:val="24"/>
                  <w:szCs w:val="28"/>
                  <w:u w:val="single"/>
                  <w:lang w:eastAsia="ru-RU"/>
                </w:rPr>
                <w:t>press23@23.kadastr.ru</w:t>
              </w:r>
            </w:hyperlink>
          </w:p>
        </w:tc>
        <w:tc>
          <w:tcPr>
            <w:tcW w:w="956" w:type="dxa"/>
            <w:hideMark/>
          </w:tcPr>
          <w:p w:rsidR="0077466C" w:rsidRPr="0077466C" w:rsidRDefault="0077466C" w:rsidP="0077466C">
            <w:pPr>
              <w:spacing w:after="0" w:line="240" w:lineRule="auto"/>
              <w:contextualSpacing/>
              <w:rPr>
                <w:rFonts w:ascii="Segoe UI" w:eastAsia="Calibri" w:hAnsi="Segoe UI" w:cs="Segoe UI"/>
                <w:noProof/>
                <w:color w:val="0563C1"/>
                <w:u w:val="single"/>
              </w:rPr>
            </w:pPr>
            <w:r w:rsidRPr="0077466C">
              <w:rPr>
                <w:rFonts w:ascii="Segoe UI" w:eastAsia="Calibri" w:hAnsi="Segoe UI" w:cs="Segoe UI"/>
                <w:noProof/>
                <w:color w:val="0000FF"/>
                <w:lang w:eastAsia="ru-RU"/>
              </w:rPr>
              <w:drawing>
                <wp:inline distT="0" distB="0" distL="0" distR="0" wp14:anchorId="3E281A70" wp14:editId="238B1581">
                  <wp:extent cx="361950" cy="361950"/>
                  <wp:effectExtent l="19050" t="0" r="0" b="0"/>
                  <wp:docPr id="6" name="Рисунок 6" descr="телегр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теле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77466C" w:rsidRPr="0077466C" w:rsidRDefault="0077466C" w:rsidP="00105E04">
            <w:pPr>
              <w:spacing w:after="0" w:line="240" w:lineRule="auto"/>
              <w:contextualSpacing/>
              <w:rPr>
                <w:rFonts w:ascii="Segoe UI" w:eastAsia="Calibri" w:hAnsi="Segoe UI" w:cs="Segoe UI"/>
                <w:color w:val="0000FF"/>
                <w:szCs w:val="28"/>
                <w:u w:val="single"/>
              </w:rPr>
            </w:pPr>
            <w:r w:rsidRPr="0077466C">
              <w:rPr>
                <w:rFonts w:ascii="Segoe UI" w:eastAsia="Calibri" w:hAnsi="Segoe UI" w:cs="Segoe UI"/>
                <w:color w:val="0000FF"/>
                <w:szCs w:val="28"/>
                <w:u w:val="single"/>
              </w:rPr>
              <w:t>https://t.me/kadastr_kuban</w:t>
            </w:r>
          </w:p>
        </w:tc>
      </w:tr>
    </w:tbl>
    <w:p w:rsidR="00E00A4E" w:rsidRPr="0077466C" w:rsidRDefault="00E00A4E" w:rsidP="0077466C">
      <w:pPr>
        <w:rPr>
          <w:sz w:val="2"/>
        </w:rPr>
      </w:pPr>
    </w:p>
    <w:sectPr w:rsidR="00E00A4E" w:rsidRPr="0077466C" w:rsidSect="00D13DFC">
      <w:footerReference w:type="default" r:id="rId22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CEC" w:rsidRDefault="00017CEC">
      <w:pPr>
        <w:spacing w:after="0" w:line="240" w:lineRule="auto"/>
      </w:pPr>
      <w:r>
        <w:separator/>
      </w:r>
    </w:p>
  </w:endnote>
  <w:endnote w:type="continuationSeparator" w:id="0">
    <w:p w:rsidR="00017CEC" w:rsidRDefault="00017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DFC" w:rsidRPr="00D13DFC" w:rsidRDefault="0077466C" w:rsidP="00D13DF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sz w:val="20"/>
      </w:rPr>
    </w:pPr>
    <w:r w:rsidRPr="00D13DFC">
      <w:rPr>
        <w:rFonts w:ascii="Times New Roman" w:eastAsia="Calibri" w:hAnsi="Times New Roman" w:cs="Times New Roman"/>
        <w:sz w:val="20"/>
      </w:rPr>
      <w:t xml:space="preserve">ул. </w:t>
    </w:r>
    <w:proofErr w:type="spellStart"/>
    <w:r w:rsidRPr="00D13DFC">
      <w:rPr>
        <w:rFonts w:ascii="Times New Roman" w:eastAsia="Calibri" w:hAnsi="Times New Roman" w:cs="Times New Roman"/>
        <w:sz w:val="20"/>
      </w:rPr>
      <w:t>Сормовская</w:t>
    </w:r>
    <w:proofErr w:type="spellEnd"/>
    <w:r w:rsidRPr="00D13DFC">
      <w:rPr>
        <w:rFonts w:ascii="Times New Roman" w:eastAsia="Calibri" w:hAnsi="Times New Roman" w:cs="Times New Roman"/>
        <w:sz w:val="20"/>
      </w:rPr>
      <w:t>, д. 3, 350018</w:t>
    </w:r>
  </w:p>
  <w:p w:rsidR="00D13DFC" w:rsidRPr="00D13DFC" w:rsidRDefault="0077466C" w:rsidP="00D13DF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sz w:val="20"/>
      </w:rPr>
    </w:pPr>
    <w:r w:rsidRPr="00D13DFC">
      <w:rPr>
        <w:rFonts w:ascii="Times New Roman" w:eastAsia="Calibri" w:hAnsi="Times New Roman" w:cs="Times New Roman"/>
        <w:sz w:val="20"/>
      </w:rPr>
      <w:t>press23@23.kadastr.ru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CEC" w:rsidRDefault="00017CEC">
      <w:pPr>
        <w:spacing w:after="0" w:line="240" w:lineRule="auto"/>
      </w:pPr>
      <w:r>
        <w:separator/>
      </w:r>
    </w:p>
  </w:footnote>
  <w:footnote w:type="continuationSeparator" w:id="0">
    <w:p w:rsidR="00017CEC" w:rsidRDefault="00017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7127F6"/>
    <w:multiLevelType w:val="hybridMultilevel"/>
    <w:tmpl w:val="6B864B0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75"/>
    <w:rsid w:val="000012FD"/>
    <w:rsid w:val="00017CEC"/>
    <w:rsid w:val="00072FF4"/>
    <w:rsid w:val="000A111F"/>
    <w:rsid w:val="000A3BEE"/>
    <w:rsid w:val="000B3C35"/>
    <w:rsid w:val="000F0F07"/>
    <w:rsid w:val="00105E04"/>
    <w:rsid w:val="001F3980"/>
    <w:rsid w:val="0023144D"/>
    <w:rsid w:val="0024387E"/>
    <w:rsid w:val="00296584"/>
    <w:rsid w:val="002A7703"/>
    <w:rsid w:val="002D3275"/>
    <w:rsid w:val="0034104E"/>
    <w:rsid w:val="0037475B"/>
    <w:rsid w:val="003C36D6"/>
    <w:rsid w:val="003E425D"/>
    <w:rsid w:val="0041190C"/>
    <w:rsid w:val="004230EC"/>
    <w:rsid w:val="00444E74"/>
    <w:rsid w:val="00446818"/>
    <w:rsid w:val="00470F90"/>
    <w:rsid w:val="00477694"/>
    <w:rsid w:val="004A7A6E"/>
    <w:rsid w:val="00515CD5"/>
    <w:rsid w:val="0058459D"/>
    <w:rsid w:val="00584D0E"/>
    <w:rsid w:val="005B1726"/>
    <w:rsid w:val="005B56F2"/>
    <w:rsid w:val="005E110E"/>
    <w:rsid w:val="005E60F3"/>
    <w:rsid w:val="00606BFC"/>
    <w:rsid w:val="00654A72"/>
    <w:rsid w:val="00654EE6"/>
    <w:rsid w:val="006744D8"/>
    <w:rsid w:val="00691B2F"/>
    <w:rsid w:val="0070555E"/>
    <w:rsid w:val="00707231"/>
    <w:rsid w:val="00743E3C"/>
    <w:rsid w:val="0077466C"/>
    <w:rsid w:val="00787F93"/>
    <w:rsid w:val="007A25B8"/>
    <w:rsid w:val="007A2A78"/>
    <w:rsid w:val="007F567D"/>
    <w:rsid w:val="00800763"/>
    <w:rsid w:val="008209E2"/>
    <w:rsid w:val="008421FF"/>
    <w:rsid w:val="00866B6B"/>
    <w:rsid w:val="00867A11"/>
    <w:rsid w:val="00890A71"/>
    <w:rsid w:val="008B74AF"/>
    <w:rsid w:val="008C6897"/>
    <w:rsid w:val="008D7164"/>
    <w:rsid w:val="008D7A24"/>
    <w:rsid w:val="0091336D"/>
    <w:rsid w:val="009C53B6"/>
    <w:rsid w:val="009E1D67"/>
    <w:rsid w:val="00A32927"/>
    <w:rsid w:val="00A357F4"/>
    <w:rsid w:val="00A64E18"/>
    <w:rsid w:val="00A833DC"/>
    <w:rsid w:val="00AB6803"/>
    <w:rsid w:val="00B17273"/>
    <w:rsid w:val="00B252F6"/>
    <w:rsid w:val="00B426F5"/>
    <w:rsid w:val="00B7027B"/>
    <w:rsid w:val="00BA0773"/>
    <w:rsid w:val="00BB51B9"/>
    <w:rsid w:val="00BB5F8B"/>
    <w:rsid w:val="00CF374B"/>
    <w:rsid w:val="00CF6E08"/>
    <w:rsid w:val="00D43EB1"/>
    <w:rsid w:val="00D75255"/>
    <w:rsid w:val="00DA227D"/>
    <w:rsid w:val="00DC2396"/>
    <w:rsid w:val="00DC3121"/>
    <w:rsid w:val="00DE5C4B"/>
    <w:rsid w:val="00DF4926"/>
    <w:rsid w:val="00E00A4E"/>
    <w:rsid w:val="00E666BD"/>
    <w:rsid w:val="00E9340A"/>
    <w:rsid w:val="00EA5909"/>
    <w:rsid w:val="00EB446F"/>
    <w:rsid w:val="00EC0962"/>
    <w:rsid w:val="00EF13F5"/>
    <w:rsid w:val="00F11092"/>
    <w:rsid w:val="00FB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44C78"/>
  <w15:chartTrackingRefBased/>
  <w15:docId w15:val="{F1AFF008-4727-430E-88DC-A75D67F2E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09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357F4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A1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1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10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7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press23@23.kadast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rosreestr.gov.ru/press/archive/v-rosreestre-proshlo-itogovoe-zasedanie-kollegii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1E75B-00AF-4AC5-8905-FAC28FB6E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790</Words>
  <Characters>6446</Characters>
  <Application>Microsoft Office Word</Application>
  <DocSecurity>0</DocSecurity>
  <Lines>157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Назаренко Варвара Сергеевна</dc:creator>
  <cp:keywords/>
  <dc:description/>
  <cp:lastModifiedBy>Назаренко Варвара Сергеевна</cp:lastModifiedBy>
  <cp:revision>12</cp:revision>
  <dcterms:created xsi:type="dcterms:W3CDTF">2023-03-10T06:59:00Z</dcterms:created>
  <dcterms:modified xsi:type="dcterms:W3CDTF">2023-04-14T09:55:00Z</dcterms:modified>
</cp:coreProperties>
</file>