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5E89" w:rsidRPr="00FD1EE8" w:rsidRDefault="00695E89" w:rsidP="00FD1EE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20C22"/>
          <w:kern w:val="36"/>
          <w:sz w:val="28"/>
          <w:szCs w:val="28"/>
          <w:lang w:eastAsia="ru-RU"/>
        </w:rPr>
      </w:pPr>
      <w:r w:rsidRPr="00FD1EE8">
        <w:rPr>
          <w:rFonts w:ascii="Times New Roman" w:eastAsia="Times New Roman" w:hAnsi="Times New Roman" w:cs="Times New Roman"/>
          <w:b/>
          <w:color w:val="020C22"/>
          <w:kern w:val="36"/>
          <w:sz w:val="28"/>
          <w:szCs w:val="28"/>
          <w:lang w:eastAsia="ru-RU"/>
        </w:rPr>
        <w:t>В КоАП внесены изменения, касающиеся порядка уплаты административного штрафа субъектами малого или среднего предпринимательства</w:t>
      </w:r>
    </w:p>
    <w:p w:rsidR="00FD1EE8" w:rsidRPr="00FD1EE8" w:rsidRDefault="00FD1EE8" w:rsidP="00FD1EE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20C22"/>
          <w:kern w:val="36"/>
          <w:sz w:val="28"/>
          <w:szCs w:val="28"/>
          <w:lang w:eastAsia="ru-RU"/>
        </w:rPr>
      </w:pPr>
    </w:p>
    <w:p w:rsidR="00695E89" w:rsidRPr="00FD1EE8" w:rsidRDefault="00695E89" w:rsidP="00FD1EE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FD1EE8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Владимир Путин подписал Федеральный закон «О внесении изменений в Кодекс Российской Федерации об административных правонарушениях».</w:t>
      </w:r>
    </w:p>
    <w:p w:rsidR="00695E89" w:rsidRPr="00FD1EE8" w:rsidRDefault="00695E89" w:rsidP="00FD1EE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FD1EE8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Федеральным законом устанавливается, что при уплате административного штрафа юридическим лицом, являющимся субъектом малого или среднего предпринимательства, привлечённым к административной ответственности за заключение ограничивающего конкуренцию соглашения либо участие в нём, не позднее 20 дней со дня вынесения постановления о наложении административного штрафа он может быть уплачен в размере половины суммы наложенного административного штрафа.</w:t>
      </w:r>
    </w:p>
    <w:p w:rsidR="00695E89" w:rsidRPr="00FD1EE8" w:rsidRDefault="00695E89" w:rsidP="00FD1EE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FD1EE8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Также устанавливаются правила продления указанного срока.</w:t>
      </w:r>
    </w:p>
    <w:p w:rsidR="00695E89" w:rsidRPr="00FD1EE8" w:rsidRDefault="00695E89" w:rsidP="00FD1EE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bookmarkStart w:id="0" w:name="_GoBack"/>
      <w:bookmarkEnd w:id="0"/>
      <w:r w:rsidRPr="00FD1EE8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При этом в случае, если исполнение постановления о назначении административного штрафа было отсрочено либо рассрочено судьёй, органом, должностным лицом, вынесшими постановление, административный штраф уплачивается в полном размере.</w:t>
      </w:r>
    </w:p>
    <w:p w:rsidR="00FB01AE" w:rsidRPr="00FD1EE8" w:rsidRDefault="00FB01AE" w:rsidP="00FD1E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B01AE" w:rsidRPr="00FD1E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8B5"/>
    <w:rsid w:val="002878B5"/>
    <w:rsid w:val="00695E89"/>
    <w:rsid w:val="00FB01AE"/>
    <w:rsid w:val="00FD1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E178E"/>
  <w15:chartTrackingRefBased/>
  <w15:docId w15:val="{F50AD0BA-8BB0-429A-A0CE-C88E2B560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95E8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95E8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95E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D1E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D1E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430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37188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single" w:sz="6" w:space="31" w:color="A8F0E0"/>
            <w:right w:val="none" w:sz="0" w:space="0" w:color="auto"/>
          </w:divBdr>
          <w:divsChild>
            <w:div w:id="276064679">
              <w:marLeft w:val="2100"/>
              <w:marRight w:val="2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385173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582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530261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582385">
                      <w:marLeft w:val="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532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149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prokuratura</dc:creator>
  <cp:keywords/>
  <dc:description/>
  <cp:lastModifiedBy>prokuratura</cp:lastModifiedBy>
  <cp:revision>5</cp:revision>
  <cp:lastPrinted>2022-03-25T11:25:00Z</cp:lastPrinted>
  <dcterms:created xsi:type="dcterms:W3CDTF">2022-03-25T09:17:00Z</dcterms:created>
  <dcterms:modified xsi:type="dcterms:W3CDTF">2022-03-25T11:25:00Z</dcterms:modified>
</cp:coreProperties>
</file>