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541F2F">
        <w:rPr>
          <w:sz w:val="28"/>
          <w:szCs w:val="28"/>
        </w:rPr>
        <w:t xml:space="preserve">муниципального казенного учреждения «Районный организационно – методический центр культуры» </w:t>
      </w:r>
      <w:r w:rsidR="005E0B7E">
        <w:rPr>
          <w:sz w:val="28"/>
          <w:szCs w:val="28"/>
        </w:rPr>
        <w:t xml:space="preserve">администрации </w:t>
      </w:r>
      <w:r w:rsidR="00443756" w:rsidRPr="00443756">
        <w:rPr>
          <w:sz w:val="28"/>
          <w:szCs w:val="28"/>
        </w:rPr>
        <w:t>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541F2F">
        <w:rPr>
          <w:sz w:val="28"/>
          <w:szCs w:val="28"/>
        </w:rPr>
        <w:t>05</w:t>
      </w:r>
      <w:r w:rsidR="00636FEA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>мая</w:t>
      </w:r>
      <w:r w:rsidR="00C303F0">
        <w:rPr>
          <w:sz w:val="28"/>
          <w:szCs w:val="28"/>
        </w:rPr>
        <w:t xml:space="preserve">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541F2F">
        <w:rPr>
          <w:sz w:val="28"/>
          <w:szCs w:val="28"/>
        </w:rPr>
        <w:t>нчания проверки – 30</w:t>
      </w:r>
      <w:r w:rsidR="005E0B7E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>мая</w:t>
      </w:r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541F2F">
        <w:rPr>
          <w:sz w:val="28"/>
          <w:szCs w:val="28"/>
        </w:rPr>
        <w:t>авлена акт № 5</w:t>
      </w:r>
      <w:r w:rsidR="00EA216F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>от 17</w:t>
      </w:r>
      <w:r w:rsidR="00636FEA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>июня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223A91"/>
    <w:rsid w:val="00443756"/>
    <w:rsid w:val="00527175"/>
    <w:rsid w:val="00541F2F"/>
    <w:rsid w:val="005E0B7E"/>
    <w:rsid w:val="00636FEA"/>
    <w:rsid w:val="00645E9F"/>
    <w:rsid w:val="00773D16"/>
    <w:rsid w:val="009B4022"/>
    <w:rsid w:val="00A71C20"/>
    <w:rsid w:val="00BA66CB"/>
    <w:rsid w:val="00BB134D"/>
    <w:rsid w:val="00BC451E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2019-11-27T07:07:00Z</dcterms:created>
  <dcterms:modified xsi:type="dcterms:W3CDTF">2025-07-04T14:10:00Z</dcterms:modified>
</cp:coreProperties>
</file>