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D4" w:rsidRPr="00F46720" w:rsidRDefault="00596CD4" w:rsidP="00596CD4">
      <w:pPr>
        <w:tabs>
          <w:tab w:val="left" w:pos="9360"/>
        </w:tabs>
        <w:ind w:firstLine="709"/>
        <w:jc w:val="center"/>
        <w:rPr>
          <w:b/>
          <w:color w:val="000000" w:themeColor="text1"/>
          <w:sz w:val="28"/>
          <w:szCs w:val="28"/>
        </w:rPr>
      </w:pPr>
      <w:r w:rsidRPr="00F46720">
        <w:rPr>
          <w:b/>
          <w:color w:val="000000" w:themeColor="text1"/>
          <w:sz w:val="28"/>
          <w:szCs w:val="28"/>
        </w:rPr>
        <w:t xml:space="preserve">ИЗВЕЩЕНИЕ О ПРОВЕДЕНИИ </w:t>
      </w:r>
      <w:r>
        <w:rPr>
          <w:b/>
          <w:color w:val="000000" w:themeColor="text1"/>
          <w:sz w:val="28"/>
          <w:szCs w:val="28"/>
        </w:rPr>
        <w:t xml:space="preserve">ЭЛЕКТРОННОГО </w:t>
      </w:r>
      <w:r w:rsidRPr="00F46720">
        <w:rPr>
          <w:b/>
          <w:color w:val="000000" w:themeColor="text1"/>
          <w:sz w:val="28"/>
          <w:szCs w:val="28"/>
        </w:rPr>
        <w:t>АУКЦИОНА</w:t>
      </w:r>
    </w:p>
    <w:p w:rsidR="00596CD4" w:rsidRDefault="00596CD4" w:rsidP="00596CD4">
      <w:pPr>
        <w:tabs>
          <w:tab w:val="left" w:pos="9360"/>
        </w:tabs>
        <w:ind w:firstLine="709"/>
        <w:jc w:val="both"/>
        <w:rPr>
          <w:sz w:val="28"/>
          <w:szCs w:val="28"/>
        </w:rPr>
      </w:pPr>
    </w:p>
    <w:p w:rsidR="00596CD4" w:rsidRPr="009318D8" w:rsidRDefault="00596CD4" w:rsidP="00596CD4">
      <w:pPr>
        <w:tabs>
          <w:tab w:val="left" w:pos="9360"/>
        </w:tabs>
        <w:ind w:firstLine="709"/>
        <w:jc w:val="both"/>
      </w:pPr>
      <w:r w:rsidRPr="009318D8">
        <w:t>В соответствии со ст. 39.11-39.13 ЗК РФ, н</w:t>
      </w:r>
      <w:r w:rsidRPr="009318D8">
        <w:rPr>
          <w:color w:val="000000" w:themeColor="text1"/>
        </w:rPr>
        <w:t xml:space="preserve">а </w:t>
      </w:r>
      <w:r w:rsidRPr="009318D8">
        <w:t xml:space="preserve">основании </w:t>
      </w:r>
      <w:r w:rsidR="00EF0073" w:rsidRPr="009318D8">
        <w:t xml:space="preserve">постановления администрации муниципального образования Павловский район </w:t>
      </w:r>
      <w:r w:rsidR="00EF0073" w:rsidRPr="009318D8">
        <w:rPr>
          <w:color w:val="000000" w:themeColor="text1"/>
          <w:shd w:val="clear" w:color="auto" w:fill="FFFFFF"/>
        </w:rPr>
        <w:t xml:space="preserve">от </w:t>
      </w:r>
      <w:r w:rsidR="005362BE">
        <w:rPr>
          <w:color w:val="000000" w:themeColor="text1"/>
          <w:shd w:val="clear" w:color="auto" w:fill="FFFFFF"/>
        </w:rPr>
        <w:t>19 декабря</w:t>
      </w:r>
      <w:r w:rsidR="00694DAE" w:rsidRPr="009318D8">
        <w:rPr>
          <w:color w:val="000000" w:themeColor="text1"/>
          <w:shd w:val="clear" w:color="auto" w:fill="FFFFFF"/>
        </w:rPr>
        <w:t xml:space="preserve"> 2024 г. № </w:t>
      </w:r>
      <w:r w:rsidR="005362BE">
        <w:rPr>
          <w:color w:val="000000" w:themeColor="text1"/>
          <w:shd w:val="clear" w:color="auto" w:fill="FFFFFF"/>
        </w:rPr>
        <w:t>2506</w:t>
      </w:r>
      <w:r w:rsidR="00694DAE" w:rsidRPr="009318D8">
        <w:rPr>
          <w:color w:val="000000" w:themeColor="text1"/>
          <w:shd w:val="clear" w:color="auto" w:fill="FFFFFF"/>
        </w:rPr>
        <w:t xml:space="preserve"> </w:t>
      </w:r>
      <w:r w:rsidR="00694DAE" w:rsidRPr="009318D8">
        <w:rPr>
          <w:color w:val="000000" w:themeColor="text1"/>
        </w:rPr>
        <w:t>«</w:t>
      </w:r>
      <w:r w:rsidR="00694DAE" w:rsidRPr="009318D8">
        <w:t>О проведении аукциона по продаже права на заключение договор</w:t>
      </w:r>
      <w:r w:rsidR="001E2473">
        <w:t>а</w:t>
      </w:r>
      <w:r w:rsidR="00694DAE" w:rsidRPr="009318D8">
        <w:t xml:space="preserve"> аренды земельн</w:t>
      </w:r>
      <w:r w:rsidR="001E2473">
        <w:t>ого</w:t>
      </w:r>
      <w:r w:rsidR="00694DAE" w:rsidRPr="009318D8">
        <w:t xml:space="preserve"> участк</w:t>
      </w:r>
      <w:r w:rsidR="001E2473">
        <w:t>а</w:t>
      </w:r>
      <w:r w:rsidR="00694DAE" w:rsidRPr="009318D8">
        <w:t>, государственная собственность на которы</w:t>
      </w:r>
      <w:r w:rsidR="001E2473">
        <w:t>й</w:t>
      </w:r>
      <w:r w:rsidR="00694DAE" w:rsidRPr="009318D8">
        <w:t xml:space="preserve"> не разграничена», </w:t>
      </w:r>
      <w:r w:rsidR="005362BE" w:rsidRPr="009318D8">
        <w:t xml:space="preserve">постановления администрации муниципального образования Павловский район </w:t>
      </w:r>
      <w:r w:rsidR="005362BE" w:rsidRPr="009318D8">
        <w:rPr>
          <w:color w:val="000000" w:themeColor="text1"/>
          <w:shd w:val="clear" w:color="auto" w:fill="FFFFFF"/>
        </w:rPr>
        <w:t xml:space="preserve">от </w:t>
      </w:r>
      <w:r w:rsidR="005362BE">
        <w:rPr>
          <w:color w:val="000000" w:themeColor="text1"/>
          <w:shd w:val="clear" w:color="auto" w:fill="FFFFFF"/>
        </w:rPr>
        <w:t>31 октября</w:t>
      </w:r>
      <w:r w:rsidR="005362BE" w:rsidRPr="009318D8">
        <w:rPr>
          <w:color w:val="000000" w:themeColor="text1"/>
          <w:shd w:val="clear" w:color="auto" w:fill="FFFFFF"/>
        </w:rPr>
        <w:t xml:space="preserve"> 2024 г. № </w:t>
      </w:r>
      <w:r w:rsidR="005362BE">
        <w:rPr>
          <w:color w:val="000000" w:themeColor="text1"/>
          <w:shd w:val="clear" w:color="auto" w:fill="FFFFFF"/>
        </w:rPr>
        <w:t>2140</w:t>
      </w:r>
      <w:r w:rsidR="005362BE" w:rsidRPr="009318D8">
        <w:rPr>
          <w:color w:val="000000" w:themeColor="text1"/>
          <w:shd w:val="clear" w:color="auto" w:fill="FFFFFF"/>
        </w:rPr>
        <w:t xml:space="preserve"> </w:t>
      </w:r>
      <w:r w:rsidR="005362BE" w:rsidRPr="009318D8">
        <w:rPr>
          <w:color w:val="000000" w:themeColor="text1"/>
        </w:rPr>
        <w:t>«</w:t>
      </w:r>
      <w:r w:rsidR="005362BE" w:rsidRPr="009318D8">
        <w:t>О проведении аукциона по продаже права на заключение договор</w:t>
      </w:r>
      <w:r w:rsidR="005362BE">
        <w:t>ов</w:t>
      </w:r>
      <w:r w:rsidR="005362BE" w:rsidRPr="009318D8">
        <w:t xml:space="preserve"> аренды земельн</w:t>
      </w:r>
      <w:r w:rsidR="005362BE">
        <w:t>ых</w:t>
      </w:r>
      <w:r w:rsidR="005362BE" w:rsidRPr="009318D8">
        <w:t xml:space="preserve"> участк</w:t>
      </w:r>
      <w:r w:rsidR="005362BE">
        <w:t>ов</w:t>
      </w:r>
      <w:r w:rsidR="005362BE" w:rsidRPr="009318D8">
        <w:t>, государственная собственность на которы</w:t>
      </w:r>
      <w:r w:rsidR="005362BE">
        <w:t>е</w:t>
      </w:r>
      <w:r w:rsidR="005362BE" w:rsidRPr="009318D8">
        <w:t xml:space="preserve"> не разграничена», </w:t>
      </w:r>
      <w:r w:rsidR="001E2473" w:rsidRPr="009318D8">
        <w:t xml:space="preserve">постановления администрации муниципального образования Павловский район </w:t>
      </w:r>
      <w:r w:rsidR="001E2473" w:rsidRPr="009318D8">
        <w:rPr>
          <w:color w:val="000000" w:themeColor="text1"/>
          <w:shd w:val="clear" w:color="auto" w:fill="FFFFFF"/>
        </w:rPr>
        <w:t xml:space="preserve">от </w:t>
      </w:r>
      <w:r w:rsidR="005362BE">
        <w:rPr>
          <w:color w:val="000000" w:themeColor="text1"/>
          <w:shd w:val="clear" w:color="auto" w:fill="FFFFFF"/>
        </w:rPr>
        <w:t>16</w:t>
      </w:r>
      <w:r w:rsidR="001E2473">
        <w:rPr>
          <w:color w:val="000000" w:themeColor="text1"/>
          <w:shd w:val="clear" w:color="auto" w:fill="FFFFFF"/>
        </w:rPr>
        <w:t xml:space="preserve"> августа</w:t>
      </w:r>
      <w:r w:rsidR="001E2473" w:rsidRPr="009318D8">
        <w:rPr>
          <w:color w:val="000000" w:themeColor="text1"/>
          <w:shd w:val="clear" w:color="auto" w:fill="FFFFFF"/>
        </w:rPr>
        <w:t xml:space="preserve"> 2024 г. № </w:t>
      </w:r>
      <w:r w:rsidR="005362BE">
        <w:rPr>
          <w:color w:val="000000" w:themeColor="text1"/>
          <w:shd w:val="clear" w:color="auto" w:fill="FFFFFF"/>
        </w:rPr>
        <w:t xml:space="preserve">1536 </w:t>
      </w:r>
      <w:r w:rsidR="001E2473" w:rsidRPr="009318D8">
        <w:rPr>
          <w:color w:val="000000" w:themeColor="text1"/>
        </w:rPr>
        <w:t>«</w:t>
      </w:r>
      <w:r w:rsidR="001E2473" w:rsidRPr="009318D8">
        <w:t>О проведении аукциона по продаже права на заключение договор</w:t>
      </w:r>
      <w:r w:rsidR="001E2473">
        <w:t>а</w:t>
      </w:r>
      <w:r w:rsidR="001E2473" w:rsidRPr="009318D8">
        <w:t xml:space="preserve"> аренды земельн</w:t>
      </w:r>
      <w:r w:rsidR="001E2473">
        <w:t>ого</w:t>
      </w:r>
      <w:r w:rsidR="001E2473" w:rsidRPr="009318D8">
        <w:t xml:space="preserve"> участк</w:t>
      </w:r>
      <w:r w:rsidR="001E2473">
        <w:t>а</w:t>
      </w:r>
      <w:r w:rsidR="001E2473" w:rsidRPr="009318D8">
        <w:t>, государственная собственность на которы</w:t>
      </w:r>
      <w:r w:rsidR="001E2473">
        <w:t>й</w:t>
      </w:r>
      <w:r w:rsidR="001E2473" w:rsidRPr="009318D8">
        <w:t xml:space="preserve"> не разграничена», </w:t>
      </w:r>
      <w:r w:rsidR="005362BE" w:rsidRPr="009318D8">
        <w:t xml:space="preserve">постановления администрации муниципального образования Павловский район </w:t>
      </w:r>
      <w:r w:rsidR="005362BE" w:rsidRPr="009318D8">
        <w:rPr>
          <w:color w:val="000000" w:themeColor="text1"/>
          <w:shd w:val="clear" w:color="auto" w:fill="FFFFFF"/>
        </w:rPr>
        <w:t xml:space="preserve">от </w:t>
      </w:r>
      <w:r w:rsidR="005362BE">
        <w:rPr>
          <w:color w:val="000000" w:themeColor="text1"/>
          <w:shd w:val="clear" w:color="auto" w:fill="FFFFFF"/>
        </w:rPr>
        <w:t>17 декабря</w:t>
      </w:r>
      <w:r w:rsidR="005362BE" w:rsidRPr="009318D8">
        <w:rPr>
          <w:color w:val="000000" w:themeColor="text1"/>
          <w:shd w:val="clear" w:color="auto" w:fill="FFFFFF"/>
        </w:rPr>
        <w:t xml:space="preserve"> 2024 г. № </w:t>
      </w:r>
      <w:r w:rsidR="005362BE">
        <w:rPr>
          <w:color w:val="000000" w:themeColor="text1"/>
          <w:shd w:val="clear" w:color="auto" w:fill="FFFFFF"/>
        </w:rPr>
        <w:t>2490</w:t>
      </w:r>
      <w:r w:rsidR="005362BE" w:rsidRPr="009318D8">
        <w:rPr>
          <w:color w:val="000000" w:themeColor="text1"/>
          <w:shd w:val="clear" w:color="auto" w:fill="FFFFFF"/>
        </w:rPr>
        <w:t xml:space="preserve"> </w:t>
      </w:r>
      <w:r w:rsidR="005362BE" w:rsidRPr="009318D8">
        <w:rPr>
          <w:color w:val="000000" w:themeColor="text1"/>
        </w:rPr>
        <w:t>«</w:t>
      </w:r>
      <w:r w:rsidR="005362BE" w:rsidRPr="009318D8">
        <w:t>О проведении аукциона по продаже права на заключение договор</w:t>
      </w:r>
      <w:r w:rsidR="005362BE">
        <w:t>а</w:t>
      </w:r>
      <w:r w:rsidR="005362BE" w:rsidRPr="009318D8">
        <w:t xml:space="preserve"> аренды земельн</w:t>
      </w:r>
      <w:r w:rsidR="005362BE">
        <w:t>ого</w:t>
      </w:r>
      <w:r w:rsidR="005362BE" w:rsidRPr="009318D8">
        <w:t xml:space="preserve"> участк</w:t>
      </w:r>
      <w:r w:rsidR="005362BE">
        <w:t>а</w:t>
      </w:r>
      <w:r w:rsidR="005362BE" w:rsidRPr="009318D8">
        <w:t>, государственная собственность на которы</w:t>
      </w:r>
      <w:r w:rsidR="005362BE">
        <w:t>й</w:t>
      </w:r>
      <w:r w:rsidR="005362BE" w:rsidRPr="009318D8">
        <w:t xml:space="preserve"> не разграничена», </w:t>
      </w:r>
      <w:r w:rsidR="00CE3E76" w:rsidRPr="009318D8">
        <w:t xml:space="preserve">постановления администрации муниципального образования Павловский район </w:t>
      </w:r>
      <w:r w:rsidR="00CE3E76" w:rsidRPr="009318D8">
        <w:rPr>
          <w:color w:val="000000" w:themeColor="text1"/>
          <w:shd w:val="clear" w:color="auto" w:fill="FFFFFF"/>
        </w:rPr>
        <w:t xml:space="preserve">от </w:t>
      </w:r>
      <w:r w:rsidR="00CE3E76">
        <w:rPr>
          <w:color w:val="000000" w:themeColor="text1"/>
          <w:shd w:val="clear" w:color="auto" w:fill="FFFFFF"/>
        </w:rPr>
        <w:t>28 августа</w:t>
      </w:r>
      <w:r w:rsidR="00CE3E76" w:rsidRPr="009318D8">
        <w:rPr>
          <w:color w:val="000000" w:themeColor="text1"/>
          <w:shd w:val="clear" w:color="auto" w:fill="FFFFFF"/>
        </w:rPr>
        <w:t xml:space="preserve"> 2024 г. № </w:t>
      </w:r>
      <w:r w:rsidR="00CE3E76">
        <w:rPr>
          <w:color w:val="000000" w:themeColor="text1"/>
          <w:shd w:val="clear" w:color="auto" w:fill="FFFFFF"/>
        </w:rPr>
        <w:t>1612</w:t>
      </w:r>
      <w:r w:rsidR="00CE3E76" w:rsidRPr="009318D8">
        <w:rPr>
          <w:color w:val="000000" w:themeColor="text1"/>
          <w:shd w:val="clear" w:color="auto" w:fill="FFFFFF"/>
        </w:rPr>
        <w:t xml:space="preserve"> </w:t>
      </w:r>
      <w:r w:rsidR="00CE3E76" w:rsidRPr="009318D8">
        <w:rPr>
          <w:color w:val="000000" w:themeColor="text1"/>
        </w:rPr>
        <w:t>«</w:t>
      </w:r>
      <w:r w:rsidR="00CE3E76" w:rsidRPr="009318D8">
        <w:t>О проведении аукциона по продаже права на заключение договор</w:t>
      </w:r>
      <w:r w:rsidR="00CE3E76">
        <w:t>а</w:t>
      </w:r>
      <w:r w:rsidR="00CE3E76" w:rsidRPr="009318D8">
        <w:t xml:space="preserve"> аренды земельн</w:t>
      </w:r>
      <w:r w:rsidR="00CE3E76">
        <w:t>ого</w:t>
      </w:r>
      <w:r w:rsidR="00CE3E76" w:rsidRPr="009318D8">
        <w:t xml:space="preserve"> участк</w:t>
      </w:r>
      <w:r w:rsidR="00CE3E76">
        <w:t>а</w:t>
      </w:r>
      <w:r w:rsidR="00CE3E76" w:rsidRPr="009318D8">
        <w:t>, государственная собственность на которы</w:t>
      </w:r>
      <w:r w:rsidR="00CE3E76">
        <w:t>й</w:t>
      </w:r>
      <w:r w:rsidR="00CE3E76" w:rsidRPr="009318D8">
        <w:t xml:space="preserve"> не разграничена», </w:t>
      </w:r>
      <w:r w:rsidRPr="009318D8">
        <w:t>принят</w:t>
      </w:r>
      <w:r w:rsidR="008D120C" w:rsidRPr="009318D8">
        <w:t>о</w:t>
      </w:r>
      <w:r w:rsidRPr="009318D8">
        <w:t xml:space="preserve"> решени</w:t>
      </w:r>
      <w:r w:rsidR="008D120C" w:rsidRPr="009318D8">
        <w:t>е</w:t>
      </w:r>
      <w:r w:rsidRPr="009318D8">
        <w:t xml:space="preserve"> о проведении электронного аукциона по продаже права на заключение договоров аренды земельных участков, государственная собственность на которые не разграничена.</w:t>
      </w:r>
    </w:p>
    <w:p w:rsidR="00596CD4" w:rsidRPr="009318D8" w:rsidRDefault="00596CD4" w:rsidP="00596CD4">
      <w:pPr>
        <w:ind w:firstLine="702"/>
        <w:jc w:val="both"/>
      </w:pPr>
      <w:r w:rsidRPr="009318D8">
        <w:rPr>
          <w:b/>
        </w:rPr>
        <w:t xml:space="preserve">Организатор аукциона: </w:t>
      </w:r>
      <w:r w:rsidRPr="009318D8">
        <w:t>Администрация муниципального образования Павловский район.</w:t>
      </w:r>
    </w:p>
    <w:p w:rsidR="00596CD4" w:rsidRPr="009318D8" w:rsidRDefault="00596CD4" w:rsidP="00596CD4">
      <w:pPr>
        <w:ind w:firstLine="702"/>
        <w:jc w:val="both"/>
      </w:pPr>
      <w:r w:rsidRPr="009318D8">
        <w:rPr>
          <w:b/>
          <w:color w:val="000000"/>
        </w:rPr>
        <w:t xml:space="preserve">Уполномоченный орган при проведении </w:t>
      </w:r>
      <w:r w:rsidRPr="009318D8">
        <w:rPr>
          <w:b/>
        </w:rPr>
        <w:t>аукциона:</w:t>
      </w:r>
      <w:r w:rsidRPr="009318D8">
        <w:t xml:space="preserve"> Управление муниципальным имуществом администрации муниципального образования Павловский район (далее – УМИ АМО Павловский район).</w:t>
      </w:r>
    </w:p>
    <w:p w:rsidR="00596CD4" w:rsidRPr="009318D8" w:rsidRDefault="00596CD4" w:rsidP="00596CD4">
      <w:pPr>
        <w:ind w:firstLine="702"/>
        <w:jc w:val="both"/>
      </w:pPr>
      <w:r w:rsidRPr="009318D8">
        <w:rPr>
          <w:bCs/>
        </w:rPr>
        <w:t>Адрес организатора аукциона и уполномоченного органа при проведении аукциона</w:t>
      </w:r>
      <w:r w:rsidRPr="009318D8">
        <w:rPr>
          <w:b/>
          <w:bCs/>
          <w:color w:val="000000"/>
          <w:kern w:val="36"/>
        </w:rPr>
        <w:t>:</w:t>
      </w:r>
      <w:r w:rsidRPr="009318D8">
        <w:rPr>
          <w:bCs/>
          <w:color w:val="000000"/>
          <w:kern w:val="36"/>
        </w:rPr>
        <w:t xml:space="preserve"> Краснодарский край </w:t>
      </w:r>
      <w:r w:rsidRPr="009318D8">
        <w:rPr>
          <w:bCs/>
          <w:kern w:val="36"/>
        </w:rPr>
        <w:t>Павловский район, станица Павловская, улица Пушкина, 260.</w:t>
      </w:r>
    </w:p>
    <w:p w:rsidR="00596CD4" w:rsidRPr="00C34D8B" w:rsidRDefault="00596CD4" w:rsidP="00596CD4">
      <w:pPr>
        <w:ind w:firstLine="702"/>
        <w:jc w:val="both"/>
      </w:pPr>
      <w:r w:rsidRPr="009318D8">
        <w:rPr>
          <w:b/>
        </w:rPr>
        <w:t>Форма аукциона:</w:t>
      </w:r>
      <w:r w:rsidRPr="009318D8">
        <w:t xml:space="preserve"> </w:t>
      </w:r>
      <w:r w:rsidRPr="00C34D8B">
        <w:t>аукцион в электронной форме (далее – аукцион).</w:t>
      </w:r>
    </w:p>
    <w:p w:rsidR="00FB00FD" w:rsidRPr="00C34D8B" w:rsidRDefault="00596CD4" w:rsidP="00FB00FD">
      <w:pPr>
        <w:spacing w:line="300" w:lineRule="atLeast"/>
        <w:ind w:firstLine="702"/>
        <w:jc w:val="both"/>
        <w:rPr>
          <w:rStyle w:val="a6"/>
          <w:color w:val="auto"/>
          <w:u w:val="none"/>
        </w:rPr>
      </w:pPr>
      <w:r w:rsidRPr="00C34D8B">
        <w:rPr>
          <w:shd w:val="clear" w:color="auto" w:fill="FFFFFF"/>
        </w:rPr>
        <w:t xml:space="preserve">Электронный аукцион проводится на электронной площадке </w:t>
      </w:r>
      <w:hyperlink r:id="rId8" w:history="1">
        <w:r w:rsidR="00FB00FD" w:rsidRPr="00C34D8B">
          <w:rPr>
            <w:rStyle w:val="a6"/>
            <w:color w:val="auto"/>
          </w:rPr>
          <w:t>АО «Сбербанк-АСТ»</w:t>
        </w:r>
      </w:hyperlink>
      <w:r w:rsidR="00FB00FD" w:rsidRPr="00C34D8B">
        <w:t xml:space="preserve"> </w:t>
      </w:r>
      <w:r w:rsidR="00FB00FD" w:rsidRPr="00C34D8B">
        <w:rPr>
          <w:shd w:val="clear" w:color="auto" w:fill="FFFFFF"/>
        </w:rPr>
        <w:t xml:space="preserve">– </w:t>
      </w:r>
      <w:hyperlink r:id="rId9" w:history="1">
        <w:r w:rsidR="00FB00FD" w:rsidRPr="00C34D8B">
          <w:rPr>
            <w:rStyle w:val="a6"/>
            <w:color w:val="auto"/>
            <w:u w:val="none"/>
            <w:lang w:val="en-US"/>
          </w:rPr>
          <w:t>http</w:t>
        </w:r>
        <w:r w:rsidR="00FB00FD" w:rsidRPr="00C34D8B">
          <w:rPr>
            <w:rStyle w:val="a6"/>
            <w:color w:val="auto"/>
            <w:u w:val="none"/>
          </w:rPr>
          <w:t>://</w:t>
        </w:r>
        <w:proofErr w:type="spellStart"/>
        <w:r w:rsidR="00FB00FD" w:rsidRPr="00C34D8B">
          <w:rPr>
            <w:rStyle w:val="a6"/>
            <w:color w:val="auto"/>
            <w:u w:val="none"/>
            <w:lang w:val="en-US"/>
          </w:rPr>
          <w:t>utp</w:t>
        </w:r>
        <w:proofErr w:type="spellEnd"/>
        <w:r w:rsidR="00FB00FD" w:rsidRPr="00C34D8B">
          <w:rPr>
            <w:rStyle w:val="a6"/>
            <w:color w:val="auto"/>
            <w:u w:val="none"/>
          </w:rPr>
          <w:t>.</w:t>
        </w:r>
        <w:proofErr w:type="spellStart"/>
        <w:r w:rsidR="00FB00FD" w:rsidRPr="00C34D8B">
          <w:rPr>
            <w:rStyle w:val="a6"/>
            <w:color w:val="auto"/>
            <w:u w:val="none"/>
            <w:lang w:val="en-US"/>
          </w:rPr>
          <w:t>sberbank</w:t>
        </w:r>
        <w:proofErr w:type="spellEnd"/>
        <w:r w:rsidR="00FB00FD" w:rsidRPr="00C34D8B">
          <w:rPr>
            <w:rStyle w:val="a6"/>
            <w:color w:val="auto"/>
            <w:u w:val="none"/>
          </w:rPr>
          <w:t>-</w:t>
        </w:r>
        <w:proofErr w:type="spellStart"/>
        <w:r w:rsidR="00FB00FD" w:rsidRPr="00C34D8B">
          <w:rPr>
            <w:rStyle w:val="a6"/>
            <w:color w:val="auto"/>
            <w:u w:val="none"/>
            <w:lang w:val="en-US"/>
          </w:rPr>
          <w:t>ast</w:t>
        </w:r>
        <w:proofErr w:type="spellEnd"/>
        <w:r w:rsidR="00FB00FD" w:rsidRPr="00C34D8B">
          <w:rPr>
            <w:rStyle w:val="a6"/>
            <w:color w:val="auto"/>
            <w:u w:val="none"/>
          </w:rPr>
          <w:t>.</w:t>
        </w:r>
        <w:proofErr w:type="spellStart"/>
        <w:r w:rsidR="00FB00FD" w:rsidRPr="00C34D8B">
          <w:rPr>
            <w:rStyle w:val="a6"/>
            <w:color w:val="auto"/>
            <w:u w:val="none"/>
            <w:lang w:val="en-US"/>
          </w:rPr>
          <w:t>ru</w:t>
        </w:r>
        <w:proofErr w:type="spellEnd"/>
      </w:hyperlink>
      <w:r w:rsidR="00FB00FD" w:rsidRPr="00C34D8B">
        <w:rPr>
          <w:rStyle w:val="a6"/>
          <w:color w:val="auto"/>
          <w:u w:val="none"/>
        </w:rPr>
        <w:t>.</w:t>
      </w:r>
    </w:p>
    <w:p w:rsidR="00596CD4" w:rsidRPr="00C34D8B" w:rsidRDefault="00596CD4" w:rsidP="00FB00FD">
      <w:pPr>
        <w:suppressAutoHyphens/>
        <w:ind w:right="-1" w:firstLine="709"/>
        <w:jc w:val="both"/>
      </w:pPr>
      <w:r w:rsidRPr="00C34D8B">
        <w:t xml:space="preserve">Контактные лица: </w:t>
      </w:r>
      <w:proofErr w:type="spellStart"/>
      <w:r w:rsidRPr="00C34D8B">
        <w:t>Шумко</w:t>
      </w:r>
      <w:proofErr w:type="spellEnd"/>
      <w:r w:rsidRPr="00C34D8B">
        <w:t xml:space="preserve"> Светлана Вячеславовна, Гукова Светлана </w:t>
      </w:r>
      <w:proofErr w:type="gramStart"/>
      <w:r w:rsidRPr="00C34D8B">
        <w:t>Юрьевна,</w:t>
      </w:r>
      <w:r w:rsidR="00E50974">
        <w:t xml:space="preserve">   </w:t>
      </w:r>
      <w:proofErr w:type="gramEnd"/>
      <w:r w:rsidR="00E50974">
        <w:t xml:space="preserve">            </w:t>
      </w:r>
      <w:r w:rsidRPr="00C34D8B">
        <w:t xml:space="preserve"> тел. 8-86191-5-58-74.</w:t>
      </w:r>
    </w:p>
    <w:p w:rsidR="00596CD4" w:rsidRPr="001E202B" w:rsidRDefault="00596CD4" w:rsidP="00FB00FD">
      <w:pPr>
        <w:spacing w:line="300" w:lineRule="atLeast"/>
        <w:ind w:firstLine="702"/>
        <w:jc w:val="both"/>
        <w:rPr>
          <w:rStyle w:val="a6"/>
          <w:color w:val="000000" w:themeColor="text1"/>
          <w:u w:val="none"/>
        </w:rPr>
      </w:pPr>
      <w:r w:rsidRPr="001E202B">
        <w:rPr>
          <w:color w:val="000000" w:themeColor="text1"/>
          <w:lang w:eastAsia="ar-SA"/>
        </w:rPr>
        <w:t>Дата и время начала проведения аукциона –</w:t>
      </w:r>
      <w:r w:rsidR="000E2B32" w:rsidRPr="001E202B">
        <w:rPr>
          <w:color w:val="000000" w:themeColor="text1"/>
          <w:lang w:eastAsia="ar-SA"/>
        </w:rPr>
        <w:t xml:space="preserve"> </w:t>
      </w:r>
      <w:r w:rsidR="00A75674" w:rsidRPr="001E202B">
        <w:rPr>
          <w:color w:val="000000" w:themeColor="text1"/>
          <w:lang w:eastAsia="ar-SA"/>
        </w:rPr>
        <w:t>12 марта</w:t>
      </w:r>
      <w:r w:rsidRPr="001E202B">
        <w:rPr>
          <w:color w:val="000000" w:themeColor="text1"/>
          <w:lang w:eastAsia="ar-SA"/>
        </w:rPr>
        <w:t xml:space="preserve"> 202</w:t>
      </w:r>
      <w:r w:rsidR="0014717A" w:rsidRPr="001E202B">
        <w:rPr>
          <w:color w:val="000000" w:themeColor="text1"/>
          <w:lang w:eastAsia="ar-SA"/>
        </w:rPr>
        <w:t>5</w:t>
      </w:r>
      <w:r w:rsidRPr="001E202B">
        <w:rPr>
          <w:color w:val="000000" w:themeColor="text1"/>
          <w:lang w:eastAsia="ar-SA"/>
        </w:rPr>
        <w:t xml:space="preserve"> г. в 10 ч.</w:t>
      </w:r>
      <w:r w:rsidR="009318D8" w:rsidRPr="001E202B">
        <w:rPr>
          <w:color w:val="000000" w:themeColor="text1"/>
          <w:lang w:eastAsia="ar-SA"/>
        </w:rPr>
        <w:t xml:space="preserve"> </w:t>
      </w:r>
      <w:r w:rsidRPr="001E202B">
        <w:rPr>
          <w:color w:val="000000" w:themeColor="text1"/>
          <w:lang w:eastAsia="ar-SA"/>
        </w:rPr>
        <w:t xml:space="preserve">00 мин. (время МСК) электронная торговая площадка </w:t>
      </w:r>
      <w:hyperlink r:id="rId10" w:history="1">
        <w:r w:rsidR="00FB00FD" w:rsidRPr="001E202B">
          <w:rPr>
            <w:rStyle w:val="a6"/>
            <w:color w:val="000000" w:themeColor="text1"/>
          </w:rPr>
          <w:t>АО «Сбербанк-АСТ»</w:t>
        </w:r>
      </w:hyperlink>
      <w:r w:rsidR="00FB00FD" w:rsidRPr="001E202B">
        <w:rPr>
          <w:color w:val="000000" w:themeColor="text1"/>
        </w:rPr>
        <w:t xml:space="preserve"> </w:t>
      </w:r>
      <w:r w:rsidRPr="001E202B">
        <w:rPr>
          <w:color w:val="000000" w:themeColor="text1"/>
          <w:shd w:val="clear" w:color="auto" w:fill="FFFFFF"/>
        </w:rPr>
        <w:t xml:space="preserve">– </w:t>
      </w:r>
      <w:hyperlink r:id="rId11" w:history="1">
        <w:r w:rsidR="00FB00FD" w:rsidRPr="001E202B">
          <w:rPr>
            <w:rStyle w:val="a6"/>
            <w:color w:val="000000" w:themeColor="text1"/>
            <w:u w:val="none"/>
            <w:lang w:val="en-US"/>
          </w:rPr>
          <w:t>http</w:t>
        </w:r>
        <w:r w:rsidR="00FB00FD" w:rsidRPr="001E202B">
          <w:rPr>
            <w:rStyle w:val="a6"/>
            <w:color w:val="000000" w:themeColor="text1"/>
            <w:u w:val="none"/>
          </w:rPr>
          <w:t>://</w:t>
        </w:r>
        <w:proofErr w:type="spellStart"/>
        <w:r w:rsidR="00FB00FD" w:rsidRPr="001E202B">
          <w:rPr>
            <w:rStyle w:val="a6"/>
            <w:color w:val="000000" w:themeColor="text1"/>
            <w:u w:val="none"/>
            <w:lang w:val="en-US"/>
          </w:rPr>
          <w:t>utp</w:t>
        </w:r>
        <w:proofErr w:type="spellEnd"/>
        <w:r w:rsidR="00FB00FD" w:rsidRPr="001E202B">
          <w:rPr>
            <w:rStyle w:val="a6"/>
            <w:color w:val="000000" w:themeColor="text1"/>
            <w:u w:val="none"/>
          </w:rPr>
          <w:t>.</w:t>
        </w:r>
        <w:proofErr w:type="spellStart"/>
        <w:r w:rsidR="00FB00FD" w:rsidRPr="001E202B">
          <w:rPr>
            <w:rStyle w:val="a6"/>
            <w:color w:val="000000" w:themeColor="text1"/>
            <w:u w:val="none"/>
            <w:lang w:val="en-US"/>
          </w:rPr>
          <w:t>sberbank</w:t>
        </w:r>
        <w:proofErr w:type="spellEnd"/>
        <w:r w:rsidR="00FB00FD" w:rsidRPr="001E202B">
          <w:rPr>
            <w:rStyle w:val="a6"/>
            <w:color w:val="000000" w:themeColor="text1"/>
            <w:u w:val="none"/>
          </w:rPr>
          <w:t>-</w:t>
        </w:r>
        <w:proofErr w:type="spellStart"/>
        <w:r w:rsidR="00FB00FD" w:rsidRPr="001E202B">
          <w:rPr>
            <w:rStyle w:val="a6"/>
            <w:color w:val="000000" w:themeColor="text1"/>
            <w:u w:val="none"/>
            <w:lang w:val="en-US"/>
          </w:rPr>
          <w:t>ast</w:t>
        </w:r>
        <w:proofErr w:type="spellEnd"/>
        <w:r w:rsidR="00FB00FD" w:rsidRPr="001E202B">
          <w:rPr>
            <w:rStyle w:val="a6"/>
            <w:color w:val="000000" w:themeColor="text1"/>
            <w:u w:val="none"/>
          </w:rPr>
          <w:t>.</w:t>
        </w:r>
        <w:proofErr w:type="spellStart"/>
        <w:r w:rsidR="00FB00FD" w:rsidRPr="001E202B">
          <w:rPr>
            <w:rStyle w:val="a6"/>
            <w:color w:val="000000" w:themeColor="text1"/>
            <w:u w:val="none"/>
            <w:lang w:val="en-US"/>
          </w:rPr>
          <w:t>ru</w:t>
        </w:r>
        <w:proofErr w:type="spellEnd"/>
      </w:hyperlink>
      <w:r w:rsidRPr="001E202B">
        <w:rPr>
          <w:rStyle w:val="a6"/>
          <w:color w:val="000000" w:themeColor="text1"/>
          <w:u w:val="none"/>
        </w:rPr>
        <w:t>.</w:t>
      </w:r>
    </w:p>
    <w:p w:rsidR="00A614CD" w:rsidRPr="001E202B" w:rsidRDefault="00A614CD" w:rsidP="00596CD4">
      <w:pPr>
        <w:suppressAutoHyphens/>
        <w:ind w:right="-1" w:firstLine="709"/>
        <w:jc w:val="both"/>
        <w:rPr>
          <w:color w:val="000000" w:themeColor="text1"/>
          <w:sz w:val="28"/>
          <w:szCs w:val="28"/>
          <w:u w:val="single"/>
        </w:rPr>
      </w:pPr>
    </w:p>
    <w:p w:rsidR="00A614CD" w:rsidRPr="009318D8" w:rsidRDefault="00596CD4" w:rsidP="00A614CD">
      <w:pPr>
        <w:ind w:firstLine="702"/>
        <w:jc w:val="both"/>
        <w:rPr>
          <w:b/>
        </w:rPr>
      </w:pPr>
      <w:r w:rsidRPr="009318D8">
        <w:rPr>
          <w:b/>
        </w:rPr>
        <w:t xml:space="preserve">Предмет аукциона: </w:t>
      </w:r>
    </w:p>
    <w:p w:rsidR="00C9588B" w:rsidRPr="00817BB0" w:rsidRDefault="005362BE" w:rsidP="00C9588B">
      <w:pPr>
        <w:pStyle w:val="a7"/>
        <w:spacing w:after="0" w:line="240" w:lineRule="auto"/>
        <w:ind w:left="0" w:firstLine="709"/>
        <w:contextualSpacing/>
        <w:jc w:val="both"/>
        <w:rPr>
          <w:rFonts w:ascii="Times New Roman" w:hAnsi="Times New Roman"/>
          <w:color w:val="000000" w:themeColor="text1"/>
          <w:sz w:val="24"/>
          <w:szCs w:val="24"/>
        </w:rPr>
      </w:pPr>
      <w:r w:rsidRPr="00817BB0">
        <w:rPr>
          <w:rFonts w:ascii="Times New Roman" w:hAnsi="Times New Roman"/>
          <w:b/>
          <w:color w:val="000000" w:themeColor="text1"/>
          <w:sz w:val="24"/>
          <w:szCs w:val="24"/>
        </w:rPr>
        <w:t>1</w:t>
      </w:r>
      <w:r w:rsidR="00C9588B" w:rsidRPr="00817BB0">
        <w:rPr>
          <w:rFonts w:ascii="Times New Roman" w:hAnsi="Times New Roman"/>
          <w:b/>
          <w:color w:val="000000" w:themeColor="text1"/>
          <w:sz w:val="24"/>
          <w:szCs w:val="24"/>
        </w:rPr>
        <w:t xml:space="preserve">. Лот № </w:t>
      </w:r>
      <w:r w:rsidRPr="00817BB0">
        <w:rPr>
          <w:rFonts w:ascii="Times New Roman" w:hAnsi="Times New Roman"/>
          <w:b/>
          <w:color w:val="000000" w:themeColor="text1"/>
          <w:sz w:val="24"/>
          <w:szCs w:val="24"/>
        </w:rPr>
        <w:t>1</w:t>
      </w:r>
      <w:r w:rsidR="00C9588B" w:rsidRPr="00817BB0">
        <w:rPr>
          <w:rFonts w:ascii="Times New Roman" w:hAnsi="Times New Roman"/>
          <w:color w:val="000000" w:themeColor="text1"/>
          <w:sz w:val="24"/>
          <w:szCs w:val="24"/>
        </w:rPr>
        <w:t xml:space="preserve"> – земельный участок площадью </w:t>
      </w:r>
      <w:r w:rsidR="00571120" w:rsidRPr="00817BB0">
        <w:rPr>
          <w:rFonts w:ascii="Times New Roman" w:hAnsi="Times New Roman"/>
          <w:color w:val="000000" w:themeColor="text1"/>
          <w:sz w:val="24"/>
          <w:szCs w:val="24"/>
        </w:rPr>
        <w:t xml:space="preserve">18414 </w:t>
      </w:r>
      <w:r w:rsidR="00C9588B" w:rsidRPr="00817BB0">
        <w:rPr>
          <w:rFonts w:ascii="Times New Roman" w:hAnsi="Times New Roman"/>
          <w:color w:val="000000" w:themeColor="text1"/>
          <w:sz w:val="24"/>
          <w:szCs w:val="24"/>
        </w:rPr>
        <w:t>кв. метров, с кадастровым номером 23:24:</w:t>
      </w:r>
      <w:r w:rsidR="00571120" w:rsidRPr="00817BB0">
        <w:rPr>
          <w:rFonts w:ascii="Times New Roman" w:hAnsi="Times New Roman"/>
          <w:color w:val="000000" w:themeColor="text1"/>
          <w:sz w:val="24"/>
          <w:szCs w:val="24"/>
        </w:rPr>
        <w:t>0204306:16</w:t>
      </w:r>
      <w:r w:rsidR="00F1488A" w:rsidRPr="00817BB0">
        <w:rPr>
          <w:rFonts w:ascii="Times New Roman" w:hAnsi="Times New Roman"/>
          <w:color w:val="000000" w:themeColor="text1"/>
          <w:sz w:val="24"/>
          <w:szCs w:val="24"/>
        </w:rPr>
        <w:t xml:space="preserve">, категория земель: земли </w:t>
      </w:r>
      <w:r w:rsidR="00571120" w:rsidRPr="00817BB0">
        <w:rPr>
          <w:rFonts w:ascii="Times New Roman" w:hAnsi="Times New Roman"/>
          <w:color w:val="000000" w:themeColor="text1"/>
          <w:sz w:val="24"/>
          <w:szCs w:val="24"/>
        </w:rPr>
        <w:t>населенных пунктов</w:t>
      </w:r>
      <w:r w:rsidR="00C9588B" w:rsidRPr="00817BB0">
        <w:rPr>
          <w:rFonts w:ascii="Times New Roman" w:hAnsi="Times New Roman"/>
          <w:color w:val="000000" w:themeColor="text1"/>
          <w:sz w:val="24"/>
          <w:szCs w:val="24"/>
        </w:rPr>
        <w:t xml:space="preserve">, вид разрешенного использования: </w:t>
      </w:r>
      <w:r w:rsidR="00571120" w:rsidRPr="00817BB0">
        <w:rPr>
          <w:rFonts w:ascii="Times New Roman" w:hAnsi="Times New Roman"/>
          <w:color w:val="000000" w:themeColor="text1"/>
          <w:sz w:val="24"/>
          <w:szCs w:val="24"/>
        </w:rPr>
        <w:t>хранение и переработка сельскохозяйственной продукции</w:t>
      </w:r>
      <w:r w:rsidR="00C9588B" w:rsidRPr="00817BB0">
        <w:rPr>
          <w:rFonts w:ascii="Times New Roman" w:hAnsi="Times New Roman"/>
          <w:color w:val="000000" w:themeColor="text1"/>
          <w:sz w:val="24"/>
          <w:szCs w:val="24"/>
        </w:rPr>
        <w:t xml:space="preserve">, по адресу: Краснодарский край, Павловский район, </w:t>
      </w:r>
      <w:r w:rsidR="00571120" w:rsidRPr="00817BB0">
        <w:rPr>
          <w:rFonts w:ascii="Times New Roman" w:hAnsi="Times New Roman"/>
          <w:color w:val="000000" w:themeColor="text1"/>
          <w:sz w:val="24"/>
          <w:szCs w:val="24"/>
        </w:rPr>
        <w:t xml:space="preserve">в 70 метрах западнее ООО «Экспоцентр Агро </w:t>
      </w:r>
      <w:r w:rsidR="00571120" w:rsidRPr="00817BB0">
        <w:rPr>
          <w:rFonts w:ascii="Times New Roman" w:hAnsi="Times New Roman"/>
          <w:color w:val="000000" w:themeColor="text1"/>
          <w:sz w:val="24"/>
          <w:szCs w:val="24"/>
          <w:lang w:val="en-US"/>
        </w:rPr>
        <w:t>XX</w:t>
      </w:r>
      <w:r w:rsidR="00571120" w:rsidRPr="00817BB0">
        <w:rPr>
          <w:rFonts w:ascii="Times New Roman" w:hAnsi="Times New Roman"/>
          <w:color w:val="000000" w:themeColor="text1"/>
          <w:sz w:val="24"/>
          <w:szCs w:val="24"/>
        </w:rPr>
        <w:t>».</w:t>
      </w:r>
    </w:p>
    <w:p w:rsidR="00BE092E" w:rsidRPr="00817BB0" w:rsidRDefault="00BE092E" w:rsidP="00BE092E">
      <w:pPr>
        <w:suppressAutoHyphens/>
        <w:ind w:firstLine="709"/>
        <w:jc w:val="both"/>
        <w:rPr>
          <w:color w:val="000000" w:themeColor="text1"/>
        </w:rPr>
      </w:pPr>
      <w:r w:rsidRPr="00817BB0">
        <w:rPr>
          <w:color w:val="000000" w:themeColor="text1"/>
        </w:rPr>
        <w:t>Максимальные и (или) минимальные допустимые параметры разрешенного строительства объекта капитального строительства:</w:t>
      </w:r>
    </w:p>
    <w:p w:rsidR="004A6CC8" w:rsidRPr="00817BB0" w:rsidRDefault="004A6CC8" w:rsidP="00571120">
      <w:pPr>
        <w:ind w:firstLine="709"/>
        <w:jc w:val="both"/>
        <w:rPr>
          <w:rFonts w:eastAsia="Tahoma"/>
          <w:color w:val="000000"/>
        </w:rPr>
      </w:pPr>
      <w:r w:rsidRPr="00817BB0">
        <w:rPr>
          <w:rFonts w:eastAsia="Tahoma"/>
          <w:color w:val="000000"/>
        </w:rPr>
        <w:t xml:space="preserve">Минимальный размер земельного участка (площадь) – 300 </w:t>
      </w:r>
      <w:proofErr w:type="spellStart"/>
      <w:r w:rsidRPr="00817BB0">
        <w:rPr>
          <w:rFonts w:eastAsia="Tahoma"/>
          <w:color w:val="000000"/>
        </w:rPr>
        <w:t>кв.м</w:t>
      </w:r>
      <w:proofErr w:type="spellEnd"/>
      <w:r w:rsidRPr="00817BB0">
        <w:rPr>
          <w:rFonts w:eastAsia="Tahoma"/>
          <w:color w:val="000000"/>
        </w:rPr>
        <w:t>.</w:t>
      </w:r>
    </w:p>
    <w:p w:rsidR="004A6CC8" w:rsidRPr="00817BB0" w:rsidRDefault="004A6CC8" w:rsidP="00571120">
      <w:pPr>
        <w:ind w:firstLine="709"/>
        <w:jc w:val="both"/>
        <w:rPr>
          <w:rFonts w:eastAsia="Tahoma"/>
          <w:color w:val="000000"/>
        </w:rPr>
      </w:pPr>
      <w:r w:rsidRPr="00817BB0">
        <w:rPr>
          <w:rFonts w:eastAsia="Tahoma"/>
          <w:color w:val="000000"/>
        </w:rPr>
        <w:t xml:space="preserve">Максимальный размер земельного участка (площадь) – 1000000 </w:t>
      </w:r>
      <w:proofErr w:type="spellStart"/>
      <w:r w:rsidRPr="00817BB0">
        <w:rPr>
          <w:rFonts w:eastAsia="Tahoma"/>
          <w:color w:val="000000"/>
        </w:rPr>
        <w:t>кв.м</w:t>
      </w:r>
      <w:proofErr w:type="spellEnd"/>
      <w:r w:rsidRPr="00817BB0">
        <w:rPr>
          <w:rFonts w:eastAsia="Tahoma"/>
          <w:color w:val="000000"/>
        </w:rPr>
        <w:t>.</w:t>
      </w:r>
    </w:p>
    <w:p w:rsidR="004A6CC8" w:rsidRPr="00817BB0" w:rsidRDefault="004A6CC8" w:rsidP="00571120">
      <w:pPr>
        <w:ind w:firstLine="709"/>
        <w:jc w:val="both"/>
        <w:rPr>
          <w:rFonts w:eastAsia="Tahoma"/>
          <w:color w:val="000000"/>
        </w:rPr>
      </w:pPr>
      <w:r w:rsidRPr="00817BB0">
        <w:rPr>
          <w:rFonts w:eastAsia="Tahoma"/>
          <w:color w:val="000000"/>
        </w:rPr>
        <w:t xml:space="preserve">Минимальная протяженность стороны земельного участка (протяженность стороны участка, расположенной вдоль красной линии) – 10 м. </w:t>
      </w:r>
    </w:p>
    <w:p w:rsidR="004A6CC8" w:rsidRPr="00817BB0" w:rsidRDefault="004A6CC8" w:rsidP="00571120">
      <w:pPr>
        <w:ind w:firstLine="709"/>
        <w:jc w:val="both"/>
        <w:rPr>
          <w:rFonts w:eastAsia="Tahoma"/>
          <w:color w:val="000000"/>
        </w:rPr>
      </w:pPr>
      <w:r w:rsidRPr="00817BB0">
        <w:rPr>
          <w:rFonts w:eastAsia="Tahoma"/>
          <w:color w:val="000000"/>
        </w:rPr>
        <w:t>Предельная высота зданий, строений, сооружений – 60 м.</w:t>
      </w:r>
    </w:p>
    <w:p w:rsidR="004A6CC8" w:rsidRPr="00817BB0" w:rsidRDefault="004A6CC8" w:rsidP="00571120">
      <w:pPr>
        <w:ind w:firstLine="709"/>
        <w:jc w:val="both"/>
        <w:rPr>
          <w:rFonts w:eastAsia="Tahoma"/>
          <w:color w:val="000000"/>
        </w:rPr>
      </w:pPr>
      <w:r w:rsidRPr="00817BB0">
        <w:rPr>
          <w:rFonts w:eastAsia="Tahoma"/>
          <w:color w:val="000000"/>
        </w:rPr>
        <w:t>Максимальный процент застройки в границах земельного участка – 80%.</w:t>
      </w:r>
    </w:p>
    <w:p w:rsidR="004A6CC8" w:rsidRPr="00817BB0" w:rsidRDefault="004A6CC8" w:rsidP="00571120">
      <w:pPr>
        <w:ind w:firstLine="709"/>
        <w:jc w:val="both"/>
        <w:rPr>
          <w:rFonts w:eastAsia="Tahoma"/>
          <w:color w:val="000000"/>
        </w:rPr>
      </w:pPr>
      <w:r w:rsidRPr="00817BB0">
        <w:rPr>
          <w:rFonts w:eastAsia="Tahoma"/>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A6CC8" w:rsidRPr="00817BB0" w:rsidRDefault="004A6CC8" w:rsidP="00571120">
      <w:pPr>
        <w:ind w:firstLine="709"/>
        <w:jc w:val="both"/>
        <w:rPr>
          <w:rFonts w:eastAsia="Tahoma"/>
          <w:color w:val="000000"/>
        </w:rPr>
      </w:pPr>
      <w:r w:rsidRPr="00817BB0">
        <w:rPr>
          <w:rFonts w:eastAsia="Tahoma"/>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p w:rsidR="004A6CC8" w:rsidRPr="00817BB0" w:rsidRDefault="004A6CC8" w:rsidP="00817BB0">
      <w:pPr>
        <w:ind w:firstLine="708"/>
        <w:jc w:val="both"/>
      </w:pPr>
      <w:r w:rsidRPr="00817BB0">
        <w:rPr>
          <w:rFonts w:eastAsia="Tahoma"/>
          <w:color w:val="000000"/>
        </w:rPr>
        <w:t>Допускается размещение объектов 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4A6CC8" w:rsidRPr="00817BB0" w:rsidRDefault="004A6CC8" w:rsidP="00817BB0">
      <w:pPr>
        <w:ind w:firstLine="708"/>
        <w:jc w:val="both"/>
      </w:pPr>
      <w:r w:rsidRPr="00817BB0">
        <w:rPr>
          <w:rFonts w:eastAsia="Tahoma"/>
          <w:color w:val="00000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6CC8" w:rsidRPr="00817BB0" w:rsidRDefault="004A6CC8" w:rsidP="00817BB0">
      <w:pPr>
        <w:ind w:firstLine="708"/>
        <w:jc w:val="both"/>
      </w:pPr>
      <w:r w:rsidRPr="00817BB0">
        <w:rPr>
          <w:rFonts w:eastAsia="Tahoma"/>
          <w:color w:val="00000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rsidR="004A6CC8" w:rsidRPr="00817BB0" w:rsidRDefault="004A6CC8" w:rsidP="00817BB0">
      <w:pPr>
        <w:ind w:firstLine="708"/>
        <w:jc w:val="both"/>
      </w:pPr>
      <w:r w:rsidRPr="00817BB0">
        <w:rPr>
          <w:rFonts w:eastAsia="Tahoma"/>
          <w:color w:val="00000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p>
    <w:p w:rsidR="004A6CC8" w:rsidRPr="00817BB0" w:rsidRDefault="004A6CC8" w:rsidP="00817BB0">
      <w:pPr>
        <w:ind w:firstLine="708"/>
        <w:jc w:val="both"/>
      </w:pPr>
      <w:r w:rsidRPr="00817BB0">
        <w:rPr>
          <w:rFonts w:eastAsia="Tahoma"/>
          <w:color w:val="000000"/>
        </w:rPr>
        <w:t>Минимальные отступы от границ земельных участков до объектов некапитального строительства основного и вспомогательного назначения:</w:t>
      </w:r>
    </w:p>
    <w:p w:rsidR="004A6CC8" w:rsidRPr="00817BB0" w:rsidRDefault="004A6CC8" w:rsidP="00817BB0">
      <w:pPr>
        <w:ind w:firstLine="708"/>
        <w:jc w:val="both"/>
      </w:pPr>
      <w:r w:rsidRPr="00817BB0">
        <w:rPr>
          <w:rFonts w:eastAsia="Tahoma"/>
          <w:color w:val="00000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p>
    <w:p w:rsidR="004A6CC8" w:rsidRPr="00817BB0" w:rsidRDefault="004A6CC8" w:rsidP="00817BB0">
      <w:pPr>
        <w:ind w:firstLine="708"/>
        <w:jc w:val="both"/>
      </w:pPr>
      <w:r w:rsidRPr="00817BB0">
        <w:rPr>
          <w:rFonts w:eastAsia="Tahoma"/>
          <w:color w:val="00000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rsidR="004A6CC8" w:rsidRPr="00817BB0" w:rsidRDefault="004A6CC8" w:rsidP="00817BB0">
      <w:pPr>
        <w:ind w:firstLine="708"/>
        <w:jc w:val="both"/>
      </w:pPr>
      <w:r w:rsidRPr="00817BB0">
        <w:rPr>
          <w:rFonts w:eastAsia="Tahoma"/>
          <w:color w:val="00000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p>
    <w:p w:rsidR="004A6CC8" w:rsidRPr="00817BB0" w:rsidRDefault="004A6CC8" w:rsidP="00817BB0">
      <w:pPr>
        <w:ind w:firstLine="708"/>
        <w:jc w:val="both"/>
      </w:pPr>
      <w:r w:rsidRPr="00817BB0">
        <w:rPr>
          <w:rFonts w:eastAsia="Tahoma"/>
          <w:color w:val="000000"/>
        </w:rPr>
        <w:t>Допускается размещение объектов некапитального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некапитального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 Предельная высота объектов некапитального строительства вспомогательного назначения: не установлена.</w:t>
      </w:r>
    </w:p>
    <w:p w:rsidR="004A6CC8" w:rsidRPr="00817BB0" w:rsidRDefault="004A6CC8" w:rsidP="00817BB0">
      <w:pPr>
        <w:ind w:firstLine="708"/>
        <w:jc w:val="both"/>
      </w:pPr>
      <w:r w:rsidRPr="00817BB0">
        <w:rPr>
          <w:rFonts w:eastAsia="Tahoma"/>
          <w:color w:val="000000"/>
        </w:rPr>
        <w:t>Общие требования:</w:t>
      </w:r>
    </w:p>
    <w:p w:rsidR="004A6CC8" w:rsidRPr="00817BB0" w:rsidRDefault="004A6CC8" w:rsidP="00817BB0">
      <w:pPr>
        <w:ind w:firstLine="708"/>
        <w:jc w:val="both"/>
      </w:pPr>
      <w:r w:rsidRPr="00817BB0">
        <w:rPr>
          <w:rFonts w:eastAsia="Tahoma"/>
          <w:color w:val="000000"/>
        </w:rPr>
        <w:t>Правообладатели объектов капитального строительства, введенных в эксплуатацию до дня вступления в силу постановления Правительст</w:t>
      </w:r>
      <w:r w:rsidR="00817BB0">
        <w:rPr>
          <w:rFonts w:eastAsia="Tahoma"/>
          <w:color w:val="000000"/>
        </w:rPr>
        <w:t>ва РФ от 3 марта 2018 г. № 222 «</w:t>
      </w:r>
      <w:r w:rsidRPr="00817BB0">
        <w:rPr>
          <w:rFonts w:eastAsia="Tahoma"/>
          <w:color w:val="000000"/>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sidR="00817BB0">
        <w:rPr>
          <w:rFonts w:eastAsia="Tahoma"/>
          <w:color w:val="000000"/>
        </w:rPr>
        <w:t>»</w:t>
      </w:r>
      <w:r w:rsidRPr="00817BB0">
        <w:rPr>
          <w:rFonts w:eastAsia="Tahoma"/>
          <w:color w:val="000000"/>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пунктом 14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A6CC8" w:rsidRPr="00817BB0" w:rsidRDefault="004A6CC8" w:rsidP="00817BB0">
      <w:pPr>
        <w:ind w:firstLine="708"/>
        <w:jc w:val="both"/>
      </w:pPr>
      <w:r w:rsidRPr="00817BB0">
        <w:rPr>
          <w:rFonts w:eastAsia="Tahoma"/>
          <w:color w:val="000000"/>
        </w:rPr>
        <w:lastRenderedPageBreak/>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A6CC8" w:rsidRPr="00817BB0" w:rsidRDefault="004A6CC8" w:rsidP="00817BB0">
      <w:pPr>
        <w:ind w:firstLine="708"/>
        <w:jc w:val="both"/>
      </w:pPr>
      <w:r w:rsidRPr="00817BB0">
        <w:rPr>
          <w:rFonts w:eastAsia="Tahoma"/>
          <w:color w:val="000000"/>
        </w:rPr>
        <w:t>В границах санитарно-защитной зоны не допускается использования земельных участков в целях:</w:t>
      </w:r>
    </w:p>
    <w:p w:rsidR="004A6CC8" w:rsidRPr="00817BB0" w:rsidRDefault="004A6CC8" w:rsidP="00817BB0">
      <w:pPr>
        <w:ind w:firstLine="708"/>
        <w:jc w:val="both"/>
      </w:pPr>
      <w:r w:rsidRPr="00817BB0">
        <w:rPr>
          <w:rFonts w:eastAsia="Tahoma"/>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A6CC8" w:rsidRPr="00817BB0" w:rsidRDefault="004A6CC8" w:rsidP="00817BB0">
      <w:pPr>
        <w:ind w:firstLine="708"/>
        <w:jc w:val="both"/>
      </w:pPr>
      <w:r w:rsidRPr="00817BB0">
        <w:rPr>
          <w:rFonts w:eastAsia="Tahoma"/>
          <w:color w:val="00000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A6CC8" w:rsidRPr="00817BB0" w:rsidRDefault="004A6CC8" w:rsidP="00817BB0">
      <w:pPr>
        <w:ind w:firstLine="708"/>
        <w:jc w:val="both"/>
      </w:pPr>
      <w:r w:rsidRPr="00817BB0">
        <w:rPr>
          <w:rFonts w:eastAsia="Tahoma"/>
          <w:color w:val="000000"/>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4A6CC8" w:rsidRPr="00817BB0" w:rsidRDefault="004A6CC8" w:rsidP="00817BB0">
      <w:pPr>
        <w:ind w:firstLine="708"/>
        <w:jc w:val="both"/>
      </w:pPr>
      <w:r w:rsidRPr="00817BB0">
        <w:rPr>
          <w:rFonts w:eastAsia="Tahoma"/>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6CC8" w:rsidRPr="00817BB0" w:rsidRDefault="004A6CC8" w:rsidP="00817BB0">
      <w:pPr>
        <w:ind w:firstLine="708"/>
        <w:jc w:val="both"/>
      </w:pPr>
      <w:r w:rsidRPr="00817BB0">
        <w:rPr>
          <w:rFonts w:eastAsia="Tahoma"/>
          <w:color w:val="000000"/>
        </w:rPr>
        <w:t xml:space="preserve">Во всех территориальных зонах требуемое, количество </w:t>
      </w:r>
      <w:proofErr w:type="spellStart"/>
      <w:r w:rsidRPr="00817BB0">
        <w:rPr>
          <w:rFonts w:eastAsia="Tahoma"/>
          <w:color w:val="000000"/>
        </w:rPr>
        <w:t>машиномест</w:t>
      </w:r>
      <w:proofErr w:type="spellEnd"/>
      <w:r w:rsidRPr="00817BB0">
        <w:rPr>
          <w:rFonts w:eastAsia="Tahoma"/>
          <w:color w:val="000000"/>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w:t>
      </w:r>
    </w:p>
    <w:p w:rsidR="004A6CC8" w:rsidRPr="00817BB0" w:rsidRDefault="004A6CC8" w:rsidP="00817BB0">
      <w:pPr>
        <w:ind w:firstLine="708"/>
        <w:jc w:val="both"/>
      </w:pPr>
      <w:r w:rsidRPr="00817BB0">
        <w:rPr>
          <w:rFonts w:eastAsia="Tahoma"/>
          <w:color w:val="00000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A6CC8" w:rsidRPr="00817BB0" w:rsidRDefault="004A6CC8" w:rsidP="004A6CC8">
      <w:pPr>
        <w:jc w:val="both"/>
      </w:pPr>
      <w:r w:rsidRPr="00817BB0">
        <w:rPr>
          <w:rFonts w:eastAsia="Tahoma"/>
          <w:color w:val="000000"/>
        </w:rPr>
        <w:t xml:space="preserve">- в границах территорий общего пользования; </w:t>
      </w:r>
    </w:p>
    <w:p w:rsidR="004A6CC8" w:rsidRPr="00817BB0" w:rsidRDefault="004A6CC8" w:rsidP="004A6CC8">
      <w:pPr>
        <w:jc w:val="both"/>
      </w:pPr>
      <w:r w:rsidRPr="00817BB0">
        <w:rPr>
          <w:rFonts w:eastAsia="Tahoma"/>
          <w:color w:val="000000"/>
        </w:rPr>
        <w:t xml:space="preserve">- предназначенные для размещения линейных объектов и (или) занятые линейными объектами. </w:t>
      </w:r>
    </w:p>
    <w:p w:rsidR="004A6CC8" w:rsidRPr="00817BB0" w:rsidRDefault="004A6CC8" w:rsidP="00817BB0">
      <w:pPr>
        <w:ind w:firstLine="708"/>
        <w:jc w:val="both"/>
      </w:pPr>
      <w:r w:rsidRPr="00817BB0">
        <w:rPr>
          <w:rFonts w:eastAsia="Tahoma"/>
          <w:color w:val="00000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p>
    <w:p w:rsidR="004A6CC8" w:rsidRPr="00817BB0" w:rsidRDefault="004A6CC8" w:rsidP="00817BB0">
      <w:pPr>
        <w:ind w:firstLine="708"/>
        <w:jc w:val="both"/>
      </w:pPr>
      <w:r w:rsidRPr="00817BB0">
        <w:rPr>
          <w:rFonts w:eastAsia="Tahoma"/>
          <w:color w:val="00000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4A6CC8" w:rsidRPr="00817BB0" w:rsidRDefault="004A6CC8" w:rsidP="004A6CC8">
      <w:pPr>
        <w:jc w:val="both"/>
        <w:rPr>
          <w:bCs/>
        </w:rPr>
      </w:pPr>
      <w:r w:rsidRPr="00817BB0">
        <w:rPr>
          <w:rFonts w:eastAsia="Tahoma"/>
          <w:bCs/>
          <w:color w:val="000000"/>
        </w:rPr>
        <w:lastRenderedPageBreak/>
        <w:t>Требования к архитектурно-градостроительному облику объектов капитального строительства определены статьей 38 ПЗЗ с/п.</w:t>
      </w:r>
    </w:p>
    <w:p w:rsidR="00AA02EE" w:rsidRPr="00CB593F" w:rsidRDefault="00AA02EE" w:rsidP="00571120">
      <w:pPr>
        <w:ind w:firstLine="709"/>
        <w:jc w:val="both"/>
        <w:rPr>
          <w:color w:val="000000" w:themeColor="text1"/>
        </w:rPr>
      </w:pPr>
      <w:r w:rsidRPr="00CB593F">
        <w:rPr>
          <w:color w:val="000000" w:themeColor="text1"/>
        </w:rPr>
        <w:t xml:space="preserve">Имеется техническая возможность подключения объекта к сети электроснабжения. </w:t>
      </w:r>
    </w:p>
    <w:p w:rsidR="00AA02EE" w:rsidRPr="00CB593F" w:rsidRDefault="00571120" w:rsidP="00AA02EE">
      <w:pPr>
        <w:ind w:firstLine="709"/>
        <w:jc w:val="both"/>
        <w:rPr>
          <w:color w:val="000000" w:themeColor="text1"/>
        </w:rPr>
      </w:pPr>
      <w:r w:rsidRPr="00CB593F">
        <w:rPr>
          <w:color w:val="000000" w:themeColor="text1"/>
        </w:rPr>
        <w:t>Имеется техническая</w:t>
      </w:r>
      <w:r w:rsidR="0040490E" w:rsidRPr="00CB593F">
        <w:rPr>
          <w:color w:val="000000" w:themeColor="text1"/>
        </w:rPr>
        <w:t xml:space="preserve"> возможност</w:t>
      </w:r>
      <w:r w:rsidR="0040490E">
        <w:rPr>
          <w:color w:val="000000" w:themeColor="text1"/>
        </w:rPr>
        <w:t>ь</w:t>
      </w:r>
      <w:r w:rsidR="0040490E" w:rsidRPr="00CB593F">
        <w:rPr>
          <w:color w:val="000000" w:themeColor="text1"/>
        </w:rPr>
        <w:t xml:space="preserve"> подключения объекта </w:t>
      </w:r>
      <w:r w:rsidR="00AA02EE" w:rsidRPr="00CB593F">
        <w:rPr>
          <w:color w:val="000000" w:themeColor="text1"/>
        </w:rPr>
        <w:t>к сети водоснабжения.</w:t>
      </w:r>
    </w:p>
    <w:p w:rsidR="00AA02EE" w:rsidRPr="00CB593F" w:rsidRDefault="00571120" w:rsidP="00AA02EE">
      <w:pPr>
        <w:ind w:firstLine="709"/>
        <w:jc w:val="both"/>
        <w:rPr>
          <w:b/>
          <w:color w:val="000000" w:themeColor="text1"/>
        </w:rPr>
      </w:pPr>
      <w:r w:rsidRPr="00CB593F">
        <w:rPr>
          <w:color w:val="000000" w:themeColor="text1"/>
        </w:rPr>
        <w:t>Имеется техническая</w:t>
      </w:r>
      <w:r w:rsidR="00AA02EE" w:rsidRPr="00CB593F">
        <w:rPr>
          <w:color w:val="000000" w:themeColor="text1"/>
        </w:rPr>
        <w:t xml:space="preserve"> возможност</w:t>
      </w:r>
      <w:r>
        <w:rPr>
          <w:color w:val="000000" w:themeColor="text1"/>
        </w:rPr>
        <w:t>ь</w:t>
      </w:r>
      <w:r w:rsidR="00AA02EE" w:rsidRPr="00CB593F">
        <w:rPr>
          <w:color w:val="000000" w:themeColor="text1"/>
        </w:rPr>
        <w:t xml:space="preserve"> подключения объекта к газораспределительной сети.</w:t>
      </w:r>
    </w:p>
    <w:p w:rsidR="00C9588B" w:rsidRPr="00CB593F" w:rsidRDefault="00C9588B" w:rsidP="00004A27">
      <w:pPr>
        <w:ind w:firstLine="709"/>
        <w:jc w:val="both"/>
        <w:rPr>
          <w:color w:val="000000" w:themeColor="text1"/>
        </w:rPr>
      </w:pPr>
      <w:r w:rsidRPr="00CB593F">
        <w:rPr>
          <w:color w:val="000000" w:themeColor="text1"/>
        </w:rPr>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C9588B" w:rsidRPr="00CB593F" w:rsidRDefault="00C9588B" w:rsidP="00C9588B">
      <w:pPr>
        <w:pStyle w:val="a9"/>
        <w:ind w:firstLine="709"/>
        <w:jc w:val="both"/>
        <w:rPr>
          <w:color w:val="000000" w:themeColor="text1"/>
        </w:rPr>
      </w:pPr>
      <w:r w:rsidRPr="00CB593F">
        <w:rPr>
          <w:bCs/>
          <w:color w:val="000000" w:themeColor="text1"/>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C9588B" w:rsidRPr="00CB593F" w:rsidRDefault="00C9588B" w:rsidP="00C9588B">
      <w:pPr>
        <w:ind w:firstLine="709"/>
        <w:jc w:val="both"/>
        <w:rPr>
          <w:color w:val="000000" w:themeColor="text1"/>
        </w:rPr>
      </w:pPr>
      <w:r w:rsidRPr="00CB593F">
        <w:rPr>
          <w:color w:val="000000" w:themeColor="text1"/>
        </w:rPr>
        <w:t>Размещение должно производиться с соблюдением действующих санитарных, противопожарных, бытовых, градостроительных нормативов.</w:t>
      </w:r>
    </w:p>
    <w:p w:rsidR="00EA6303" w:rsidRPr="001E202B" w:rsidRDefault="00227E74" w:rsidP="00C9588B">
      <w:pPr>
        <w:ind w:firstLine="709"/>
        <w:jc w:val="both"/>
        <w:rPr>
          <w:color w:val="000000" w:themeColor="text1"/>
          <w:shd w:val="clear" w:color="auto" w:fill="FFFFFF"/>
        </w:rPr>
      </w:pPr>
      <w:r w:rsidRPr="001E202B">
        <w:rPr>
          <w:color w:val="000000" w:themeColor="text1"/>
        </w:rPr>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части </w:t>
      </w:r>
      <w:r w:rsidRPr="001E202B">
        <w:rPr>
          <w:bCs/>
          <w:color w:val="000000" w:themeColor="text1"/>
          <w:kern w:val="36"/>
        </w:rPr>
        <w:t xml:space="preserve">земельного участка </w:t>
      </w:r>
      <w:r w:rsidR="00571120" w:rsidRPr="001E202B">
        <w:rPr>
          <w:bCs/>
          <w:color w:val="000000" w:themeColor="text1"/>
          <w:kern w:val="36"/>
        </w:rPr>
        <w:t>в зоне п</w:t>
      </w:r>
      <w:r w:rsidR="00571120" w:rsidRPr="001E202B">
        <w:rPr>
          <w:color w:val="000000" w:themeColor="text1"/>
          <w:shd w:val="clear" w:color="auto" w:fill="FFFFFF"/>
        </w:rPr>
        <w:t xml:space="preserve">убличного сервитута для строительства ВЛЗ-10КВ от ВЛ-10КВ «П-11» с установкой СП-10КВ (соединительного пункта) и строительства ВЛЗ-10КВ от ВЛ-10КВ ПС 110/35/10 «Западная» до проектируемой 2БКТП-10/0,4КВ, расположенной по адресу: станица Павловская, улица Советская, 64Н; охранной зоне КЛ 10 </w:t>
      </w:r>
      <w:proofErr w:type="spellStart"/>
      <w:r w:rsidR="00571120" w:rsidRPr="001E202B">
        <w:rPr>
          <w:color w:val="000000" w:themeColor="text1"/>
          <w:shd w:val="clear" w:color="auto" w:fill="FFFFFF"/>
        </w:rPr>
        <w:t>кВ</w:t>
      </w:r>
      <w:proofErr w:type="spellEnd"/>
      <w:r w:rsidR="00571120" w:rsidRPr="001E202B">
        <w:rPr>
          <w:color w:val="000000" w:themeColor="text1"/>
          <w:shd w:val="clear" w:color="auto" w:fill="FFFFFF"/>
        </w:rPr>
        <w:t xml:space="preserve"> З-7</w:t>
      </w:r>
      <w:r w:rsidR="00EA6303" w:rsidRPr="001E202B">
        <w:rPr>
          <w:color w:val="000000" w:themeColor="text1"/>
          <w:shd w:val="clear" w:color="auto" w:fill="FFFFFF"/>
        </w:rPr>
        <w:t xml:space="preserve">; публичного сервитута общей площадью 4618 </w:t>
      </w:r>
      <w:proofErr w:type="spellStart"/>
      <w:r w:rsidR="00EA6303" w:rsidRPr="001E202B">
        <w:rPr>
          <w:color w:val="000000" w:themeColor="text1"/>
          <w:shd w:val="clear" w:color="auto" w:fill="FFFFFF"/>
        </w:rPr>
        <w:t>кв.м.,с</w:t>
      </w:r>
      <w:proofErr w:type="spellEnd"/>
      <w:r w:rsidR="00EA6303" w:rsidRPr="001E202B">
        <w:rPr>
          <w:color w:val="000000" w:themeColor="text1"/>
          <w:shd w:val="clear" w:color="auto" w:fill="FFFFFF"/>
        </w:rPr>
        <w:t xml:space="preserve"> целью подключения (технологического присоединения) к сетям инженерно-технического обеспечения по объекту: "Строительство одно-цепной КЛ-6-10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от существующей ВЛ-10кВ фидер 10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"3-7" до проектируемой ВЛ -10кВ (с одним кабелем в траншее). Строительство ВЛ-6-10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от проектируемой КЛ -10кВ до проектируемой ТП-10/0,4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Установка ТП -10/0,4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(за исключением РТП) с трансформатором мощностью 400кВА. Строительство двух ВЛИ-0,4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от проектируемой ТП -10/0,4 </w:t>
      </w:r>
      <w:proofErr w:type="spellStart"/>
      <w:r w:rsidR="00EA6303" w:rsidRPr="001E202B">
        <w:rPr>
          <w:color w:val="000000" w:themeColor="text1"/>
          <w:shd w:val="clear" w:color="auto" w:fill="FFFFFF"/>
        </w:rPr>
        <w:t>кВ</w:t>
      </w:r>
      <w:proofErr w:type="spellEnd"/>
      <w:r w:rsidR="00EA6303" w:rsidRPr="001E202B">
        <w:rPr>
          <w:color w:val="000000" w:themeColor="text1"/>
          <w:shd w:val="clear" w:color="auto" w:fill="FFFFFF"/>
        </w:rPr>
        <w:t xml:space="preserve"> до границы земельного участка заявителя по адресу: Краснодарский край, Павловский район, станица Павловская, между участками №52 и 66-г, расположенными по ул. Советской, КН 23:24:0204306:149.</w:t>
      </w:r>
    </w:p>
    <w:p w:rsidR="00C9588B" w:rsidRPr="001E202B" w:rsidRDefault="00C9588B" w:rsidP="00C9588B">
      <w:pPr>
        <w:ind w:firstLine="709"/>
        <w:jc w:val="both"/>
        <w:rPr>
          <w:color w:val="000000" w:themeColor="text1"/>
        </w:rPr>
      </w:pPr>
      <w:r w:rsidRPr="001E202B">
        <w:rPr>
          <w:color w:val="000000" w:themeColor="text1"/>
        </w:rPr>
        <w:t>Осмотр земельного участка на местности производится самостоятельно.</w:t>
      </w:r>
    </w:p>
    <w:p w:rsidR="00C9588B" w:rsidRPr="00CB593F" w:rsidRDefault="00C9588B" w:rsidP="00C9588B">
      <w:pPr>
        <w:ind w:firstLine="709"/>
        <w:jc w:val="both"/>
        <w:rPr>
          <w:color w:val="000000" w:themeColor="text1"/>
        </w:rPr>
      </w:pPr>
      <w:r w:rsidRPr="001E202B">
        <w:rPr>
          <w:b/>
          <w:color w:val="000000" w:themeColor="text1"/>
        </w:rPr>
        <w:t>Срок аренды земельного участка</w:t>
      </w:r>
      <w:r w:rsidRPr="001E202B">
        <w:rPr>
          <w:color w:val="000000" w:themeColor="text1"/>
        </w:rPr>
        <w:t xml:space="preserve"> – </w:t>
      </w:r>
      <w:r w:rsidR="00EC74BF" w:rsidRPr="001E202B">
        <w:rPr>
          <w:color w:val="000000" w:themeColor="text1"/>
        </w:rPr>
        <w:t>8</w:t>
      </w:r>
      <w:r w:rsidR="0040490E" w:rsidRPr="001E202B">
        <w:rPr>
          <w:color w:val="000000" w:themeColor="text1"/>
        </w:rPr>
        <w:t>8</w:t>
      </w:r>
      <w:r w:rsidR="00345085" w:rsidRPr="001E202B">
        <w:rPr>
          <w:color w:val="000000" w:themeColor="text1"/>
        </w:rPr>
        <w:t xml:space="preserve"> месяцев</w:t>
      </w:r>
      <w:r w:rsidRPr="001E202B">
        <w:rPr>
          <w:color w:val="000000" w:themeColor="text1"/>
        </w:rPr>
        <w:t>.</w:t>
      </w:r>
    </w:p>
    <w:p w:rsidR="00C9588B" w:rsidRPr="00CB593F" w:rsidRDefault="00C9588B" w:rsidP="00C9588B">
      <w:pPr>
        <w:autoSpaceDE w:val="0"/>
        <w:autoSpaceDN w:val="0"/>
        <w:adjustRightInd w:val="0"/>
        <w:ind w:firstLine="709"/>
        <w:jc w:val="both"/>
        <w:rPr>
          <w:color w:val="000000" w:themeColor="text1"/>
        </w:rPr>
      </w:pPr>
      <w:r w:rsidRPr="00CB593F">
        <w:rPr>
          <w:b/>
          <w:bCs/>
          <w:color w:val="000000" w:themeColor="text1"/>
          <w:kern w:val="36"/>
        </w:rPr>
        <w:t>Начальная цена</w:t>
      </w:r>
      <w:r w:rsidRPr="00CB593F">
        <w:rPr>
          <w:bCs/>
          <w:color w:val="000000" w:themeColor="text1"/>
          <w:kern w:val="36"/>
        </w:rPr>
        <w:t xml:space="preserve"> предмета аукциона</w:t>
      </w:r>
      <w:r w:rsidRPr="00CB593F">
        <w:rPr>
          <w:b/>
          <w:bCs/>
          <w:color w:val="000000" w:themeColor="text1"/>
          <w:kern w:val="36"/>
        </w:rPr>
        <w:t xml:space="preserve"> </w:t>
      </w:r>
      <w:r w:rsidRPr="00CB593F">
        <w:rPr>
          <w:bCs/>
          <w:color w:val="000000" w:themeColor="text1"/>
          <w:kern w:val="36"/>
        </w:rPr>
        <w:t>(</w:t>
      </w:r>
      <w:r w:rsidRPr="00CB593F">
        <w:rPr>
          <w:color w:val="000000" w:themeColor="text1"/>
        </w:rPr>
        <w:t xml:space="preserve">начальный размер ежегодной арендной платы) составляет </w:t>
      </w:r>
      <w:r w:rsidR="00EC74BF">
        <w:rPr>
          <w:color w:val="000000" w:themeColor="text1"/>
        </w:rPr>
        <w:t>139 390</w:t>
      </w:r>
      <w:r w:rsidRPr="00CB593F">
        <w:rPr>
          <w:color w:val="000000" w:themeColor="text1"/>
        </w:rPr>
        <w:t xml:space="preserve"> (</w:t>
      </w:r>
      <w:r w:rsidR="00EC74BF">
        <w:rPr>
          <w:color w:val="000000" w:themeColor="text1"/>
        </w:rPr>
        <w:t>сто тридцать девять тысяч триста девяносто</w:t>
      </w:r>
      <w:r w:rsidRPr="00CB593F">
        <w:rPr>
          <w:color w:val="000000" w:themeColor="text1"/>
        </w:rPr>
        <w:t>) рубл</w:t>
      </w:r>
      <w:r w:rsidR="00EC74BF">
        <w:rPr>
          <w:color w:val="000000" w:themeColor="text1"/>
        </w:rPr>
        <w:t>ей</w:t>
      </w:r>
      <w:r w:rsidRPr="00CB593F">
        <w:rPr>
          <w:color w:val="000000" w:themeColor="text1"/>
        </w:rPr>
        <w:t xml:space="preserve"> </w:t>
      </w:r>
      <w:r w:rsidR="00EC74BF">
        <w:rPr>
          <w:color w:val="000000" w:themeColor="text1"/>
        </w:rPr>
        <w:t>30</w:t>
      </w:r>
      <w:r w:rsidR="00227E74" w:rsidRPr="00CB593F">
        <w:rPr>
          <w:color w:val="000000" w:themeColor="text1"/>
        </w:rPr>
        <w:t xml:space="preserve"> копе</w:t>
      </w:r>
      <w:r w:rsidR="00B36584">
        <w:rPr>
          <w:color w:val="000000" w:themeColor="text1"/>
        </w:rPr>
        <w:t>е</w:t>
      </w:r>
      <w:r w:rsidRPr="00CB593F">
        <w:rPr>
          <w:color w:val="000000" w:themeColor="text1"/>
        </w:rPr>
        <w:t xml:space="preserve">к. </w:t>
      </w:r>
    </w:p>
    <w:p w:rsidR="00C9588B" w:rsidRDefault="00C9588B" w:rsidP="00C9588B">
      <w:pPr>
        <w:ind w:firstLine="709"/>
        <w:jc w:val="both"/>
        <w:rPr>
          <w:color w:val="000000" w:themeColor="text1"/>
        </w:rPr>
      </w:pPr>
      <w:r w:rsidRPr="00CB593F">
        <w:rPr>
          <w:b/>
          <w:color w:val="000000" w:themeColor="text1"/>
        </w:rPr>
        <w:t>Шаг аукциона</w:t>
      </w:r>
      <w:r w:rsidRPr="00CB593F">
        <w:rPr>
          <w:color w:val="000000" w:themeColor="text1"/>
        </w:rPr>
        <w:t xml:space="preserve"> устанавливается в размере 3% начальной цены предмета а</w:t>
      </w:r>
      <w:r w:rsidR="00227E74" w:rsidRPr="00CB593F">
        <w:rPr>
          <w:color w:val="000000" w:themeColor="text1"/>
        </w:rPr>
        <w:t xml:space="preserve">укциона и в итоге составляет </w:t>
      </w:r>
      <w:r w:rsidR="00EC74BF">
        <w:rPr>
          <w:color w:val="000000" w:themeColor="text1"/>
        </w:rPr>
        <w:t>4 181</w:t>
      </w:r>
      <w:r w:rsidRPr="00CB593F">
        <w:rPr>
          <w:color w:val="000000" w:themeColor="text1"/>
        </w:rPr>
        <w:t xml:space="preserve"> (</w:t>
      </w:r>
      <w:r w:rsidR="00EC74BF">
        <w:rPr>
          <w:color w:val="000000" w:themeColor="text1"/>
        </w:rPr>
        <w:t>четыре тысячи сто восемьдесят один</w:t>
      </w:r>
      <w:r w:rsidRPr="00CB593F">
        <w:rPr>
          <w:color w:val="000000" w:themeColor="text1"/>
        </w:rPr>
        <w:t>) рубл</w:t>
      </w:r>
      <w:r w:rsidR="00EC74BF">
        <w:rPr>
          <w:color w:val="000000" w:themeColor="text1"/>
        </w:rPr>
        <w:t>ь</w:t>
      </w:r>
      <w:r w:rsidRPr="00CB593F">
        <w:rPr>
          <w:color w:val="000000" w:themeColor="text1"/>
        </w:rPr>
        <w:t xml:space="preserve"> </w:t>
      </w:r>
      <w:r w:rsidR="00EC74BF">
        <w:rPr>
          <w:color w:val="000000" w:themeColor="text1"/>
        </w:rPr>
        <w:t>71</w:t>
      </w:r>
      <w:r w:rsidRPr="00CB593F">
        <w:rPr>
          <w:color w:val="000000" w:themeColor="text1"/>
        </w:rPr>
        <w:t xml:space="preserve"> копе</w:t>
      </w:r>
      <w:r w:rsidR="00EC74BF">
        <w:rPr>
          <w:color w:val="000000" w:themeColor="text1"/>
        </w:rPr>
        <w:t>й</w:t>
      </w:r>
      <w:r w:rsidRPr="00CB593F">
        <w:rPr>
          <w:color w:val="000000" w:themeColor="text1"/>
        </w:rPr>
        <w:t>к</w:t>
      </w:r>
      <w:r w:rsidR="00EC74BF">
        <w:rPr>
          <w:color w:val="000000" w:themeColor="text1"/>
        </w:rPr>
        <w:t>у</w:t>
      </w:r>
      <w:r w:rsidRPr="00CB593F">
        <w:rPr>
          <w:color w:val="000000" w:themeColor="text1"/>
        </w:rPr>
        <w:t xml:space="preserve">. </w:t>
      </w:r>
    </w:p>
    <w:p w:rsidR="00473F29" w:rsidRPr="00571120" w:rsidRDefault="00473F29" w:rsidP="00473F29">
      <w:pPr>
        <w:pStyle w:val="a7"/>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2</w:t>
      </w:r>
      <w:r w:rsidRPr="009318D8">
        <w:rPr>
          <w:rFonts w:ascii="Times New Roman" w:hAnsi="Times New Roman"/>
          <w:b/>
          <w:color w:val="000000" w:themeColor="text1"/>
          <w:sz w:val="24"/>
          <w:szCs w:val="24"/>
        </w:rPr>
        <w:t xml:space="preserve">. Лот № </w:t>
      </w:r>
      <w:r>
        <w:rPr>
          <w:rFonts w:ascii="Times New Roman" w:hAnsi="Times New Roman"/>
          <w:b/>
          <w:color w:val="000000" w:themeColor="text1"/>
          <w:sz w:val="24"/>
          <w:szCs w:val="24"/>
        </w:rPr>
        <w:t>2</w:t>
      </w:r>
      <w:r w:rsidRPr="009318D8">
        <w:rPr>
          <w:rFonts w:ascii="Times New Roman" w:hAnsi="Times New Roman"/>
          <w:color w:val="000000" w:themeColor="text1"/>
          <w:sz w:val="24"/>
          <w:szCs w:val="24"/>
        </w:rPr>
        <w:t xml:space="preserve"> – земельный участок площадью </w:t>
      </w:r>
      <w:r>
        <w:rPr>
          <w:rFonts w:ascii="Times New Roman" w:hAnsi="Times New Roman"/>
          <w:color w:val="000000" w:themeColor="text1"/>
          <w:sz w:val="24"/>
          <w:szCs w:val="24"/>
        </w:rPr>
        <w:t xml:space="preserve">3190 </w:t>
      </w:r>
      <w:r w:rsidRPr="009318D8">
        <w:rPr>
          <w:rFonts w:ascii="Times New Roman" w:hAnsi="Times New Roman"/>
          <w:color w:val="000000" w:themeColor="text1"/>
          <w:sz w:val="24"/>
          <w:szCs w:val="24"/>
        </w:rPr>
        <w:t>кв. метров, с кадастровым номером 23:24:</w:t>
      </w:r>
      <w:r>
        <w:rPr>
          <w:rFonts w:ascii="Times New Roman" w:hAnsi="Times New Roman"/>
          <w:color w:val="000000" w:themeColor="text1"/>
          <w:sz w:val="24"/>
          <w:szCs w:val="24"/>
        </w:rPr>
        <w:t>0804009:332, категория земель: земли населенных пунктов</w:t>
      </w:r>
      <w:r w:rsidRPr="009318D8">
        <w:rPr>
          <w:rFonts w:ascii="Times New Roman" w:hAnsi="Times New Roman"/>
          <w:color w:val="000000" w:themeColor="text1"/>
          <w:sz w:val="24"/>
          <w:szCs w:val="24"/>
        </w:rPr>
        <w:t xml:space="preserve">, вид разрешенного использования: </w:t>
      </w:r>
      <w:r>
        <w:rPr>
          <w:rFonts w:ascii="Times New Roman" w:hAnsi="Times New Roman"/>
          <w:color w:val="000000" w:themeColor="text1"/>
          <w:sz w:val="24"/>
          <w:szCs w:val="24"/>
        </w:rPr>
        <w:t>магазины</w:t>
      </w:r>
      <w:r w:rsidRPr="009318D8">
        <w:rPr>
          <w:rFonts w:ascii="Times New Roman" w:hAnsi="Times New Roman"/>
          <w:color w:val="000000" w:themeColor="text1"/>
          <w:sz w:val="24"/>
          <w:szCs w:val="24"/>
        </w:rPr>
        <w:t xml:space="preserve">, по адресу: Краснодарский край, Павловский район, </w:t>
      </w:r>
      <w:r>
        <w:rPr>
          <w:rFonts w:ascii="Times New Roman" w:hAnsi="Times New Roman"/>
          <w:color w:val="000000" w:themeColor="text1"/>
          <w:sz w:val="24"/>
          <w:szCs w:val="24"/>
        </w:rPr>
        <w:t>поселок Октябрьский, улица Советская, 2 Е.</w:t>
      </w:r>
    </w:p>
    <w:p w:rsidR="00473F29" w:rsidRPr="009318D8" w:rsidRDefault="00473F29" w:rsidP="00473F29">
      <w:pPr>
        <w:suppressAutoHyphens/>
        <w:ind w:firstLine="709"/>
        <w:jc w:val="both"/>
        <w:rPr>
          <w:color w:val="000000" w:themeColor="text1"/>
        </w:rPr>
      </w:pPr>
      <w:r w:rsidRPr="009318D8">
        <w:rPr>
          <w:color w:val="000000" w:themeColor="text1"/>
        </w:rPr>
        <w:t>Максимальные и (или) минимальные допустимые параметры разрешенного строительства объекта капитального строительства:</w:t>
      </w:r>
    </w:p>
    <w:p w:rsidR="00473F29" w:rsidRPr="00AA46A1" w:rsidRDefault="00473F29" w:rsidP="00473F29">
      <w:pPr>
        <w:widowControl w:val="0"/>
        <w:overflowPunct w:val="0"/>
        <w:autoSpaceDE w:val="0"/>
        <w:ind w:firstLine="709"/>
        <w:jc w:val="both"/>
        <w:rPr>
          <w:bCs/>
          <w:lang w:eastAsia="zh-CN"/>
        </w:rPr>
      </w:pPr>
      <w:r w:rsidRPr="00AA46A1">
        <w:rPr>
          <w:bCs/>
          <w:lang w:eastAsia="zh-CN"/>
        </w:rPr>
        <w:t>- минимальная/максимальная площадь земельных участков – 300/10000 кв. м;</w:t>
      </w:r>
    </w:p>
    <w:p w:rsidR="00473F29" w:rsidRPr="00AA46A1" w:rsidRDefault="00473F29" w:rsidP="00473F29">
      <w:pPr>
        <w:widowControl w:val="0"/>
        <w:overflowPunct w:val="0"/>
        <w:autoSpaceDE w:val="0"/>
        <w:ind w:firstLine="709"/>
        <w:jc w:val="both"/>
        <w:rPr>
          <w:bCs/>
          <w:lang w:eastAsia="zh-CN"/>
        </w:rPr>
      </w:pPr>
      <w:r w:rsidRPr="00AA46A1">
        <w:rPr>
          <w:bCs/>
          <w:lang w:eastAsia="zh-CN"/>
        </w:rPr>
        <w:t xml:space="preserve">- минимальная ширина земельных участков вдоль фронта улицы (проезда) – 8 м; </w:t>
      </w:r>
    </w:p>
    <w:p w:rsidR="00473F29" w:rsidRPr="00AA46A1" w:rsidRDefault="00473F29" w:rsidP="00473F29">
      <w:pPr>
        <w:widowControl w:val="0"/>
        <w:overflowPunct w:val="0"/>
        <w:autoSpaceDE w:val="0"/>
        <w:ind w:firstLine="709"/>
        <w:jc w:val="both"/>
        <w:rPr>
          <w:bCs/>
          <w:lang w:eastAsia="zh-CN"/>
        </w:rPr>
      </w:pPr>
      <w:r w:rsidRPr="00AA46A1">
        <w:rPr>
          <w:bCs/>
          <w:lang w:eastAsia="zh-CN"/>
        </w:rPr>
        <w:t>-максимальное количество надземных этажей зданий – 3 этажа (включая мансардный этаж);</w:t>
      </w:r>
    </w:p>
    <w:p w:rsidR="00473F29" w:rsidRPr="00AA46A1" w:rsidRDefault="00473F29" w:rsidP="00473F29">
      <w:pPr>
        <w:widowControl w:val="0"/>
        <w:overflowPunct w:val="0"/>
        <w:autoSpaceDE w:val="0"/>
        <w:ind w:firstLine="709"/>
        <w:jc w:val="both"/>
        <w:rPr>
          <w:bCs/>
          <w:lang w:eastAsia="zh-CN"/>
        </w:rPr>
      </w:pPr>
      <w:r w:rsidRPr="00AA46A1">
        <w:rPr>
          <w:bCs/>
          <w:lang w:eastAsia="zh-CN"/>
        </w:rPr>
        <w:t>- максимальный процент застройки в границах земельного участка – 80 %;</w:t>
      </w:r>
    </w:p>
    <w:p w:rsidR="00473F29" w:rsidRPr="00AA46A1" w:rsidRDefault="00473F29" w:rsidP="00473F29">
      <w:pPr>
        <w:widowControl w:val="0"/>
        <w:overflowPunct w:val="0"/>
        <w:autoSpaceDE w:val="0"/>
        <w:ind w:firstLine="709"/>
        <w:jc w:val="both"/>
        <w:rPr>
          <w:bCs/>
          <w:lang w:eastAsia="zh-CN"/>
        </w:rPr>
      </w:pPr>
      <w:r w:rsidRPr="00AA46A1">
        <w:rPr>
          <w:bCs/>
          <w:lang w:eastAsia="zh-CN"/>
        </w:rPr>
        <w:t>- максимальный процент застройки подземной части – не регламентируется;</w:t>
      </w:r>
    </w:p>
    <w:p w:rsidR="00473F29" w:rsidRPr="00AA46A1" w:rsidRDefault="00473F29" w:rsidP="00473F29">
      <w:pPr>
        <w:widowControl w:val="0"/>
        <w:overflowPunct w:val="0"/>
        <w:autoSpaceDE w:val="0"/>
        <w:ind w:firstLine="709"/>
        <w:jc w:val="both"/>
        <w:rPr>
          <w:bCs/>
          <w:lang w:eastAsia="zh-CN"/>
        </w:rPr>
      </w:pPr>
      <w:r w:rsidRPr="00AA46A1">
        <w:rPr>
          <w:bCs/>
          <w:lang w:eastAsia="zh-CN"/>
        </w:rPr>
        <w:t>- минимальный процент озеленения –10%;</w:t>
      </w:r>
    </w:p>
    <w:p w:rsidR="00473F29" w:rsidRPr="00AA46A1" w:rsidRDefault="00473F29" w:rsidP="00473F29">
      <w:pPr>
        <w:widowControl w:val="0"/>
        <w:overflowPunct w:val="0"/>
        <w:autoSpaceDE w:val="0"/>
        <w:ind w:firstLine="709"/>
        <w:jc w:val="both"/>
        <w:rPr>
          <w:bCs/>
          <w:lang w:eastAsia="zh-CN"/>
        </w:rPr>
      </w:pPr>
      <w:r w:rsidRPr="00AA46A1">
        <w:rPr>
          <w:bCs/>
          <w:lang w:eastAsia="zh-CN"/>
        </w:rPr>
        <w:t>- максимальная высота зданий – не более 20 м;</w:t>
      </w:r>
    </w:p>
    <w:p w:rsidR="00473F29" w:rsidRPr="00AA46A1" w:rsidRDefault="00473F29" w:rsidP="00473F29">
      <w:pPr>
        <w:widowControl w:val="0"/>
        <w:overflowPunct w:val="0"/>
        <w:autoSpaceDE w:val="0"/>
        <w:ind w:firstLine="709"/>
        <w:jc w:val="both"/>
        <w:rPr>
          <w:bCs/>
          <w:lang w:eastAsia="zh-CN"/>
        </w:rPr>
      </w:pPr>
      <w:r w:rsidRPr="00AA46A1">
        <w:rPr>
          <w:bCs/>
          <w:lang w:eastAsia="zh-CN"/>
        </w:rPr>
        <w:t xml:space="preserve">- минимальные отступы до границ смежных земельных участков - 3 м;  </w:t>
      </w:r>
    </w:p>
    <w:p w:rsidR="00473F29" w:rsidRDefault="00473F29" w:rsidP="00473F29">
      <w:pPr>
        <w:ind w:firstLine="709"/>
        <w:jc w:val="both"/>
        <w:rPr>
          <w:color w:val="000000" w:themeColor="text1"/>
        </w:rPr>
      </w:pPr>
      <w:r w:rsidRPr="00AA46A1">
        <w:rPr>
          <w:bCs/>
          <w:lang w:eastAsia="zh-CN"/>
        </w:rPr>
        <w:t>- минимальный отступ от красной линии улиц/проездов - 1,5м</w:t>
      </w:r>
      <w:r w:rsidRPr="00CB593F">
        <w:rPr>
          <w:color w:val="000000" w:themeColor="text1"/>
        </w:rPr>
        <w:t xml:space="preserve"> </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lastRenderedPageBreak/>
        <w:t xml:space="preserve">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w:t>
      </w:r>
      <w:r>
        <w:rPr>
          <w:rFonts w:eastAsia="SimSun"/>
          <w:bCs/>
          <w:lang w:eastAsia="zh-CN"/>
        </w:rPr>
        <w:t>«</w:t>
      </w:r>
      <w:r w:rsidRPr="00AA46A1">
        <w:rPr>
          <w:rFonts w:eastAsia="SimSun"/>
          <w:bCs/>
          <w:lang w:eastAsia="zh-CN"/>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Pr>
          <w:rFonts w:eastAsia="SimSun"/>
          <w:bCs/>
          <w:lang w:eastAsia="zh-CN"/>
        </w:rPr>
        <w:t>»</w:t>
      </w:r>
      <w:r w:rsidRPr="00AA46A1">
        <w:rPr>
          <w:rFonts w:eastAsia="SimSun"/>
          <w:bCs/>
          <w:lang w:eastAsia="zh-CN"/>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2" w:anchor="1014" w:history="1">
        <w:r w:rsidRPr="00AA46A1">
          <w:rPr>
            <w:rFonts w:eastAsia="SimSun"/>
            <w:bCs/>
            <w:lang w:eastAsia="zh-CN"/>
          </w:rPr>
          <w:t>пунктом 14</w:t>
        </w:r>
      </w:hyperlink>
      <w:r w:rsidRPr="00AA46A1">
        <w:rPr>
          <w:rFonts w:eastAsia="SimSun"/>
          <w:bCs/>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473F29" w:rsidRPr="00AA46A1" w:rsidRDefault="00473F29" w:rsidP="00473F29">
      <w:pPr>
        <w:widowControl w:val="0"/>
        <w:snapToGrid w:val="0"/>
        <w:jc w:val="both"/>
        <w:rPr>
          <w:rFonts w:eastAsia="SimSun"/>
          <w:bCs/>
          <w:lang w:eastAsia="zh-CN"/>
        </w:rPr>
      </w:pPr>
      <w:r w:rsidRPr="00AA46A1">
        <w:rPr>
          <w:rFonts w:eastAsia="SimSun"/>
          <w:bCs/>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В границах санитарно-защитной зоны не допускается использования земельных участков в целях:</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 xml:space="preserve">Во всех территориальных зонах требуемое, количество </w:t>
      </w:r>
      <w:proofErr w:type="spellStart"/>
      <w:r w:rsidRPr="00AA46A1">
        <w:rPr>
          <w:rFonts w:eastAsia="SimSun"/>
          <w:bCs/>
          <w:lang w:eastAsia="zh-CN"/>
        </w:rPr>
        <w:t>машиномест</w:t>
      </w:r>
      <w:proofErr w:type="spellEnd"/>
      <w:r w:rsidRPr="00AA46A1">
        <w:rPr>
          <w:rFonts w:eastAsia="SimSun"/>
          <w:bCs/>
          <w:lang w:eastAsia="zh-CN"/>
        </w:rPr>
        <w:t xml:space="preserve"> на одну расчетную единицу по видам использования должно быть обеспечено согласно СП 42.13330.2016. «Свод </w:t>
      </w:r>
      <w:r w:rsidRPr="00AA46A1">
        <w:rPr>
          <w:rFonts w:eastAsia="SimSun"/>
          <w:bCs/>
          <w:lang w:eastAsia="zh-CN"/>
        </w:rPr>
        <w:lastRenderedPageBreak/>
        <w:t xml:space="preserve">правил. ГРАДОСТРОИТЕЛЬСТВО. Планировка и застройка городских и сельских поселений». </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73F29" w:rsidRPr="00AA46A1" w:rsidRDefault="00473F29" w:rsidP="00473F29">
      <w:pPr>
        <w:widowControl w:val="0"/>
        <w:snapToGrid w:val="0"/>
        <w:jc w:val="both"/>
        <w:rPr>
          <w:rFonts w:eastAsia="SimSun"/>
          <w:bCs/>
          <w:lang w:eastAsia="zh-CN"/>
        </w:rPr>
      </w:pPr>
      <w:r w:rsidRPr="00AA46A1">
        <w:rPr>
          <w:rFonts w:eastAsia="SimSun"/>
          <w:bCs/>
          <w:lang w:eastAsia="zh-CN"/>
        </w:rPr>
        <w:t>- в границах территорий общего пользования;</w:t>
      </w:r>
    </w:p>
    <w:p w:rsidR="00473F29" w:rsidRPr="00AA46A1" w:rsidRDefault="00473F29" w:rsidP="00473F29">
      <w:pPr>
        <w:widowControl w:val="0"/>
        <w:snapToGrid w:val="0"/>
        <w:jc w:val="both"/>
        <w:rPr>
          <w:rFonts w:eastAsia="SimSun"/>
          <w:bCs/>
          <w:lang w:eastAsia="zh-CN"/>
        </w:rPr>
      </w:pPr>
      <w:r w:rsidRPr="00AA46A1">
        <w:rPr>
          <w:rFonts w:eastAsia="SimSun"/>
          <w:bCs/>
          <w:lang w:eastAsia="zh-CN"/>
        </w:rPr>
        <w:t>- предназначенные для размещения линейных объектов и (или) занятые линейными объектами.</w:t>
      </w:r>
    </w:p>
    <w:p w:rsidR="00473F29" w:rsidRPr="00AA46A1" w:rsidRDefault="00473F29" w:rsidP="00473F29">
      <w:pPr>
        <w:widowControl w:val="0"/>
        <w:snapToGrid w:val="0"/>
        <w:ind w:firstLine="708"/>
        <w:jc w:val="both"/>
        <w:rPr>
          <w:rFonts w:eastAsia="SimSun"/>
          <w:bCs/>
          <w:lang w:eastAsia="zh-CN"/>
        </w:rPr>
      </w:pPr>
      <w:r w:rsidRPr="00AA46A1">
        <w:rPr>
          <w:rFonts w:eastAsia="SimSun"/>
          <w:bCs/>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3F29" w:rsidRPr="00CB593F" w:rsidRDefault="00473F29" w:rsidP="00473F29">
      <w:pPr>
        <w:ind w:firstLine="709"/>
        <w:jc w:val="both"/>
        <w:rPr>
          <w:color w:val="000000" w:themeColor="text1"/>
        </w:rPr>
      </w:pPr>
      <w:r w:rsidRPr="00CB593F">
        <w:rPr>
          <w:color w:val="000000" w:themeColor="text1"/>
        </w:rPr>
        <w:t xml:space="preserve">Имеется техническая возможность подключения объекта к сети электроснабжения. </w:t>
      </w:r>
    </w:p>
    <w:p w:rsidR="00473F29" w:rsidRPr="00CB593F" w:rsidRDefault="00473F29" w:rsidP="00473F29">
      <w:pPr>
        <w:ind w:firstLine="709"/>
        <w:jc w:val="both"/>
        <w:rPr>
          <w:color w:val="000000" w:themeColor="text1"/>
        </w:rPr>
      </w:pPr>
      <w:r w:rsidRPr="00CB593F">
        <w:rPr>
          <w:color w:val="000000" w:themeColor="text1"/>
        </w:rPr>
        <w:t>Имеется техническая возможност</w:t>
      </w:r>
      <w:r>
        <w:rPr>
          <w:color w:val="000000" w:themeColor="text1"/>
        </w:rPr>
        <w:t>ь</w:t>
      </w:r>
      <w:r w:rsidRPr="00CB593F">
        <w:rPr>
          <w:color w:val="000000" w:themeColor="text1"/>
        </w:rPr>
        <w:t xml:space="preserve"> подключения объекта к сети водоснабжения.</w:t>
      </w:r>
    </w:p>
    <w:p w:rsidR="00473F29" w:rsidRPr="00CB593F" w:rsidRDefault="00473F29" w:rsidP="00473F29">
      <w:pPr>
        <w:ind w:firstLine="709"/>
        <w:jc w:val="both"/>
        <w:rPr>
          <w:b/>
          <w:color w:val="000000" w:themeColor="text1"/>
        </w:rPr>
      </w:pPr>
      <w:r w:rsidRPr="00CB593F">
        <w:rPr>
          <w:color w:val="000000" w:themeColor="text1"/>
        </w:rPr>
        <w:t>Имеется техническая возможност</w:t>
      </w:r>
      <w:r>
        <w:rPr>
          <w:color w:val="000000" w:themeColor="text1"/>
        </w:rPr>
        <w:t>ь</w:t>
      </w:r>
      <w:r w:rsidRPr="00CB593F">
        <w:rPr>
          <w:color w:val="000000" w:themeColor="text1"/>
        </w:rPr>
        <w:t xml:space="preserve"> подключения объекта к газораспределительной сети.</w:t>
      </w:r>
    </w:p>
    <w:p w:rsidR="00473F29" w:rsidRPr="00CB593F" w:rsidRDefault="00473F29" w:rsidP="00473F29">
      <w:pPr>
        <w:ind w:firstLine="709"/>
        <w:jc w:val="both"/>
        <w:rPr>
          <w:color w:val="000000" w:themeColor="text1"/>
        </w:rPr>
      </w:pPr>
      <w:r w:rsidRPr="00CB593F">
        <w:rPr>
          <w:color w:val="000000" w:themeColor="text1"/>
        </w:rPr>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473F29" w:rsidRPr="00CB593F" w:rsidRDefault="00473F29" w:rsidP="00473F29">
      <w:pPr>
        <w:pStyle w:val="a9"/>
        <w:ind w:firstLine="709"/>
        <w:jc w:val="both"/>
        <w:rPr>
          <w:color w:val="000000" w:themeColor="text1"/>
        </w:rPr>
      </w:pPr>
      <w:r w:rsidRPr="00CB593F">
        <w:rPr>
          <w:bCs/>
          <w:color w:val="000000" w:themeColor="text1"/>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473F29" w:rsidRPr="00CB593F" w:rsidRDefault="00473F29" w:rsidP="00473F29">
      <w:pPr>
        <w:ind w:firstLine="709"/>
        <w:jc w:val="both"/>
        <w:rPr>
          <w:color w:val="000000" w:themeColor="text1"/>
        </w:rPr>
      </w:pPr>
      <w:r w:rsidRPr="00CB593F">
        <w:rPr>
          <w:color w:val="000000" w:themeColor="text1"/>
        </w:rPr>
        <w:t>Размещение должно производиться с соблюдением действующих санитарных, противопожарных, бытовых, градостроительных нормативов.</w:t>
      </w:r>
    </w:p>
    <w:p w:rsidR="00473F29" w:rsidRPr="00473F29" w:rsidRDefault="00473F29" w:rsidP="00473F29">
      <w:pPr>
        <w:ind w:firstLine="709"/>
        <w:jc w:val="both"/>
        <w:rPr>
          <w:bCs/>
          <w:color w:val="000000" w:themeColor="text1"/>
          <w:kern w:val="36"/>
        </w:rPr>
      </w:pPr>
      <w:r w:rsidRPr="00473F29">
        <w:rPr>
          <w:color w:val="000000" w:themeColor="text1"/>
        </w:rPr>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части </w:t>
      </w:r>
      <w:r w:rsidRPr="00473F29">
        <w:rPr>
          <w:bCs/>
          <w:color w:val="000000" w:themeColor="text1"/>
          <w:kern w:val="36"/>
        </w:rPr>
        <w:t xml:space="preserve">земельного участка в </w:t>
      </w:r>
      <w:r w:rsidRPr="00473F29">
        <w:rPr>
          <w:color w:val="000000" w:themeColor="text1"/>
          <w:shd w:val="clear" w:color="auto" w:fill="FFFFFF"/>
        </w:rPr>
        <w:t>охранной зоне в</w:t>
      </w:r>
      <w:r>
        <w:rPr>
          <w:color w:val="000000" w:themeColor="text1"/>
          <w:shd w:val="clear" w:color="auto" w:fill="FFFFFF"/>
        </w:rPr>
        <w:t>оздушной линии электропередачи «</w:t>
      </w:r>
      <w:r w:rsidRPr="00473F29">
        <w:rPr>
          <w:color w:val="000000" w:themeColor="text1"/>
          <w:shd w:val="clear" w:color="auto" w:fill="FFFFFF"/>
        </w:rPr>
        <w:t>ВЛ-0,4 КВ ОТ ТП-Л7-1066 ОПХ ИМ.КАЛИНИНА 0,52 КМ</w:t>
      </w:r>
      <w:r>
        <w:rPr>
          <w:color w:val="000000" w:themeColor="text1"/>
          <w:shd w:val="clear" w:color="auto" w:fill="FFFFFF"/>
        </w:rPr>
        <w:t xml:space="preserve">»; </w:t>
      </w:r>
      <w:r w:rsidRPr="00473F29">
        <w:rPr>
          <w:color w:val="000000" w:themeColor="text1"/>
          <w:shd w:val="clear" w:color="auto" w:fill="FFFFFF"/>
        </w:rPr>
        <w:t>в санитарно-защитной зоне предприятий, сооружений и иных объектов.</w:t>
      </w:r>
      <w:r w:rsidRPr="00473F29">
        <w:rPr>
          <w:bCs/>
          <w:color w:val="000000" w:themeColor="text1"/>
          <w:kern w:val="36"/>
        </w:rPr>
        <w:t xml:space="preserve"> </w:t>
      </w:r>
    </w:p>
    <w:p w:rsidR="00473F29" w:rsidRPr="00CB593F" w:rsidRDefault="00473F29" w:rsidP="00473F29">
      <w:pPr>
        <w:ind w:firstLine="709"/>
        <w:jc w:val="both"/>
        <w:rPr>
          <w:color w:val="000000" w:themeColor="text1"/>
        </w:rPr>
      </w:pPr>
      <w:r w:rsidRPr="00CB593F">
        <w:rPr>
          <w:color w:val="000000" w:themeColor="text1"/>
        </w:rPr>
        <w:t>Осмотр земельного участка на местности производится самостоятельно.</w:t>
      </w:r>
    </w:p>
    <w:p w:rsidR="00473F29" w:rsidRPr="001E202B" w:rsidRDefault="00473F29" w:rsidP="00473F29">
      <w:pPr>
        <w:ind w:firstLine="709"/>
        <w:jc w:val="both"/>
        <w:rPr>
          <w:color w:val="000000" w:themeColor="text1"/>
        </w:rPr>
      </w:pPr>
      <w:r w:rsidRPr="001E202B">
        <w:rPr>
          <w:b/>
          <w:color w:val="000000" w:themeColor="text1"/>
        </w:rPr>
        <w:t>Срок аренды земельного участка</w:t>
      </w:r>
      <w:r w:rsidRPr="001E202B">
        <w:rPr>
          <w:color w:val="000000" w:themeColor="text1"/>
        </w:rPr>
        <w:t xml:space="preserve"> – 30 месяцев.</w:t>
      </w:r>
    </w:p>
    <w:p w:rsidR="00473F29" w:rsidRPr="00CB593F" w:rsidRDefault="00473F29" w:rsidP="00473F29">
      <w:pPr>
        <w:autoSpaceDE w:val="0"/>
        <w:autoSpaceDN w:val="0"/>
        <w:adjustRightInd w:val="0"/>
        <w:ind w:firstLine="709"/>
        <w:jc w:val="both"/>
        <w:rPr>
          <w:color w:val="000000" w:themeColor="text1"/>
        </w:rPr>
      </w:pPr>
      <w:r w:rsidRPr="001E202B">
        <w:rPr>
          <w:b/>
          <w:bCs/>
          <w:color w:val="000000" w:themeColor="text1"/>
          <w:kern w:val="36"/>
        </w:rPr>
        <w:t>Начальная цена</w:t>
      </w:r>
      <w:r w:rsidRPr="001E202B">
        <w:rPr>
          <w:bCs/>
          <w:color w:val="000000" w:themeColor="text1"/>
          <w:kern w:val="36"/>
        </w:rPr>
        <w:t xml:space="preserve"> предмета аукциона</w:t>
      </w:r>
      <w:r w:rsidRPr="001E202B">
        <w:rPr>
          <w:b/>
          <w:bCs/>
          <w:color w:val="000000" w:themeColor="text1"/>
          <w:kern w:val="36"/>
        </w:rPr>
        <w:t xml:space="preserve"> </w:t>
      </w:r>
      <w:r w:rsidRPr="001E202B">
        <w:rPr>
          <w:bCs/>
          <w:color w:val="000000" w:themeColor="text1"/>
          <w:kern w:val="36"/>
        </w:rPr>
        <w:t>(</w:t>
      </w:r>
      <w:r w:rsidRPr="001E202B">
        <w:rPr>
          <w:color w:val="000000" w:themeColor="text1"/>
        </w:rPr>
        <w:t>начальный размер ежегодной арендной платы) составляет 11 724 (одиннадцать тысяч семьсот двадцать четыре) рубля</w:t>
      </w:r>
      <w:r w:rsidRPr="00CB593F">
        <w:rPr>
          <w:color w:val="000000" w:themeColor="text1"/>
        </w:rPr>
        <w:t xml:space="preserve"> </w:t>
      </w:r>
      <w:r>
        <w:rPr>
          <w:color w:val="000000" w:themeColor="text1"/>
        </w:rPr>
        <w:t>85</w:t>
      </w:r>
      <w:r w:rsidRPr="00CB593F">
        <w:rPr>
          <w:color w:val="000000" w:themeColor="text1"/>
        </w:rPr>
        <w:t xml:space="preserve"> копе</w:t>
      </w:r>
      <w:r>
        <w:rPr>
          <w:color w:val="000000" w:themeColor="text1"/>
        </w:rPr>
        <w:t>е</w:t>
      </w:r>
      <w:r w:rsidRPr="00CB593F">
        <w:rPr>
          <w:color w:val="000000" w:themeColor="text1"/>
        </w:rPr>
        <w:t xml:space="preserve">к. </w:t>
      </w:r>
    </w:p>
    <w:p w:rsidR="00473F29" w:rsidRDefault="00473F29" w:rsidP="00473F29">
      <w:pPr>
        <w:ind w:firstLine="709"/>
        <w:jc w:val="both"/>
        <w:rPr>
          <w:color w:val="000000" w:themeColor="text1"/>
        </w:rPr>
      </w:pPr>
      <w:r w:rsidRPr="00CB593F">
        <w:rPr>
          <w:b/>
          <w:color w:val="000000" w:themeColor="text1"/>
        </w:rPr>
        <w:t>Шаг аукциона</w:t>
      </w:r>
      <w:r w:rsidRPr="00CB593F">
        <w:rPr>
          <w:color w:val="000000" w:themeColor="text1"/>
        </w:rPr>
        <w:t xml:space="preserve"> устанавливается в размере 3% начальной цены предмета аукциона и в итоге составляет </w:t>
      </w:r>
      <w:r>
        <w:rPr>
          <w:color w:val="000000" w:themeColor="text1"/>
        </w:rPr>
        <w:t xml:space="preserve">351 </w:t>
      </w:r>
      <w:r w:rsidRPr="00CB593F">
        <w:rPr>
          <w:color w:val="000000" w:themeColor="text1"/>
        </w:rPr>
        <w:t>(</w:t>
      </w:r>
      <w:r>
        <w:rPr>
          <w:color w:val="000000" w:themeColor="text1"/>
        </w:rPr>
        <w:t>триста пятьдесят один</w:t>
      </w:r>
      <w:r w:rsidRPr="00CB593F">
        <w:rPr>
          <w:color w:val="000000" w:themeColor="text1"/>
        </w:rPr>
        <w:t>) рубл</w:t>
      </w:r>
      <w:r>
        <w:rPr>
          <w:color w:val="000000" w:themeColor="text1"/>
        </w:rPr>
        <w:t>ь</w:t>
      </w:r>
      <w:r w:rsidRPr="00CB593F">
        <w:rPr>
          <w:color w:val="000000" w:themeColor="text1"/>
        </w:rPr>
        <w:t xml:space="preserve"> </w:t>
      </w:r>
      <w:r>
        <w:rPr>
          <w:color w:val="000000" w:themeColor="text1"/>
        </w:rPr>
        <w:t>7</w:t>
      </w:r>
      <w:r w:rsidR="00381C57">
        <w:rPr>
          <w:color w:val="000000" w:themeColor="text1"/>
        </w:rPr>
        <w:t>5</w:t>
      </w:r>
      <w:r w:rsidRPr="00CB593F">
        <w:rPr>
          <w:color w:val="000000" w:themeColor="text1"/>
        </w:rPr>
        <w:t xml:space="preserve"> копе</w:t>
      </w:r>
      <w:r w:rsidR="00381C57">
        <w:rPr>
          <w:color w:val="000000" w:themeColor="text1"/>
        </w:rPr>
        <w:t>е</w:t>
      </w:r>
      <w:r w:rsidRPr="00CB593F">
        <w:rPr>
          <w:color w:val="000000" w:themeColor="text1"/>
        </w:rPr>
        <w:t xml:space="preserve">к. </w:t>
      </w:r>
    </w:p>
    <w:p w:rsidR="00BE092E" w:rsidRPr="00381C57" w:rsidRDefault="00BE092E" w:rsidP="00345085">
      <w:pPr>
        <w:pStyle w:val="a7"/>
        <w:spacing w:after="0" w:line="240" w:lineRule="auto"/>
        <w:ind w:left="0" w:firstLine="709"/>
        <w:contextualSpacing/>
        <w:jc w:val="both"/>
        <w:rPr>
          <w:rFonts w:ascii="Times New Roman" w:hAnsi="Times New Roman"/>
          <w:color w:val="000000" w:themeColor="text1"/>
          <w:sz w:val="24"/>
          <w:szCs w:val="24"/>
        </w:rPr>
      </w:pPr>
      <w:r w:rsidRPr="00381C57">
        <w:rPr>
          <w:rFonts w:ascii="Times New Roman" w:hAnsi="Times New Roman"/>
          <w:b/>
          <w:color w:val="000000" w:themeColor="text1"/>
          <w:sz w:val="24"/>
          <w:szCs w:val="24"/>
        </w:rPr>
        <w:t>3. Лот № 3</w:t>
      </w:r>
      <w:r w:rsidRPr="00381C57">
        <w:rPr>
          <w:rFonts w:ascii="Times New Roman" w:hAnsi="Times New Roman"/>
          <w:color w:val="000000" w:themeColor="text1"/>
          <w:sz w:val="24"/>
          <w:szCs w:val="24"/>
        </w:rPr>
        <w:t xml:space="preserve"> – земельный участок площадью </w:t>
      </w:r>
      <w:r w:rsidR="00381C57" w:rsidRPr="00381C57">
        <w:rPr>
          <w:rFonts w:ascii="Times New Roman" w:hAnsi="Times New Roman"/>
          <w:color w:val="000000" w:themeColor="text1"/>
          <w:sz w:val="24"/>
          <w:szCs w:val="24"/>
        </w:rPr>
        <w:t>1237</w:t>
      </w:r>
      <w:r w:rsidRPr="00381C57">
        <w:rPr>
          <w:rFonts w:ascii="Times New Roman" w:hAnsi="Times New Roman"/>
          <w:color w:val="000000" w:themeColor="text1"/>
          <w:sz w:val="24"/>
          <w:szCs w:val="24"/>
        </w:rPr>
        <w:t xml:space="preserve"> кв. метров, с кадастровым номером 23:24:</w:t>
      </w:r>
      <w:r w:rsidR="00381C57" w:rsidRPr="00381C57">
        <w:rPr>
          <w:rFonts w:ascii="Times New Roman" w:hAnsi="Times New Roman"/>
          <w:color w:val="000000" w:themeColor="text1"/>
          <w:sz w:val="24"/>
          <w:szCs w:val="24"/>
        </w:rPr>
        <w:t>0102038:372</w:t>
      </w:r>
      <w:r w:rsidRPr="00381C57">
        <w:rPr>
          <w:rFonts w:ascii="Times New Roman" w:hAnsi="Times New Roman"/>
          <w:color w:val="000000" w:themeColor="text1"/>
          <w:sz w:val="24"/>
          <w:szCs w:val="24"/>
        </w:rPr>
        <w:t xml:space="preserve">, категория земель: земли населенных пунктов, вид разрешенного использования: </w:t>
      </w:r>
      <w:r w:rsidR="00381C57" w:rsidRPr="00381C57">
        <w:rPr>
          <w:rFonts w:ascii="Times New Roman" w:hAnsi="Times New Roman"/>
          <w:color w:val="000000" w:themeColor="text1"/>
          <w:sz w:val="24"/>
          <w:szCs w:val="24"/>
        </w:rPr>
        <w:t>для ведения личного подсобного хозяйства (приусадебный земельный участок)</w:t>
      </w:r>
      <w:r w:rsidRPr="00381C57">
        <w:rPr>
          <w:rFonts w:ascii="Times New Roman" w:hAnsi="Times New Roman"/>
          <w:color w:val="000000" w:themeColor="text1"/>
          <w:sz w:val="24"/>
          <w:szCs w:val="24"/>
        </w:rPr>
        <w:t xml:space="preserve">, по адресу: Краснодарский край, Павловский район, станица </w:t>
      </w:r>
      <w:r w:rsidR="00381C57" w:rsidRPr="00381C57">
        <w:rPr>
          <w:rFonts w:ascii="Times New Roman" w:hAnsi="Times New Roman"/>
          <w:color w:val="000000" w:themeColor="text1"/>
          <w:sz w:val="24"/>
          <w:szCs w:val="24"/>
        </w:rPr>
        <w:t>Атаманская, улица Октябрьская, земельный участок 90 А</w:t>
      </w:r>
      <w:r w:rsidRPr="00381C57">
        <w:rPr>
          <w:rFonts w:ascii="Times New Roman" w:hAnsi="Times New Roman"/>
          <w:color w:val="000000" w:themeColor="text1"/>
          <w:sz w:val="24"/>
          <w:szCs w:val="24"/>
        </w:rPr>
        <w:t>.</w:t>
      </w:r>
    </w:p>
    <w:p w:rsidR="00BE092E" w:rsidRPr="00381C57" w:rsidRDefault="00BE092E" w:rsidP="00345085">
      <w:pPr>
        <w:suppressAutoHyphens/>
        <w:ind w:firstLine="709"/>
        <w:jc w:val="both"/>
        <w:rPr>
          <w:color w:val="000000" w:themeColor="text1"/>
        </w:rPr>
      </w:pPr>
      <w:r w:rsidRPr="00381C57">
        <w:rPr>
          <w:color w:val="000000" w:themeColor="text1"/>
        </w:rPr>
        <w:t>Максимальные и (или) минимальные допустимые параметры разрешенного строительства объекта капитального строительства:</w:t>
      </w:r>
    </w:p>
    <w:p w:rsidR="004A6CC8" w:rsidRPr="00817BB0" w:rsidRDefault="004A6CC8" w:rsidP="00BE092E">
      <w:pPr>
        <w:ind w:firstLine="709"/>
        <w:jc w:val="both"/>
        <w:rPr>
          <w:rFonts w:eastAsia="Tahoma"/>
          <w:color w:val="000000"/>
        </w:rPr>
      </w:pPr>
      <w:r w:rsidRPr="00817BB0">
        <w:rPr>
          <w:rFonts w:eastAsia="Tahoma"/>
          <w:color w:val="000000"/>
        </w:rPr>
        <w:t xml:space="preserve">Минимальный размер земельного участка (площадь) – 500 </w:t>
      </w:r>
      <w:proofErr w:type="spellStart"/>
      <w:r w:rsidRPr="00817BB0">
        <w:rPr>
          <w:rFonts w:eastAsia="Tahoma"/>
          <w:color w:val="000000"/>
        </w:rPr>
        <w:t>кв.м</w:t>
      </w:r>
      <w:proofErr w:type="spellEnd"/>
      <w:r w:rsidRPr="00817BB0">
        <w:rPr>
          <w:rFonts w:eastAsia="Tahoma"/>
          <w:color w:val="000000"/>
        </w:rPr>
        <w:t>.</w:t>
      </w:r>
    </w:p>
    <w:p w:rsidR="004A6CC8" w:rsidRPr="00817BB0" w:rsidRDefault="004A6CC8" w:rsidP="00BE092E">
      <w:pPr>
        <w:ind w:firstLine="709"/>
        <w:jc w:val="both"/>
        <w:rPr>
          <w:rFonts w:eastAsia="Tahoma"/>
          <w:color w:val="000000"/>
        </w:rPr>
      </w:pPr>
      <w:r w:rsidRPr="00817BB0">
        <w:rPr>
          <w:rFonts w:eastAsia="Tahoma"/>
          <w:color w:val="000000"/>
        </w:rPr>
        <w:t xml:space="preserve">Максимальный размер земельного участка (площадь) – 10000 </w:t>
      </w:r>
      <w:proofErr w:type="spellStart"/>
      <w:r w:rsidRPr="00817BB0">
        <w:rPr>
          <w:rFonts w:eastAsia="Tahoma"/>
          <w:color w:val="000000"/>
        </w:rPr>
        <w:t>кв.м</w:t>
      </w:r>
      <w:proofErr w:type="spellEnd"/>
      <w:r w:rsidRPr="00817BB0">
        <w:rPr>
          <w:rFonts w:eastAsia="Tahoma"/>
          <w:color w:val="000000"/>
        </w:rPr>
        <w:t>.</w:t>
      </w:r>
    </w:p>
    <w:p w:rsidR="004A6CC8" w:rsidRPr="00817BB0" w:rsidRDefault="004A6CC8" w:rsidP="00BE092E">
      <w:pPr>
        <w:ind w:firstLine="709"/>
        <w:jc w:val="both"/>
        <w:rPr>
          <w:rFonts w:eastAsia="Tahoma"/>
          <w:color w:val="000000"/>
        </w:rPr>
      </w:pPr>
      <w:r w:rsidRPr="00817BB0">
        <w:rPr>
          <w:rFonts w:eastAsia="Tahoma"/>
          <w:color w:val="000000"/>
        </w:rPr>
        <w:t>Минимальная протяженность стороны земельного участка (протяженность стороны участка, расположенной вдоль красной линии) – 12 м.</w:t>
      </w:r>
    </w:p>
    <w:p w:rsidR="004A6CC8" w:rsidRPr="00817BB0" w:rsidRDefault="004A6CC8" w:rsidP="00BE092E">
      <w:pPr>
        <w:ind w:firstLine="709"/>
        <w:jc w:val="both"/>
        <w:rPr>
          <w:rFonts w:eastAsia="Tahoma"/>
          <w:color w:val="000000"/>
        </w:rPr>
      </w:pPr>
      <w:r w:rsidRPr="00817BB0">
        <w:rPr>
          <w:rFonts w:eastAsia="Tahoma"/>
          <w:color w:val="000000"/>
        </w:rPr>
        <w:lastRenderedPageBreak/>
        <w:t>Предельное количество этажей – 3 этажа (включая мансардный этаж).</w:t>
      </w:r>
    </w:p>
    <w:p w:rsidR="004A6CC8" w:rsidRPr="00817BB0" w:rsidRDefault="004A6CC8" w:rsidP="00BE092E">
      <w:pPr>
        <w:ind w:firstLine="709"/>
        <w:jc w:val="both"/>
        <w:rPr>
          <w:rFonts w:eastAsia="Tahoma"/>
          <w:color w:val="000000"/>
        </w:rPr>
      </w:pPr>
      <w:r w:rsidRPr="00817BB0">
        <w:rPr>
          <w:rFonts w:eastAsia="Tahoma"/>
          <w:color w:val="000000"/>
        </w:rPr>
        <w:t>Максимальный процент застройки в границах земельного участка – 60% максимальный процент застройки подземной части – не регламентируется.</w:t>
      </w:r>
    </w:p>
    <w:p w:rsidR="004A6CC8" w:rsidRPr="00817BB0" w:rsidRDefault="004A6CC8" w:rsidP="00BE092E">
      <w:pPr>
        <w:ind w:firstLine="709"/>
        <w:jc w:val="both"/>
        <w:rPr>
          <w:rFonts w:eastAsia="Tahoma"/>
          <w:color w:val="000000"/>
        </w:rPr>
      </w:pPr>
      <w:r w:rsidRPr="00817BB0">
        <w:rPr>
          <w:rFonts w:eastAsia="Tahoma"/>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w:t>
      </w:r>
    </w:p>
    <w:p w:rsidR="004A6CC8" w:rsidRPr="00817BB0" w:rsidRDefault="004A6CC8" w:rsidP="00BE092E">
      <w:pPr>
        <w:ind w:firstLine="709"/>
        <w:jc w:val="both"/>
        <w:rPr>
          <w:rFonts w:eastAsia="Tahoma"/>
          <w:color w:val="000000"/>
        </w:rPr>
      </w:pPr>
      <w:r w:rsidRPr="00817BB0">
        <w:rPr>
          <w:rFonts w:eastAsia="Tahoma"/>
          <w:color w:val="000000"/>
        </w:rPr>
        <w:t>- для трехэтажного жилого дома.</w:t>
      </w:r>
    </w:p>
    <w:p w:rsidR="004A6CC8" w:rsidRPr="00817BB0" w:rsidRDefault="004A6CC8" w:rsidP="00BE092E">
      <w:pPr>
        <w:ind w:firstLine="709"/>
        <w:jc w:val="both"/>
        <w:rPr>
          <w:rFonts w:eastAsia="Tahoma"/>
          <w:color w:val="000000"/>
        </w:rPr>
      </w:pPr>
      <w:r w:rsidRPr="00817BB0">
        <w:rPr>
          <w:rFonts w:eastAsia="Tahoma"/>
          <w:color w:val="000000"/>
        </w:rPr>
        <w:t>Предельная высота зданий, строений, сооружений – 20 м.</w:t>
      </w:r>
    </w:p>
    <w:p w:rsidR="004A6CC8" w:rsidRPr="00817BB0" w:rsidRDefault="004A6CC8" w:rsidP="00BE092E">
      <w:pPr>
        <w:ind w:firstLine="709"/>
        <w:jc w:val="both"/>
        <w:rPr>
          <w:rFonts w:eastAsia="Tahoma"/>
          <w:color w:val="000000"/>
        </w:rPr>
      </w:pPr>
      <w:r w:rsidRPr="00817BB0">
        <w:rPr>
          <w:rFonts w:eastAsia="Tahoma"/>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817BB0" w:rsidRDefault="004A6CC8" w:rsidP="00817BB0">
      <w:pPr>
        <w:ind w:firstLine="709"/>
        <w:jc w:val="both"/>
        <w:rPr>
          <w:rFonts w:eastAsia="Tahoma"/>
          <w:color w:val="000000"/>
        </w:rPr>
      </w:pPr>
      <w:r w:rsidRPr="00817BB0">
        <w:rPr>
          <w:rFonts w:eastAsia="Tahoma"/>
          <w:color w:val="000000"/>
        </w:rPr>
        <w:t>В условиях сложившейся застройки допускается размещение объектов капитального строительства основного назначения со стороны улиц, проездов по линии сложившейся застройки, которая представляет собой условную линию фасадов объектов капитального строительства основного назначения, расположенных на смежных земельных участках.</w:t>
      </w:r>
    </w:p>
    <w:p w:rsidR="00817BB0" w:rsidRDefault="004A6CC8" w:rsidP="00817BB0">
      <w:pPr>
        <w:ind w:firstLine="709"/>
        <w:jc w:val="both"/>
        <w:rPr>
          <w:rFonts w:eastAsia="Tahoma"/>
          <w:color w:val="000000"/>
        </w:rPr>
      </w:pPr>
      <w:r w:rsidRPr="00817BB0">
        <w:rPr>
          <w:rFonts w:eastAsia="Tahoma"/>
          <w:color w:val="000000"/>
        </w:rPr>
        <w:t>Допускается размещение объектов 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17BB0" w:rsidRDefault="004A6CC8" w:rsidP="00817BB0">
      <w:pPr>
        <w:ind w:firstLine="709"/>
        <w:jc w:val="both"/>
        <w:rPr>
          <w:rFonts w:eastAsia="Tahoma"/>
          <w:color w:val="000000"/>
        </w:rPr>
      </w:pPr>
      <w:r w:rsidRPr="00817BB0">
        <w:rPr>
          <w:rFonts w:eastAsia="Tahoma"/>
          <w:color w:val="00000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7BB0" w:rsidRDefault="004A6CC8" w:rsidP="00817BB0">
      <w:pPr>
        <w:ind w:firstLine="709"/>
        <w:jc w:val="both"/>
        <w:rPr>
          <w:rFonts w:eastAsia="Tahoma"/>
          <w:color w:val="000000"/>
        </w:rPr>
      </w:pPr>
      <w:r w:rsidRPr="00817BB0">
        <w:rPr>
          <w:rFonts w:eastAsia="Tahoma"/>
          <w:color w:val="00000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rsidR="00817BB0" w:rsidRDefault="004A6CC8" w:rsidP="00817BB0">
      <w:pPr>
        <w:ind w:firstLine="709"/>
        <w:jc w:val="both"/>
        <w:rPr>
          <w:rFonts w:eastAsia="Tahoma"/>
          <w:color w:val="000000"/>
        </w:rPr>
      </w:pPr>
      <w:r w:rsidRPr="00817BB0">
        <w:rPr>
          <w:rFonts w:eastAsia="Tahoma"/>
          <w:color w:val="00000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p>
    <w:p w:rsidR="00817BB0" w:rsidRDefault="004A6CC8" w:rsidP="00817BB0">
      <w:pPr>
        <w:ind w:firstLine="709"/>
        <w:jc w:val="both"/>
        <w:rPr>
          <w:rFonts w:eastAsia="Tahoma"/>
          <w:color w:val="000000"/>
        </w:rPr>
      </w:pPr>
      <w:r w:rsidRPr="00817BB0">
        <w:rPr>
          <w:rFonts w:eastAsia="Tahoma"/>
          <w:color w:val="000000"/>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p>
    <w:p w:rsidR="00817BB0" w:rsidRDefault="004A6CC8" w:rsidP="00817BB0">
      <w:pPr>
        <w:ind w:firstLine="709"/>
        <w:jc w:val="both"/>
        <w:rPr>
          <w:rFonts w:eastAsia="Tahoma"/>
          <w:color w:val="000000"/>
        </w:rPr>
      </w:pPr>
      <w:r w:rsidRPr="00817BB0">
        <w:rPr>
          <w:rFonts w:eastAsia="Tahoma"/>
          <w:color w:val="000000"/>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p>
    <w:p w:rsidR="00817BB0" w:rsidRDefault="004A6CC8" w:rsidP="00817BB0">
      <w:pPr>
        <w:ind w:firstLine="709"/>
        <w:jc w:val="both"/>
        <w:rPr>
          <w:rFonts w:eastAsia="Tahoma"/>
          <w:color w:val="000000"/>
        </w:rPr>
      </w:pPr>
      <w:r w:rsidRPr="00817BB0">
        <w:rPr>
          <w:rFonts w:eastAsia="Tahoma"/>
          <w:color w:val="00000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p>
    <w:p w:rsidR="00817BB0" w:rsidRDefault="004A6CC8" w:rsidP="00817BB0">
      <w:pPr>
        <w:ind w:firstLine="709"/>
        <w:jc w:val="both"/>
        <w:rPr>
          <w:rFonts w:eastAsia="Tahoma"/>
          <w:color w:val="000000"/>
        </w:rPr>
      </w:pPr>
      <w:r w:rsidRPr="00817BB0">
        <w:rPr>
          <w:rFonts w:eastAsia="Tahoma"/>
          <w:color w:val="000000"/>
        </w:rPr>
        <w:t>2) минимальный отступ от границ земельного участка со стороны улиц/проездов до объектов торговли: 1,5 м;</w:t>
      </w:r>
    </w:p>
    <w:p w:rsidR="00817BB0" w:rsidRDefault="004A6CC8" w:rsidP="00817BB0">
      <w:pPr>
        <w:ind w:firstLine="709"/>
        <w:jc w:val="both"/>
        <w:rPr>
          <w:rFonts w:eastAsia="Tahoma"/>
          <w:color w:val="000000"/>
        </w:rPr>
      </w:pPr>
      <w:r w:rsidRPr="00817BB0">
        <w:rPr>
          <w:rFonts w:eastAsia="Tahoma"/>
          <w:color w:val="00000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rsidR="00817BB0" w:rsidRDefault="004A6CC8" w:rsidP="00817BB0">
      <w:pPr>
        <w:ind w:firstLine="709"/>
        <w:jc w:val="both"/>
        <w:rPr>
          <w:rFonts w:eastAsia="Tahoma"/>
          <w:color w:val="000000"/>
        </w:rPr>
      </w:pPr>
      <w:r w:rsidRPr="00817BB0">
        <w:rPr>
          <w:rFonts w:eastAsia="Tahoma"/>
          <w:color w:val="00000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p>
    <w:p w:rsidR="00817BB0" w:rsidRDefault="004A6CC8" w:rsidP="00817BB0">
      <w:pPr>
        <w:ind w:firstLine="709"/>
        <w:jc w:val="both"/>
        <w:rPr>
          <w:rFonts w:eastAsia="Tahoma"/>
          <w:color w:val="000000"/>
        </w:rPr>
      </w:pPr>
      <w:r w:rsidRPr="00817BB0">
        <w:rPr>
          <w:rFonts w:eastAsia="Tahoma"/>
          <w:color w:val="000000"/>
        </w:rPr>
        <w:lastRenderedPageBreak/>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p>
    <w:p w:rsidR="00817BB0" w:rsidRDefault="004A6CC8" w:rsidP="00817BB0">
      <w:pPr>
        <w:ind w:firstLine="709"/>
        <w:jc w:val="both"/>
        <w:rPr>
          <w:rFonts w:eastAsia="Tahoma"/>
          <w:color w:val="000000"/>
        </w:rPr>
      </w:pPr>
      <w:r w:rsidRPr="00817BB0">
        <w:rPr>
          <w:rFonts w:eastAsia="Tahoma"/>
          <w:color w:val="000000"/>
        </w:rPr>
        <w:t>Допускается размещение объектов некапитального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некапитального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 Предельная высота объектов некапитального строительства вспомогательного назначения: 4 м.</w:t>
      </w:r>
    </w:p>
    <w:p w:rsidR="00817BB0" w:rsidRDefault="004A6CC8" w:rsidP="00817BB0">
      <w:pPr>
        <w:ind w:firstLine="709"/>
        <w:jc w:val="both"/>
        <w:rPr>
          <w:rFonts w:eastAsia="Tahoma"/>
          <w:color w:val="000000"/>
        </w:rPr>
      </w:pPr>
      <w:r w:rsidRPr="00817BB0">
        <w:rPr>
          <w:rFonts w:eastAsia="Tahoma"/>
          <w:color w:val="000000"/>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w:t>
      </w:r>
    </w:p>
    <w:p w:rsidR="00817BB0" w:rsidRDefault="004A6CC8" w:rsidP="00817BB0">
      <w:pPr>
        <w:ind w:firstLine="709"/>
        <w:jc w:val="both"/>
        <w:rPr>
          <w:rFonts w:eastAsia="Tahoma"/>
          <w:color w:val="000000"/>
        </w:rPr>
      </w:pPr>
      <w:r w:rsidRPr="00817BB0">
        <w:rPr>
          <w:rFonts w:eastAsia="Tahoma"/>
          <w:color w:val="000000"/>
        </w:rPr>
        <w:t>Общие требования:</w:t>
      </w:r>
    </w:p>
    <w:p w:rsidR="00817BB0" w:rsidRDefault="004A6CC8" w:rsidP="00817BB0">
      <w:pPr>
        <w:ind w:firstLine="709"/>
        <w:jc w:val="both"/>
        <w:rPr>
          <w:rFonts w:eastAsia="Tahoma"/>
          <w:color w:val="000000"/>
        </w:rPr>
      </w:pPr>
      <w:r w:rsidRPr="00817BB0">
        <w:rPr>
          <w:rFonts w:eastAsia="Tahoma"/>
          <w:color w:val="000000"/>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rsidR="00817BB0" w:rsidRDefault="004A6CC8" w:rsidP="00817BB0">
      <w:pPr>
        <w:ind w:firstLine="709"/>
        <w:jc w:val="both"/>
        <w:rPr>
          <w:rFonts w:eastAsia="Tahoma"/>
          <w:color w:val="000000"/>
        </w:rPr>
      </w:pPr>
      <w:r w:rsidRPr="00817BB0">
        <w:rPr>
          <w:rFonts w:eastAsia="Tahoma"/>
          <w:color w:val="000000"/>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rsidR="00817BB0" w:rsidRDefault="004A6CC8" w:rsidP="00817BB0">
      <w:pPr>
        <w:ind w:firstLine="709"/>
        <w:jc w:val="both"/>
        <w:rPr>
          <w:rFonts w:eastAsia="Tahoma"/>
          <w:color w:val="000000"/>
        </w:rPr>
      </w:pPr>
      <w:r w:rsidRPr="00817BB0">
        <w:rPr>
          <w:rFonts w:eastAsia="Tahoma"/>
          <w:color w:val="000000"/>
        </w:rPr>
        <w:t>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rsidR="00817BB0" w:rsidRDefault="004A6CC8" w:rsidP="00817BB0">
      <w:pPr>
        <w:ind w:firstLine="709"/>
        <w:jc w:val="both"/>
        <w:rPr>
          <w:rFonts w:eastAsia="Tahoma"/>
          <w:color w:val="000000"/>
        </w:rPr>
      </w:pPr>
      <w:r w:rsidRPr="00817BB0">
        <w:rPr>
          <w:rFonts w:eastAsia="Tahoma"/>
          <w:color w:val="000000"/>
        </w:rPr>
        <w:t>На территории сельского поселения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817BB0" w:rsidRDefault="004A6CC8" w:rsidP="00817BB0">
      <w:pPr>
        <w:ind w:firstLine="709"/>
        <w:jc w:val="both"/>
        <w:rPr>
          <w:rFonts w:eastAsia="Tahoma"/>
          <w:color w:val="000000"/>
        </w:rPr>
      </w:pPr>
      <w:r w:rsidRPr="00817BB0">
        <w:rPr>
          <w:rFonts w:eastAsia="Tahoma"/>
          <w:color w:val="000000"/>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p>
    <w:p w:rsidR="00817BB0" w:rsidRDefault="004A6CC8" w:rsidP="00817BB0">
      <w:pPr>
        <w:ind w:firstLine="709"/>
        <w:jc w:val="both"/>
        <w:rPr>
          <w:rFonts w:eastAsia="Tahoma"/>
          <w:color w:val="000000"/>
        </w:rPr>
      </w:pPr>
      <w:r w:rsidRPr="00817BB0">
        <w:rPr>
          <w:rFonts w:eastAsia="Tahoma"/>
          <w:color w:val="00000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w:t>
      </w:r>
      <w:r w:rsidR="00817BB0">
        <w:rPr>
          <w:rFonts w:eastAsia="Tahoma"/>
          <w:color w:val="000000"/>
        </w:rPr>
        <w:t xml:space="preserve"> </w:t>
      </w:r>
      <w:r w:rsidRPr="00817BB0">
        <w:rPr>
          <w:rFonts w:eastAsia="Tahoma"/>
          <w:color w:val="000000"/>
        </w:rPr>
        <w:t xml:space="preserve">Правительства Российской Федерации от 3 декабря 2014г. № 1300 «Об утверждении перечня </w:t>
      </w:r>
      <w:r w:rsidRPr="00817BB0">
        <w:rPr>
          <w:rFonts w:eastAsia="Tahoma"/>
          <w:color w:val="000000"/>
        </w:rPr>
        <w:lastRenderedPageBreak/>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17BB0" w:rsidRDefault="004A6CC8" w:rsidP="00817BB0">
      <w:pPr>
        <w:ind w:firstLine="709"/>
        <w:jc w:val="both"/>
        <w:rPr>
          <w:rFonts w:eastAsia="Tahoma"/>
          <w:color w:val="000000"/>
        </w:rPr>
      </w:pPr>
      <w:r w:rsidRPr="00817BB0">
        <w:rPr>
          <w:rFonts w:eastAsia="Tahoma"/>
          <w:color w:val="000000"/>
        </w:rPr>
        <w:t xml:space="preserve">Строительство и реконструкция многоквартирных жилых домов не допускаются в случае, если объекты капитального строительства не обеспеченны объектами социальной, транспортной, </w:t>
      </w:r>
      <w:proofErr w:type="spellStart"/>
      <w:r w:rsidRPr="00817BB0">
        <w:rPr>
          <w:rFonts w:eastAsia="Tahoma"/>
          <w:color w:val="000000"/>
        </w:rPr>
        <w:t>инженерно</w:t>
      </w:r>
      <w:proofErr w:type="spellEnd"/>
      <w:r w:rsidRPr="00817BB0">
        <w:rPr>
          <w:rFonts w:eastAsia="Tahoma"/>
          <w:color w:val="000000"/>
        </w:rPr>
        <w:t xml:space="preserve"> - коммунальной инфраструктуры, а также коммунальными и энергетическими ресурсами.</w:t>
      </w:r>
    </w:p>
    <w:p w:rsidR="00817BB0" w:rsidRDefault="004A6CC8" w:rsidP="00817BB0">
      <w:pPr>
        <w:ind w:firstLine="709"/>
        <w:jc w:val="both"/>
        <w:rPr>
          <w:rFonts w:eastAsia="Tahoma"/>
          <w:color w:val="000000"/>
        </w:rPr>
      </w:pPr>
      <w:r w:rsidRPr="00817BB0">
        <w:rPr>
          <w:rFonts w:eastAsia="Tahoma"/>
          <w:color w:val="00000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17BB0" w:rsidRDefault="004A6CC8" w:rsidP="00817BB0">
      <w:pPr>
        <w:ind w:firstLine="709"/>
        <w:jc w:val="both"/>
        <w:rPr>
          <w:rFonts w:eastAsia="Tahoma"/>
          <w:color w:val="000000"/>
        </w:rPr>
      </w:pPr>
      <w:r w:rsidRPr="00817BB0">
        <w:rPr>
          <w:rFonts w:eastAsia="Tahoma"/>
          <w:color w:val="000000"/>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 </w:t>
      </w:r>
    </w:p>
    <w:p w:rsidR="00817BB0" w:rsidRDefault="004A6CC8" w:rsidP="00817BB0">
      <w:pPr>
        <w:ind w:firstLine="709"/>
        <w:jc w:val="both"/>
        <w:rPr>
          <w:rFonts w:eastAsia="Tahoma"/>
          <w:color w:val="000000"/>
        </w:rPr>
      </w:pPr>
      <w:r w:rsidRPr="00817BB0">
        <w:rPr>
          <w:rFonts w:eastAsia="Tahoma"/>
          <w:color w:val="000000"/>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817BB0" w:rsidRDefault="004A6CC8" w:rsidP="00817BB0">
      <w:pPr>
        <w:ind w:firstLine="709"/>
        <w:jc w:val="both"/>
        <w:rPr>
          <w:rFonts w:eastAsia="Tahoma"/>
          <w:color w:val="000000"/>
        </w:rPr>
      </w:pPr>
      <w:r w:rsidRPr="00817BB0">
        <w:rPr>
          <w:rFonts w:eastAsia="Tahoma"/>
          <w:color w:val="000000"/>
        </w:rPr>
        <w:t>Расстояния между крайними строениями и группами строений следует принимать на основе расчетов инсоляции и освещенности, учета противопожарных требований.</w:t>
      </w:r>
    </w:p>
    <w:p w:rsidR="00817BB0" w:rsidRDefault="004A6CC8" w:rsidP="00817BB0">
      <w:pPr>
        <w:ind w:firstLine="709"/>
        <w:jc w:val="both"/>
        <w:rPr>
          <w:rFonts w:eastAsia="Tahoma"/>
          <w:color w:val="000000"/>
        </w:rPr>
      </w:pPr>
      <w:r w:rsidRPr="00817BB0">
        <w:rPr>
          <w:rFonts w:eastAsia="Tahoma"/>
          <w:color w:val="00000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817BB0">
        <w:rPr>
          <w:rFonts w:eastAsia="Tahoma"/>
          <w:color w:val="000000"/>
        </w:rPr>
        <w:t>приквартирных</w:t>
      </w:r>
      <w:proofErr w:type="spellEnd"/>
      <w:r w:rsidRPr="00817BB0">
        <w:rPr>
          <w:rFonts w:eastAsia="Tahoma"/>
          <w:color w:val="000000"/>
        </w:rPr>
        <w:t xml:space="preserve"> участков.</w:t>
      </w:r>
    </w:p>
    <w:p w:rsidR="00817BB0" w:rsidRDefault="004A6CC8" w:rsidP="00817BB0">
      <w:pPr>
        <w:ind w:firstLine="709"/>
        <w:jc w:val="both"/>
        <w:rPr>
          <w:rFonts w:eastAsia="Tahoma"/>
          <w:color w:val="000000"/>
        </w:rPr>
      </w:pPr>
      <w:r w:rsidRPr="00817BB0">
        <w:rPr>
          <w:rFonts w:eastAsia="Tahoma"/>
          <w:color w:val="000000"/>
        </w:rPr>
        <w:t>Размещение гаражей допускается на красной линии при условии обеспечения свободного движения пешеходов по тротуарам.</w:t>
      </w:r>
    </w:p>
    <w:p w:rsidR="00817BB0" w:rsidRDefault="004A6CC8" w:rsidP="00817BB0">
      <w:pPr>
        <w:ind w:firstLine="709"/>
        <w:jc w:val="both"/>
        <w:rPr>
          <w:rFonts w:eastAsia="Tahoma"/>
          <w:color w:val="000000"/>
        </w:rPr>
      </w:pPr>
      <w:r w:rsidRPr="00817BB0">
        <w:rPr>
          <w:rFonts w:eastAsia="Tahoma"/>
          <w:color w:val="000000"/>
        </w:rPr>
        <w:t>Примечание (общее):</w:t>
      </w:r>
    </w:p>
    <w:p w:rsidR="00817BB0" w:rsidRDefault="004A6CC8" w:rsidP="00817BB0">
      <w:pPr>
        <w:ind w:firstLine="709"/>
        <w:jc w:val="both"/>
        <w:rPr>
          <w:rFonts w:eastAsia="Tahoma"/>
          <w:color w:val="000000"/>
        </w:rPr>
      </w:pPr>
      <w:r w:rsidRPr="00817BB0">
        <w:rPr>
          <w:rFonts w:eastAsia="Tahoma"/>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7BB0" w:rsidRDefault="004A6CC8" w:rsidP="00817BB0">
      <w:pPr>
        <w:ind w:firstLine="709"/>
        <w:jc w:val="both"/>
        <w:rPr>
          <w:rFonts w:eastAsia="Tahoma"/>
          <w:color w:val="000000"/>
        </w:rPr>
      </w:pPr>
      <w:r w:rsidRPr="00817BB0">
        <w:rPr>
          <w:rFonts w:eastAsia="Tahoma"/>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BB0" w:rsidRDefault="004A6CC8" w:rsidP="00817BB0">
      <w:pPr>
        <w:ind w:firstLine="709"/>
        <w:jc w:val="both"/>
        <w:rPr>
          <w:rFonts w:eastAsia="Tahoma"/>
          <w:color w:val="000000"/>
        </w:rPr>
      </w:pPr>
      <w:r w:rsidRPr="00817BB0">
        <w:rPr>
          <w:rFonts w:eastAsia="Tahoma"/>
          <w:color w:val="000000"/>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817BB0">
        <w:rPr>
          <w:rFonts w:eastAsia="Tahoma"/>
          <w:color w:val="000000"/>
        </w:rPr>
        <w:t>шумозащищенности</w:t>
      </w:r>
      <w:proofErr w:type="spellEnd"/>
      <w:r w:rsidRPr="00817BB0">
        <w:rPr>
          <w:rFonts w:eastAsia="Tahoma"/>
          <w:color w:val="000000"/>
        </w:rPr>
        <w:t xml:space="preserve"> жилых помещений.</w:t>
      </w:r>
    </w:p>
    <w:p w:rsidR="00817BB0" w:rsidRDefault="004A6CC8" w:rsidP="00817BB0">
      <w:pPr>
        <w:ind w:firstLine="709"/>
        <w:jc w:val="both"/>
        <w:rPr>
          <w:rFonts w:eastAsia="Tahoma"/>
          <w:color w:val="000000"/>
        </w:rPr>
      </w:pPr>
      <w:r w:rsidRPr="00817BB0">
        <w:rPr>
          <w:rFonts w:eastAsia="Tahoma"/>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BB0" w:rsidRDefault="004A6CC8" w:rsidP="00817BB0">
      <w:pPr>
        <w:ind w:firstLine="709"/>
        <w:jc w:val="both"/>
        <w:rPr>
          <w:rFonts w:eastAsia="Tahoma"/>
          <w:color w:val="000000"/>
        </w:rPr>
      </w:pPr>
      <w:r w:rsidRPr="00817BB0">
        <w:rPr>
          <w:rFonts w:eastAsia="Tahoma"/>
          <w:color w:val="000000"/>
        </w:rPr>
        <w:t xml:space="preserve">Во всех территориальных зонах требуемое количество </w:t>
      </w:r>
      <w:proofErr w:type="spellStart"/>
      <w:r w:rsidRPr="00817BB0">
        <w:rPr>
          <w:rFonts w:eastAsia="Tahoma"/>
          <w:color w:val="000000"/>
        </w:rPr>
        <w:t>машино</w:t>
      </w:r>
      <w:proofErr w:type="spellEnd"/>
      <w:r w:rsidRPr="00817BB0">
        <w:rPr>
          <w:rFonts w:eastAsia="Tahoma"/>
          <w:color w:val="000000"/>
        </w:rPr>
        <w:t>-мест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w:t>
      </w:r>
    </w:p>
    <w:p w:rsidR="00817BB0" w:rsidRDefault="004A6CC8" w:rsidP="00817BB0">
      <w:pPr>
        <w:ind w:firstLine="709"/>
        <w:jc w:val="both"/>
        <w:rPr>
          <w:rFonts w:eastAsia="Tahoma"/>
          <w:color w:val="000000"/>
        </w:rPr>
      </w:pPr>
      <w:r w:rsidRPr="00817BB0">
        <w:rPr>
          <w:rFonts w:eastAsia="Tahoma"/>
          <w:color w:val="000000"/>
        </w:rPr>
        <w:lastRenderedPageBreak/>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817BB0" w:rsidRDefault="004A6CC8" w:rsidP="00817BB0">
      <w:pPr>
        <w:ind w:firstLine="709"/>
        <w:jc w:val="both"/>
        <w:rPr>
          <w:rFonts w:eastAsia="Tahoma"/>
          <w:color w:val="000000"/>
        </w:rPr>
      </w:pPr>
      <w:r w:rsidRPr="00817BB0">
        <w:rPr>
          <w:rFonts w:eastAsia="Tahoma"/>
          <w:color w:val="000000"/>
        </w:rPr>
        <w:t>- в границах территорий общего пользования;</w:t>
      </w:r>
    </w:p>
    <w:p w:rsidR="00817BB0" w:rsidRDefault="004A6CC8" w:rsidP="00817BB0">
      <w:pPr>
        <w:ind w:firstLine="709"/>
        <w:jc w:val="both"/>
        <w:rPr>
          <w:rFonts w:eastAsia="Tahoma"/>
          <w:color w:val="000000"/>
        </w:rPr>
      </w:pPr>
      <w:r w:rsidRPr="00817BB0">
        <w:rPr>
          <w:rFonts w:eastAsia="Tahoma"/>
          <w:color w:val="000000"/>
        </w:rPr>
        <w:t>- предназначенные для размещения линейных объектов и (или) занятые линейными объектами.</w:t>
      </w:r>
    </w:p>
    <w:p w:rsidR="00817BB0" w:rsidRDefault="004A6CC8" w:rsidP="00817BB0">
      <w:pPr>
        <w:ind w:firstLine="709"/>
        <w:jc w:val="both"/>
        <w:rPr>
          <w:rFonts w:eastAsia="Tahoma"/>
          <w:color w:val="000000"/>
        </w:rPr>
      </w:pPr>
      <w:r w:rsidRPr="00817BB0">
        <w:rPr>
          <w:rFonts w:eastAsia="Tahoma"/>
          <w:color w:val="00000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17BB0" w:rsidRDefault="004A6CC8" w:rsidP="00817BB0">
      <w:pPr>
        <w:ind w:firstLine="709"/>
        <w:jc w:val="both"/>
        <w:rPr>
          <w:rFonts w:eastAsia="Tahoma"/>
          <w:color w:val="000000"/>
        </w:rPr>
      </w:pPr>
      <w:r w:rsidRPr="00817BB0">
        <w:rPr>
          <w:rFonts w:eastAsia="Tahoma"/>
          <w:color w:val="000000"/>
        </w:rPr>
        <w:t>Противопожарные расстояния до границ лесных насаждений от зданий, сооружений городских населенных пунктов в зонах индивидуальной и малоэтажной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817BB0" w:rsidRDefault="004A6CC8" w:rsidP="00817BB0">
      <w:pPr>
        <w:ind w:firstLine="709"/>
        <w:jc w:val="both"/>
        <w:rPr>
          <w:rFonts w:eastAsia="Tahoma"/>
          <w:color w:val="000000"/>
        </w:rPr>
      </w:pPr>
      <w:r w:rsidRPr="00817BB0">
        <w:rPr>
          <w:rFonts w:eastAsia="Tahoma"/>
          <w:color w:val="00000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4A6CC8" w:rsidRPr="00817BB0" w:rsidRDefault="004A6CC8" w:rsidP="00817BB0">
      <w:pPr>
        <w:ind w:firstLine="708"/>
        <w:jc w:val="both"/>
      </w:pPr>
      <w:r w:rsidRPr="00817BB0">
        <w:rPr>
          <w:rFonts w:eastAsia="Tahoma"/>
          <w:color w:val="000000"/>
        </w:rPr>
        <w:t>Требования к архитектурно-градостроительному облику объектов капитального строительства определены статьей 38 ПЗЗ с/п.</w:t>
      </w:r>
    </w:p>
    <w:p w:rsidR="00BE092E" w:rsidRPr="00CB593F" w:rsidRDefault="00BE092E" w:rsidP="00BE092E">
      <w:pPr>
        <w:ind w:firstLine="709"/>
        <w:jc w:val="both"/>
        <w:rPr>
          <w:color w:val="000000" w:themeColor="text1"/>
        </w:rPr>
      </w:pPr>
      <w:r w:rsidRPr="00CB593F">
        <w:rPr>
          <w:color w:val="000000" w:themeColor="text1"/>
        </w:rPr>
        <w:t xml:space="preserve">Имеется техническая возможность подключения объекта к сети электроснабжения. </w:t>
      </w:r>
    </w:p>
    <w:p w:rsidR="00BE092E" w:rsidRPr="00CB593F" w:rsidRDefault="00BE092E" w:rsidP="00BE092E">
      <w:pPr>
        <w:ind w:firstLine="709"/>
        <w:jc w:val="both"/>
        <w:rPr>
          <w:color w:val="000000" w:themeColor="text1"/>
        </w:rPr>
      </w:pPr>
      <w:r w:rsidRPr="00CB593F">
        <w:rPr>
          <w:color w:val="000000" w:themeColor="text1"/>
        </w:rPr>
        <w:t>Имеется техническая возможность подключения объекта к сети водоснабжения.</w:t>
      </w:r>
    </w:p>
    <w:p w:rsidR="00BE092E" w:rsidRPr="00CB593F" w:rsidRDefault="00557327" w:rsidP="00BE092E">
      <w:pPr>
        <w:ind w:firstLine="709"/>
        <w:jc w:val="both"/>
        <w:rPr>
          <w:b/>
          <w:color w:val="000000" w:themeColor="text1"/>
        </w:rPr>
      </w:pPr>
      <w:r w:rsidRPr="00CB593F">
        <w:rPr>
          <w:color w:val="000000" w:themeColor="text1"/>
        </w:rPr>
        <w:t xml:space="preserve">Имеется техническая возможность </w:t>
      </w:r>
      <w:r w:rsidR="00BE092E" w:rsidRPr="00CB593F">
        <w:rPr>
          <w:color w:val="000000" w:themeColor="text1"/>
        </w:rPr>
        <w:t>подключения объекта к газораспределительной сети</w:t>
      </w:r>
      <w:r>
        <w:rPr>
          <w:color w:val="000000" w:themeColor="text1"/>
        </w:rPr>
        <w:t>.</w:t>
      </w:r>
    </w:p>
    <w:p w:rsidR="00BE092E" w:rsidRPr="00CB593F" w:rsidRDefault="00BE092E" w:rsidP="00BE092E">
      <w:pPr>
        <w:ind w:firstLine="709"/>
        <w:jc w:val="both"/>
        <w:rPr>
          <w:color w:val="000000" w:themeColor="text1"/>
        </w:rPr>
      </w:pPr>
      <w:r w:rsidRPr="00CB593F">
        <w:rPr>
          <w:color w:val="000000" w:themeColor="text1"/>
        </w:rPr>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BE092E" w:rsidRPr="00CB593F" w:rsidRDefault="00BE092E" w:rsidP="00BE092E">
      <w:pPr>
        <w:pStyle w:val="a9"/>
        <w:ind w:firstLine="709"/>
        <w:jc w:val="both"/>
        <w:rPr>
          <w:color w:val="000000" w:themeColor="text1"/>
        </w:rPr>
      </w:pPr>
      <w:r w:rsidRPr="00CB593F">
        <w:rPr>
          <w:bCs/>
          <w:color w:val="000000" w:themeColor="text1"/>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BE092E" w:rsidRPr="00CB593F" w:rsidRDefault="00BE092E" w:rsidP="00BE092E">
      <w:pPr>
        <w:ind w:firstLine="709"/>
        <w:jc w:val="both"/>
        <w:rPr>
          <w:color w:val="000000" w:themeColor="text1"/>
        </w:rPr>
      </w:pPr>
      <w:r w:rsidRPr="00CB593F">
        <w:rPr>
          <w:color w:val="000000" w:themeColor="text1"/>
        </w:rPr>
        <w:t>Размещение должно производиться с соблюдением действующих санитарных, противопожарных, бытовых, градостроительных нормативов.</w:t>
      </w:r>
    </w:p>
    <w:p w:rsidR="00C34CF9" w:rsidRPr="00C34CF9" w:rsidRDefault="00BE092E" w:rsidP="00BE092E">
      <w:pPr>
        <w:ind w:firstLine="709"/>
        <w:jc w:val="both"/>
        <w:rPr>
          <w:bCs/>
          <w:color w:val="000000" w:themeColor="text1"/>
          <w:kern w:val="36"/>
        </w:rPr>
      </w:pPr>
      <w:r w:rsidRPr="00C34CF9">
        <w:rPr>
          <w:color w:val="000000" w:themeColor="text1"/>
        </w:rPr>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части </w:t>
      </w:r>
      <w:r w:rsidRPr="00C34CF9">
        <w:rPr>
          <w:bCs/>
          <w:color w:val="000000" w:themeColor="text1"/>
          <w:kern w:val="36"/>
        </w:rPr>
        <w:t xml:space="preserve">земельного участка в </w:t>
      </w:r>
      <w:proofErr w:type="spellStart"/>
      <w:r w:rsidRPr="00C34CF9">
        <w:rPr>
          <w:bCs/>
          <w:color w:val="000000" w:themeColor="text1"/>
          <w:kern w:val="36"/>
        </w:rPr>
        <w:t>водоохранной</w:t>
      </w:r>
      <w:proofErr w:type="spellEnd"/>
      <w:r w:rsidRPr="00C34CF9">
        <w:rPr>
          <w:bCs/>
          <w:color w:val="000000" w:themeColor="text1"/>
          <w:kern w:val="36"/>
        </w:rPr>
        <w:t xml:space="preserve"> зоне реки </w:t>
      </w:r>
      <w:r w:rsidR="00C34CF9" w:rsidRPr="00C34CF9">
        <w:rPr>
          <w:bCs/>
          <w:color w:val="000000" w:themeColor="text1"/>
          <w:kern w:val="36"/>
        </w:rPr>
        <w:t>Сосыка</w:t>
      </w:r>
      <w:r w:rsidR="00345085" w:rsidRPr="00C34CF9">
        <w:rPr>
          <w:bCs/>
          <w:color w:val="000000" w:themeColor="text1"/>
          <w:kern w:val="36"/>
        </w:rPr>
        <w:t xml:space="preserve">; </w:t>
      </w:r>
      <w:r w:rsidR="00C34CF9" w:rsidRPr="00C34CF9">
        <w:rPr>
          <w:bCs/>
          <w:color w:val="000000" w:themeColor="text1"/>
          <w:kern w:val="36"/>
        </w:rPr>
        <w:t>з</w:t>
      </w:r>
      <w:r w:rsidR="00C34CF9" w:rsidRPr="00C34CF9">
        <w:rPr>
          <w:color w:val="000000" w:themeColor="text1"/>
          <w:shd w:val="clear" w:color="auto" w:fill="FFFFFF"/>
        </w:rPr>
        <w:t>оне подтопления территории ст. Атаманская Атаманского сельского поселения, х. Шевченко, ст. Павловская Павловского сельского поселения Павловского района Краснодарского края при половодьях и паводках р. Сосыка 1% обеспеченности</w:t>
      </w:r>
      <w:r w:rsidR="00345085" w:rsidRPr="00C34CF9">
        <w:rPr>
          <w:color w:val="000000" w:themeColor="text1"/>
          <w:shd w:val="clear" w:color="auto" w:fill="FFFFFF"/>
        </w:rPr>
        <w:t>.</w:t>
      </w:r>
      <w:r w:rsidRPr="00C34CF9">
        <w:rPr>
          <w:bCs/>
          <w:color w:val="000000" w:themeColor="text1"/>
          <w:kern w:val="36"/>
        </w:rPr>
        <w:t xml:space="preserve"> </w:t>
      </w:r>
    </w:p>
    <w:p w:rsidR="00BE092E" w:rsidRPr="00345085" w:rsidRDefault="00BE092E" w:rsidP="00BE092E">
      <w:pPr>
        <w:ind w:firstLine="709"/>
        <w:jc w:val="both"/>
        <w:rPr>
          <w:color w:val="000000" w:themeColor="text1"/>
        </w:rPr>
      </w:pPr>
      <w:r w:rsidRPr="00345085">
        <w:rPr>
          <w:color w:val="000000" w:themeColor="text1"/>
        </w:rPr>
        <w:t>Осмотр земельного участка на местности производится самостоятельно.</w:t>
      </w:r>
    </w:p>
    <w:p w:rsidR="00BE092E" w:rsidRPr="00CB593F" w:rsidRDefault="00BE092E" w:rsidP="00BE092E">
      <w:pPr>
        <w:ind w:firstLine="709"/>
        <w:jc w:val="both"/>
        <w:rPr>
          <w:color w:val="000000" w:themeColor="text1"/>
        </w:rPr>
      </w:pPr>
      <w:r w:rsidRPr="001E202B">
        <w:rPr>
          <w:b/>
          <w:color w:val="000000" w:themeColor="text1"/>
        </w:rPr>
        <w:lastRenderedPageBreak/>
        <w:t>Срок аренды земельного участка</w:t>
      </w:r>
      <w:r w:rsidRPr="001E202B">
        <w:rPr>
          <w:color w:val="000000" w:themeColor="text1"/>
        </w:rPr>
        <w:t xml:space="preserve"> – 20 лет.</w:t>
      </w:r>
    </w:p>
    <w:p w:rsidR="00BE092E" w:rsidRPr="00CB593F" w:rsidRDefault="00BE092E" w:rsidP="00BE092E">
      <w:pPr>
        <w:autoSpaceDE w:val="0"/>
        <w:autoSpaceDN w:val="0"/>
        <w:adjustRightInd w:val="0"/>
        <w:ind w:firstLine="709"/>
        <w:jc w:val="both"/>
        <w:rPr>
          <w:color w:val="000000" w:themeColor="text1"/>
        </w:rPr>
      </w:pPr>
      <w:r w:rsidRPr="00CB593F">
        <w:rPr>
          <w:b/>
          <w:bCs/>
          <w:color w:val="000000" w:themeColor="text1"/>
          <w:kern w:val="36"/>
        </w:rPr>
        <w:t>Начальная цена</w:t>
      </w:r>
      <w:r w:rsidRPr="00CB593F">
        <w:rPr>
          <w:bCs/>
          <w:color w:val="000000" w:themeColor="text1"/>
          <w:kern w:val="36"/>
        </w:rPr>
        <w:t xml:space="preserve"> предмета аукциона</w:t>
      </w:r>
      <w:r w:rsidRPr="00CB593F">
        <w:rPr>
          <w:b/>
          <w:bCs/>
          <w:color w:val="000000" w:themeColor="text1"/>
          <w:kern w:val="36"/>
        </w:rPr>
        <w:t xml:space="preserve"> </w:t>
      </w:r>
      <w:r w:rsidRPr="00CB593F">
        <w:rPr>
          <w:bCs/>
          <w:color w:val="000000" w:themeColor="text1"/>
          <w:kern w:val="36"/>
        </w:rPr>
        <w:t>(</w:t>
      </w:r>
      <w:r w:rsidRPr="00CB593F">
        <w:rPr>
          <w:color w:val="000000" w:themeColor="text1"/>
        </w:rPr>
        <w:t xml:space="preserve">начальный размер ежегодной арендной платы) составляет </w:t>
      </w:r>
      <w:r w:rsidR="00D37FE4">
        <w:rPr>
          <w:color w:val="000000" w:themeColor="text1"/>
        </w:rPr>
        <w:t>1 910</w:t>
      </w:r>
      <w:r w:rsidRPr="00CB593F">
        <w:rPr>
          <w:color w:val="000000" w:themeColor="text1"/>
        </w:rPr>
        <w:t xml:space="preserve"> (</w:t>
      </w:r>
      <w:r w:rsidR="00D37FE4">
        <w:rPr>
          <w:color w:val="000000" w:themeColor="text1"/>
        </w:rPr>
        <w:t>одна тысяча девятьсот десять</w:t>
      </w:r>
      <w:r w:rsidRPr="00CB593F">
        <w:rPr>
          <w:color w:val="000000" w:themeColor="text1"/>
        </w:rPr>
        <w:t>) рубл</w:t>
      </w:r>
      <w:r w:rsidR="00345085">
        <w:rPr>
          <w:color w:val="000000" w:themeColor="text1"/>
        </w:rPr>
        <w:t>ей</w:t>
      </w:r>
      <w:r w:rsidRPr="00CB593F">
        <w:rPr>
          <w:color w:val="000000" w:themeColor="text1"/>
        </w:rPr>
        <w:t xml:space="preserve"> </w:t>
      </w:r>
      <w:r w:rsidR="00D37FE4">
        <w:rPr>
          <w:color w:val="000000" w:themeColor="text1"/>
        </w:rPr>
        <w:t>42</w:t>
      </w:r>
      <w:r w:rsidRPr="00CB593F">
        <w:rPr>
          <w:color w:val="000000" w:themeColor="text1"/>
        </w:rPr>
        <w:t xml:space="preserve"> копе</w:t>
      </w:r>
      <w:r w:rsidR="00D37FE4">
        <w:rPr>
          <w:color w:val="000000" w:themeColor="text1"/>
        </w:rPr>
        <w:t>й</w:t>
      </w:r>
      <w:r w:rsidRPr="00CB593F">
        <w:rPr>
          <w:color w:val="000000" w:themeColor="text1"/>
        </w:rPr>
        <w:t>к</w:t>
      </w:r>
      <w:r w:rsidR="00D37FE4">
        <w:rPr>
          <w:color w:val="000000" w:themeColor="text1"/>
        </w:rPr>
        <w:t>и</w:t>
      </w:r>
      <w:r w:rsidRPr="00CB593F">
        <w:rPr>
          <w:color w:val="000000" w:themeColor="text1"/>
        </w:rPr>
        <w:t xml:space="preserve">. </w:t>
      </w:r>
    </w:p>
    <w:p w:rsidR="00BE092E" w:rsidRDefault="00BE092E" w:rsidP="00BE092E">
      <w:pPr>
        <w:ind w:firstLine="709"/>
        <w:jc w:val="both"/>
        <w:rPr>
          <w:color w:val="000000" w:themeColor="text1"/>
        </w:rPr>
      </w:pPr>
      <w:r w:rsidRPr="00CB593F">
        <w:rPr>
          <w:b/>
          <w:color w:val="000000" w:themeColor="text1"/>
        </w:rPr>
        <w:t>Шаг аукциона</w:t>
      </w:r>
      <w:r w:rsidRPr="00CB593F">
        <w:rPr>
          <w:color w:val="000000" w:themeColor="text1"/>
        </w:rPr>
        <w:t xml:space="preserve"> устанавливается в размере 3% начальной цены предмета аукциона и в итоге составляет </w:t>
      </w:r>
      <w:r w:rsidR="00D37FE4">
        <w:rPr>
          <w:color w:val="000000" w:themeColor="text1"/>
        </w:rPr>
        <w:t>57</w:t>
      </w:r>
      <w:r w:rsidRPr="00CB593F">
        <w:rPr>
          <w:color w:val="000000" w:themeColor="text1"/>
        </w:rPr>
        <w:t xml:space="preserve"> (</w:t>
      </w:r>
      <w:r w:rsidR="00D37FE4">
        <w:rPr>
          <w:color w:val="000000" w:themeColor="text1"/>
        </w:rPr>
        <w:t>пятьдесят семь</w:t>
      </w:r>
      <w:r w:rsidRPr="00CB593F">
        <w:rPr>
          <w:color w:val="000000" w:themeColor="text1"/>
        </w:rPr>
        <w:t>) рубл</w:t>
      </w:r>
      <w:r w:rsidR="00D37FE4">
        <w:rPr>
          <w:color w:val="000000" w:themeColor="text1"/>
        </w:rPr>
        <w:t>ей</w:t>
      </w:r>
      <w:r w:rsidRPr="00CB593F">
        <w:rPr>
          <w:color w:val="000000" w:themeColor="text1"/>
        </w:rPr>
        <w:t xml:space="preserve"> </w:t>
      </w:r>
      <w:r w:rsidR="00345085">
        <w:rPr>
          <w:color w:val="000000" w:themeColor="text1"/>
        </w:rPr>
        <w:t>3</w:t>
      </w:r>
      <w:r w:rsidR="00D37FE4">
        <w:rPr>
          <w:color w:val="000000" w:themeColor="text1"/>
        </w:rPr>
        <w:t>1 копей</w:t>
      </w:r>
      <w:r w:rsidRPr="00CB593F">
        <w:rPr>
          <w:color w:val="000000" w:themeColor="text1"/>
        </w:rPr>
        <w:t>к</w:t>
      </w:r>
      <w:r w:rsidR="00D37FE4">
        <w:rPr>
          <w:color w:val="000000" w:themeColor="text1"/>
        </w:rPr>
        <w:t>у</w:t>
      </w:r>
      <w:r w:rsidRPr="00CB593F">
        <w:rPr>
          <w:color w:val="000000" w:themeColor="text1"/>
        </w:rPr>
        <w:t xml:space="preserve">. </w:t>
      </w:r>
    </w:p>
    <w:p w:rsidR="008971A1" w:rsidRPr="00381C57" w:rsidRDefault="00552B48" w:rsidP="008971A1">
      <w:pPr>
        <w:pStyle w:val="a7"/>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4</w:t>
      </w:r>
      <w:r w:rsidR="008971A1" w:rsidRPr="00381C57">
        <w:rPr>
          <w:rFonts w:ascii="Times New Roman" w:hAnsi="Times New Roman"/>
          <w:b/>
          <w:color w:val="000000" w:themeColor="text1"/>
          <w:sz w:val="24"/>
          <w:szCs w:val="24"/>
        </w:rPr>
        <w:t xml:space="preserve">. Лот № </w:t>
      </w:r>
      <w:r>
        <w:rPr>
          <w:rFonts w:ascii="Times New Roman" w:hAnsi="Times New Roman"/>
          <w:b/>
          <w:color w:val="000000" w:themeColor="text1"/>
          <w:sz w:val="24"/>
          <w:szCs w:val="24"/>
        </w:rPr>
        <w:t>4</w:t>
      </w:r>
      <w:r w:rsidR="008971A1" w:rsidRPr="00381C57">
        <w:rPr>
          <w:rFonts w:ascii="Times New Roman" w:hAnsi="Times New Roman"/>
          <w:color w:val="000000" w:themeColor="text1"/>
          <w:sz w:val="24"/>
          <w:szCs w:val="24"/>
        </w:rPr>
        <w:t xml:space="preserve"> – земельный участок площадью </w:t>
      </w:r>
      <w:r w:rsidR="008971A1">
        <w:rPr>
          <w:rFonts w:ascii="Times New Roman" w:hAnsi="Times New Roman"/>
          <w:color w:val="000000" w:themeColor="text1"/>
          <w:sz w:val="24"/>
          <w:szCs w:val="24"/>
        </w:rPr>
        <w:t>3548</w:t>
      </w:r>
      <w:r w:rsidR="008971A1" w:rsidRPr="00381C57">
        <w:rPr>
          <w:rFonts w:ascii="Times New Roman" w:hAnsi="Times New Roman"/>
          <w:color w:val="000000" w:themeColor="text1"/>
          <w:sz w:val="24"/>
          <w:szCs w:val="24"/>
        </w:rPr>
        <w:t xml:space="preserve"> кв. метр</w:t>
      </w:r>
      <w:r w:rsidR="008971A1">
        <w:rPr>
          <w:rFonts w:ascii="Times New Roman" w:hAnsi="Times New Roman"/>
          <w:color w:val="000000" w:themeColor="text1"/>
          <w:sz w:val="24"/>
          <w:szCs w:val="24"/>
        </w:rPr>
        <w:t>ов</w:t>
      </w:r>
      <w:r w:rsidR="008971A1" w:rsidRPr="00381C57">
        <w:rPr>
          <w:rFonts w:ascii="Times New Roman" w:hAnsi="Times New Roman"/>
          <w:color w:val="000000" w:themeColor="text1"/>
          <w:sz w:val="24"/>
          <w:szCs w:val="24"/>
        </w:rPr>
        <w:t>, с кадастровым номером 23:24:</w:t>
      </w:r>
      <w:r w:rsidR="008971A1">
        <w:rPr>
          <w:rFonts w:ascii="Times New Roman" w:hAnsi="Times New Roman"/>
          <w:color w:val="000000" w:themeColor="text1"/>
          <w:sz w:val="24"/>
          <w:szCs w:val="24"/>
        </w:rPr>
        <w:t>0902100:460</w:t>
      </w:r>
      <w:r w:rsidR="008971A1" w:rsidRPr="00381C57">
        <w:rPr>
          <w:rFonts w:ascii="Times New Roman" w:hAnsi="Times New Roman"/>
          <w:color w:val="000000" w:themeColor="text1"/>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по адресу: Краснодарский край, Павловский район, станица </w:t>
      </w:r>
      <w:r w:rsidR="008971A1">
        <w:rPr>
          <w:rFonts w:ascii="Times New Roman" w:hAnsi="Times New Roman"/>
          <w:color w:val="000000" w:themeColor="text1"/>
          <w:sz w:val="24"/>
          <w:szCs w:val="24"/>
        </w:rPr>
        <w:t>Старолеушковская</w:t>
      </w:r>
      <w:r w:rsidR="008971A1" w:rsidRPr="00381C57">
        <w:rPr>
          <w:rFonts w:ascii="Times New Roman" w:hAnsi="Times New Roman"/>
          <w:color w:val="000000" w:themeColor="text1"/>
          <w:sz w:val="24"/>
          <w:szCs w:val="24"/>
        </w:rPr>
        <w:t xml:space="preserve">, улица </w:t>
      </w:r>
      <w:proofErr w:type="gramStart"/>
      <w:r w:rsidR="008971A1">
        <w:rPr>
          <w:rFonts w:ascii="Times New Roman" w:hAnsi="Times New Roman"/>
          <w:color w:val="000000" w:themeColor="text1"/>
          <w:sz w:val="24"/>
          <w:szCs w:val="24"/>
        </w:rPr>
        <w:t xml:space="preserve">Веселая,   </w:t>
      </w:r>
      <w:proofErr w:type="gramEnd"/>
      <w:r w:rsidR="008971A1">
        <w:rPr>
          <w:rFonts w:ascii="Times New Roman" w:hAnsi="Times New Roman"/>
          <w:color w:val="000000" w:themeColor="text1"/>
          <w:sz w:val="24"/>
          <w:szCs w:val="24"/>
        </w:rPr>
        <w:t xml:space="preserve">       з/у 1 Б</w:t>
      </w:r>
      <w:r w:rsidR="008971A1" w:rsidRPr="00381C57">
        <w:rPr>
          <w:rFonts w:ascii="Times New Roman" w:hAnsi="Times New Roman"/>
          <w:color w:val="000000" w:themeColor="text1"/>
          <w:sz w:val="24"/>
          <w:szCs w:val="24"/>
        </w:rPr>
        <w:t>.</w:t>
      </w:r>
    </w:p>
    <w:p w:rsidR="008971A1" w:rsidRPr="00381C57" w:rsidRDefault="008971A1" w:rsidP="008971A1">
      <w:pPr>
        <w:suppressAutoHyphens/>
        <w:ind w:firstLine="709"/>
        <w:jc w:val="both"/>
        <w:rPr>
          <w:color w:val="000000" w:themeColor="text1"/>
        </w:rPr>
      </w:pPr>
      <w:r w:rsidRPr="00381C57">
        <w:rPr>
          <w:color w:val="000000" w:themeColor="text1"/>
        </w:rPr>
        <w:t>Максимальные и (или) минимальные допустимые параметры разрешенного строительства объекта капитального строительства:</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минимальная/максимальная площадь земельных участков – 500 /10000 кв. м;</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xml:space="preserve">- минимальная ширина земельных участков вдоль фронта улицы (проезда) </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xml:space="preserve">– 12 м; </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максимальное количество этажей зданий – 3 этажа (включая мансардный этаж);</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xml:space="preserve">- максимальная высота зданий – 20 м; </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максимальный процент застройки в границах земельного участка – 60%;</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максимальный процент застройки подземной части – не регламентируется;</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минимальные отступы до границ смежных земельных участков - 3 м;</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xml:space="preserve">- минимальный отступ от красной линии улиц/проездов – 5/3 м.  </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1,0 м - для одноэтажного жилого дома;</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1,5 м - для двухэтажного жилого дома;</w:t>
      </w:r>
    </w:p>
    <w:p w:rsidR="008971A1" w:rsidRPr="00E73D7F" w:rsidRDefault="008971A1" w:rsidP="008971A1">
      <w:pPr>
        <w:widowControl w:val="0"/>
        <w:snapToGrid w:val="0"/>
        <w:jc w:val="both"/>
        <w:rPr>
          <w:rFonts w:eastAsia="SimSun"/>
          <w:bCs/>
          <w:lang w:eastAsia="zh-CN"/>
        </w:rPr>
      </w:pPr>
      <w:r w:rsidRPr="00E73D7F">
        <w:rPr>
          <w:rFonts w:eastAsia="SimSun"/>
          <w:bCs/>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8971A1" w:rsidRDefault="008971A1" w:rsidP="008971A1">
      <w:pPr>
        <w:ind w:firstLine="709"/>
        <w:jc w:val="both"/>
        <w:rPr>
          <w:rFonts w:eastAsia="SimSun"/>
          <w:bCs/>
          <w:lang w:eastAsia="zh-CN"/>
        </w:rPr>
      </w:pPr>
      <w:r w:rsidRPr="00E73D7F">
        <w:rPr>
          <w:rFonts w:eastAsia="SimSun"/>
          <w:bCs/>
          <w:lang w:eastAsia="zh-CN"/>
        </w:rPr>
        <w:t>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w:t>
      </w:r>
    </w:p>
    <w:p w:rsidR="008971A1" w:rsidRPr="008971A1" w:rsidRDefault="008971A1" w:rsidP="008971A1">
      <w:pPr>
        <w:pStyle w:val="aa"/>
        <w:ind w:firstLine="680"/>
        <w:rPr>
          <w:rFonts w:eastAsia="SimSun"/>
          <w:sz w:val="24"/>
          <w:szCs w:val="24"/>
        </w:rPr>
      </w:pPr>
      <w:r w:rsidRPr="008971A1">
        <w:rPr>
          <w:rFonts w:eastAsia="SimSun"/>
          <w:sz w:val="24"/>
          <w:szCs w:val="24"/>
        </w:rPr>
        <w:t>Размещение зданий, строений и сооружений возможно при соблюдении требований статьи 37 и 39 настоящих Правил.</w:t>
      </w:r>
    </w:p>
    <w:p w:rsidR="008971A1" w:rsidRPr="008971A1" w:rsidRDefault="008971A1" w:rsidP="008971A1">
      <w:pPr>
        <w:pStyle w:val="aa"/>
        <w:ind w:firstLine="680"/>
        <w:rPr>
          <w:spacing w:val="-1"/>
          <w:sz w:val="24"/>
          <w:szCs w:val="24"/>
        </w:rPr>
      </w:pPr>
      <w:r w:rsidRPr="008971A1">
        <w:rPr>
          <w:sz w:val="24"/>
          <w:szCs w:val="24"/>
        </w:rPr>
        <w:t xml:space="preserve">Раздел </w:t>
      </w:r>
      <w:r w:rsidRPr="008971A1">
        <w:rPr>
          <w:spacing w:val="-1"/>
          <w:sz w:val="24"/>
          <w:szCs w:val="24"/>
        </w:rPr>
        <w:t xml:space="preserve">земельных </w:t>
      </w:r>
      <w:r w:rsidRPr="008971A1">
        <w:rPr>
          <w:sz w:val="24"/>
          <w:szCs w:val="24"/>
        </w:rPr>
        <w:t xml:space="preserve">участков площадью </w:t>
      </w:r>
      <w:r w:rsidRPr="008971A1">
        <w:rPr>
          <w:spacing w:val="2"/>
          <w:sz w:val="24"/>
          <w:szCs w:val="24"/>
        </w:rPr>
        <w:t xml:space="preserve">1,5 </w:t>
      </w:r>
      <w:r w:rsidRPr="008971A1">
        <w:rPr>
          <w:sz w:val="24"/>
          <w:szCs w:val="24"/>
        </w:rPr>
        <w:t xml:space="preserve">га и более, предусматривающих строительство объектов индивидуального </w:t>
      </w:r>
      <w:r w:rsidRPr="008971A1">
        <w:rPr>
          <w:spacing w:val="-1"/>
          <w:sz w:val="24"/>
          <w:szCs w:val="24"/>
        </w:rPr>
        <w:t xml:space="preserve">жилищного </w:t>
      </w:r>
      <w:r w:rsidRPr="008971A1">
        <w:rPr>
          <w:sz w:val="24"/>
          <w:szCs w:val="24"/>
        </w:rPr>
        <w:t xml:space="preserve">строительства </w:t>
      </w:r>
      <w:r w:rsidRPr="008971A1">
        <w:rPr>
          <w:spacing w:val="-1"/>
          <w:sz w:val="24"/>
          <w:szCs w:val="24"/>
        </w:rPr>
        <w:t xml:space="preserve">или </w:t>
      </w:r>
      <w:r w:rsidRPr="008971A1">
        <w:rPr>
          <w:sz w:val="24"/>
          <w:szCs w:val="24"/>
        </w:rPr>
        <w:t xml:space="preserve">объектов блокированной </w:t>
      </w:r>
      <w:r w:rsidRPr="008971A1">
        <w:rPr>
          <w:spacing w:val="-1"/>
          <w:sz w:val="24"/>
          <w:szCs w:val="24"/>
        </w:rPr>
        <w:t xml:space="preserve">жилой застройки, возможен только при </w:t>
      </w:r>
      <w:r w:rsidRPr="008971A1">
        <w:rPr>
          <w:sz w:val="24"/>
          <w:szCs w:val="24"/>
        </w:rPr>
        <w:t xml:space="preserve">наличии утвержденной документации </w:t>
      </w:r>
      <w:r w:rsidRPr="008971A1">
        <w:rPr>
          <w:spacing w:val="-1"/>
          <w:sz w:val="24"/>
          <w:szCs w:val="24"/>
        </w:rPr>
        <w:t>по планировке территории.</w:t>
      </w:r>
    </w:p>
    <w:p w:rsidR="008971A1" w:rsidRPr="008971A1" w:rsidRDefault="008971A1" w:rsidP="008971A1">
      <w:pPr>
        <w:pStyle w:val="aa"/>
        <w:ind w:firstLine="680"/>
        <w:rPr>
          <w:sz w:val="24"/>
          <w:szCs w:val="24"/>
        </w:rPr>
      </w:pPr>
      <w:r w:rsidRPr="008971A1">
        <w:rPr>
          <w:sz w:val="24"/>
          <w:szCs w:val="24"/>
        </w:rPr>
        <w:t xml:space="preserve">В </w:t>
      </w:r>
      <w:r w:rsidRPr="008971A1">
        <w:rPr>
          <w:spacing w:val="1"/>
          <w:sz w:val="24"/>
          <w:szCs w:val="24"/>
        </w:rPr>
        <w:t xml:space="preserve">целях </w:t>
      </w:r>
      <w:r w:rsidRPr="008971A1">
        <w:rPr>
          <w:sz w:val="24"/>
          <w:szCs w:val="24"/>
        </w:rPr>
        <w:t xml:space="preserve">устойчивого развития </w:t>
      </w:r>
      <w:r w:rsidRPr="008971A1">
        <w:rPr>
          <w:spacing w:val="-1"/>
          <w:sz w:val="24"/>
          <w:szCs w:val="24"/>
        </w:rPr>
        <w:t>территории</w:t>
      </w:r>
      <w:r w:rsidRPr="008971A1">
        <w:rPr>
          <w:sz w:val="24"/>
          <w:szCs w:val="24"/>
        </w:rPr>
        <w:t xml:space="preserve"> обеспечения жителей строящихся объектов жилого назначения всей необходимой инфраструктурой  и территориями общего </w:t>
      </w:r>
      <w:r w:rsidRPr="008971A1">
        <w:rPr>
          <w:spacing w:val="-1"/>
          <w:sz w:val="24"/>
          <w:szCs w:val="24"/>
        </w:rPr>
        <w:t xml:space="preserve">пользования, необходима </w:t>
      </w:r>
      <w:r w:rsidRPr="008971A1">
        <w:rPr>
          <w:sz w:val="24"/>
          <w:szCs w:val="24"/>
        </w:rPr>
        <w:t xml:space="preserve">разработка </w:t>
      </w:r>
      <w:r w:rsidRPr="008971A1">
        <w:rPr>
          <w:spacing w:val="-1"/>
          <w:sz w:val="24"/>
          <w:szCs w:val="24"/>
        </w:rPr>
        <w:t xml:space="preserve">документации по планировке </w:t>
      </w:r>
      <w:r w:rsidRPr="008971A1">
        <w:rPr>
          <w:sz w:val="24"/>
          <w:szCs w:val="24"/>
        </w:rPr>
        <w:t xml:space="preserve">территории жилых зон </w:t>
      </w:r>
      <w:r w:rsidRPr="008971A1">
        <w:rPr>
          <w:spacing w:val="1"/>
          <w:sz w:val="24"/>
          <w:szCs w:val="24"/>
        </w:rPr>
        <w:t xml:space="preserve">до </w:t>
      </w:r>
      <w:r w:rsidRPr="008971A1">
        <w:rPr>
          <w:sz w:val="24"/>
          <w:szCs w:val="24"/>
        </w:rPr>
        <w:t xml:space="preserve">выдачи разрешений </w:t>
      </w:r>
      <w:r w:rsidRPr="008971A1">
        <w:rPr>
          <w:spacing w:val="-1"/>
          <w:sz w:val="24"/>
          <w:szCs w:val="24"/>
        </w:rPr>
        <w:t xml:space="preserve">на строительство </w:t>
      </w:r>
      <w:r w:rsidRPr="008971A1">
        <w:rPr>
          <w:sz w:val="24"/>
          <w:szCs w:val="24"/>
        </w:rPr>
        <w:t>жилых объектов.</w:t>
      </w:r>
    </w:p>
    <w:p w:rsidR="008971A1" w:rsidRPr="008971A1" w:rsidRDefault="008971A1" w:rsidP="008971A1">
      <w:pPr>
        <w:ind w:firstLine="680"/>
        <w:jc w:val="both"/>
        <w:rPr>
          <w:lang w:eastAsia="zh-CN"/>
        </w:rPr>
      </w:pPr>
      <w:r w:rsidRPr="008971A1">
        <w:rPr>
          <w:spacing w:val="-2"/>
          <w:lang w:eastAsia="zh-CN"/>
        </w:rPr>
        <w:t>Н</w:t>
      </w:r>
      <w:r w:rsidRPr="008971A1">
        <w:rPr>
          <w:spacing w:val="-1"/>
          <w:lang w:eastAsia="zh-CN"/>
        </w:rPr>
        <w:t xml:space="preserve">а </w:t>
      </w:r>
      <w:r w:rsidRPr="008971A1">
        <w:rPr>
          <w:lang w:eastAsia="zh-CN"/>
        </w:rPr>
        <w:t xml:space="preserve">территории сельского поселения </w:t>
      </w:r>
      <w:r w:rsidRPr="008971A1">
        <w:rPr>
          <w:spacing w:val="-1"/>
          <w:lang w:eastAsia="zh-CN"/>
        </w:rPr>
        <w:t xml:space="preserve">не </w:t>
      </w:r>
      <w:r w:rsidRPr="008971A1">
        <w:rPr>
          <w:lang w:eastAsia="zh-CN"/>
        </w:rPr>
        <w:t xml:space="preserve">допускается </w:t>
      </w:r>
      <w:r w:rsidRPr="008971A1">
        <w:rPr>
          <w:spacing w:val="-1"/>
          <w:lang w:eastAsia="zh-CN"/>
        </w:rPr>
        <w:t xml:space="preserve">перевод </w:t>
      </w:r>
      <w:r w:rsidRPr="008971A1">
        <w:rPr>
          <w:lang w:eastAsia="zh-CN"/>
        </w:rPr>
        <w:t xml:space="preserve">индивидуального </w:t>
      </w:r>
      <w:r w:rsidRPr="008971A1">
        <w:rPr>
          <w:spacing w:val="-1"/>
          <w:lang w:eastAsia="zh-CN"/>
        </w:rPr>
        <w:t xml:space="preserve">жилого </w:t>
      </w:r>
      <w:r w:rsidRPr="008971A1">
        <w:rPr>
          <w:lang w:eastAsia="zh-CN"/>
        </w:rPr>
        <w:t xml:space="preserve">дома в нежилое помещение, в </w:t>
      </w:r>
      <w:r w:rsidRPr="008971A1">
        <w:rPr>
          <w:spacing w:val="-1"/>
          <w:lang w:eastAsia="zh-CN"/>
        </w:rPr>
        <w:t xml:space="preserve">случае, </w:t>
      </w:r>
      <w:r w:rsidRPr="008971A1">
        <w:rPr>
          <w:lang w:eastAsia="zh-CN"/>
        </w:rPr>
        <w:t xml:space="preserve">если переводимый объект </w:t>
      </w:r>
      <w:r w:rsidRPr="008971A1">
        <w:rPr>
          <w:spacing w:val="2"/>
          <w:lang w:eastAsia="zh-CN"/>
        </w:rPr>
        <w:t xml:space="preserve">будет </w:t>
      </w:r>
      <w:r w:rsidRPr="008971A1">
        <w:rPr>
          <w:spacing w:val="-1"/>
          <w:lang w:eastAsia="zh-CN"/>
        </w:rPr>
        <w:t xml:space="preserve">относиться </w:t>
      </w:r>
      <w:r w:rsidRPr="008971A1">
        <w:rPr>
          <w:lang w:eastAsia="zh-CN"/>
        </w:rPr>
        <w:t xml:space="preserve">к объектам массового </w:t>
      </w:r>
      <w:r w:rsidRPr="008971A1">
        <w:rPr>
          <w:spacing w:val="-1"/>
          <w:lang w:eastAsia="zh-CN"/>
        </w:rPr>
        <w:t xml:space="preserve">пребывания </w:t>
      </w:r>
      <w:r w:rsidRPr="008971A1">
        <w:rPr>
          <w:lang w:eastAsia="zh-CN"/>
        </w:rPr>
        <w:t xml:space="preserve">граждан, либо для получения разрешения </w:t>
      </w:r>
      <w:r w:rsidRPr="008971A1">
        <w:rPr>
          <w:spacing w:val="-1"/>
          <w:lang w:eastAsia="zh-CN"/>
        </w:rPr>
        <w:t xml:space="preserve">на </w:t>
      </w:r>
      <w:r w:rsidRPr="008971A1">
        <w:rPr>
          <w:lang w:eastAsia="zh-CN"/>
        </w:rPr>
        <w:t xml:space="preserve">строительство объекта подобной </w:t>
      </w:r>
      <w:r w:rsidRPr="008971A1">
        <w:rPr>
          <w:spacing w:val="-1"/>
          <w:lang w:eastAsia="zh-CN"/>
        </w:rPr>
        <w:t xml:space="preserve">категории </w:t>
      </w:r>
      <w:r w:rsidRPr="008971A1">
        <w:rPr>
          <w:lang w:eastAsia="zh-CN"/>
        </w:rPr>
        <w:t xml:space="preserve">требуется проведение </w:t>
      </w:r>
      <w:r w:rsidRPr="008971A1">
        <w:rPr>
          <w:spacing w:val="-1"/>
          <w:lang w:eastAsia="zh-CN"/>
        </w:rPr>
        <w:t xml:space="preserve">экспертизы </w:t>
      </w:r>
      <w:r w:rsidRPr="008971A1">
        <w:rPr>
          <w:lang w:eastAsia="zh-CN"/>
        </w:rPr>
        <w:t>проектной документации и результатов инженерных изысканий.</w:t>
      </w:r>
    </w:p>
    <w:p w:rsidR="008971A1" w:rsidRPr="008971A1" w:rsidRDefault="008971A1" w:rsidP="008971A1">
      <w:pPr>
        <w:pStyle w:val="aa"/>
        <w:ind w:firstLine="680"/>
        <w:rPr>
          <w:sz w:val="24"/>
          <w:szCs w:val="24"/>
        </w:rPr>
      </w:pPr>
      <w:r w:rsidRPr="008971A1">
        <w:rPr>
          <w:sz w:val="24"/>
          <w:szCs w:val="24"/>
        </w:rPr>
        <w:lastRenderedPageBreak/>
        <w:t xml:space="preserve">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 </w:t>
      </w:r>
    </w:p>
    <w:p w:rsidR="008971A1" w:rsidRPr="008971A1" w:rsidRDefault="008971A1" w:rsidP="008971A1">
      <w:pPr>
        <w:pStyle w:val="aa"/>
        <w:ind w:firstLine="680"/>
        <w:rPr>
          <w:spacing w:val="-1"/>
          <w:sz w:val="24"/>
          <w:szCs w:val="24"/>
        </w:rPr>
      </w:pPr>
      <w:r w:rsidRPr="008971A1">
        <w:rPr>
          <w:spacing w:val="-2"/>
          <w:sz w:val="24"/>
          <w:szCs w:val="24"/>
        </w:rPr>
        <w:t xml:space="preserve">При </w:t>
      </w:r>
      <w:r w:rsidRPr="008971A1">
        <w:rPr>
          <w:sz w:val="24"/>
          <w:szCs w:val="24"/>
        </w:rPr>
        <w:t xml:space="preserve">выдаче разрешения </w:t>
      </w:r>
      <w:r w:rsidRPr="008971A1">
        <w:rPr>
          <w:spacing w:val="-1"/>
          <w:sz w:val="24"/>
          <w:szCs w:val="24"/>
        </w:rPr>
        <w:t xml:space="preserve">на </w:t>
      </w:r>
      <w:r w:rsidRPr="008971A1">
        <w:rPr>
          <w:sz w:val="24"/>
          <w:szCs w:val="24"/>
        </w:rPr>
        <w:t xml:space="preserve">строительство объектов капитального строительства </w:t>
      </w:r>
      <w:r w:rsidRPr="008971A1">
        <w:rPr>
          <w:spacing w:val="-1"/>
          <w:sz w:val="24"/>
          <w:szCs w:val="24"/>
        </w:rPr>
        <w:t xml:space="preserve">не допускается </w:t>
      </w:r>
      <w:r w:rsidRPr="008971A1">
        <w:rPr>
          <w:sz w:val="24"/>
          <w:szCs w:val="24"/>
        </w:rPr>
        <w:t xml:space="preserve">размещение </w:t>
      </w:r>
      <w:r w:rsidRPr="008971A1">
        <w:rPr>
          <w:spacing w:val="-1"/>
          <w:sz w:val="24"/>
          <w:szCs w:val="24"/>
        </w:rPr>
        <w:t xml:space="preserve">нормативных </w:t>
      </w:r>
      <w:r w:rsidRPr="008971A1">
        <w:rPr>
          <w:sz w:val="24"/>
          <w:szCs w:val="24"/>
        </w:rPr>
        <w:t xml:space="preserve">площадок благоустройства многоквартирных </w:t>
      </w:r>
      <w:r w:rsidRPr="008971A1">
        <w:rPr>
          <w:spacing w:val="1"/>
          <w:sz w:val="24"/>
          <w:szCs w:val="24"/>
        </w:rPr>
        <w:t xml:space="preserve">жилых </w:t>
      </w:r>
      <w:r w:rsidRPr="008971A1">
        <w:rPr>
          <w:sz w:val="24"/>
          <w:szCs w:val="24"/>
        </w:rPr>
        <w:t xml:space="preserve">домов, а </w:t>
      </w:r>
      <w:r w:rsidRPr="008971A1">
        <w:rPr>
          <w:spacing w:val="-1"/>
          <w:sz w:val="24"/>
          <w:szCs w:val="24"/>
        </w:rPr>
        <w:t xml:space="preserve">также </w:t>
      </w:r>
      <w:r w:rsidRPr="008971A1">
        <w:rPr>
          <w:sz w:val="24"/>
          <w:szCs w:val="24"/>
        </w:rPr>
        <w:t xml:space="preserve">парковок </w:t>
      </w:r>
      <w:r w:rsidRPr="008971A1">
        <w:rPr>
          <w:spacing w:val="-1"/>
          <w:sz w:val="24"/>
          <w:szCs w:val="24"/>
        </w:rPr>
        <w:t xml:space="preserve">на территории, </w:t>
      </w:r>
      <w:r w:rsidRPr="008971A1">
        <w:rPr>
          <w:sz w:val="24"/>
          <w:szCs w:val="24"/>
        </w:rPr>
        <w:t xml:space="preserve">предусмотренной для </w:t>
      </w:r>
      <w:r w:rsidRPr="008971A1">
        <w:rPr>
          <w:spacing w:val="-1"/>
          <w:sz w:val="24"/>
          <w:szCs w:val="24"/>
        </w:rPr>
        <w:t xml:space="preserve">размещения объектов, </w:t>
      </w:r>
      <w:r w:rsidRPr="008971A1">
        <w:rPr>
          <w:sz w:val="24"/>
          <w:szCs w:val="24"/>
        </w:rPr>
        <w:t xml:space="preserve">указанных в </w:t>
      </w:r>
      <w:r w:rsidRPr="008971A1">
        <w:rPr>
          <w:spacing w:val="-1"/>
          <w:sz w:val="24"/>
          <w:szCs w:val="24"/>
        </w:rPr>
        <w:t xml:space="preserve">перечне видов </w:t>
      </w:r>
      <w:r w:rsidRPr="008971A1">
        <w:rPr>
          <w:sz w:val="24"/>
          <w:szCs w:val="24"/>
        </w:rPr>
        <w:t xml:space="preserve">объектов размещение которых может осуществляться </w:t>
      </w:r>
      <w:r w:rsidRPr="008971A1">
        <w:rPr>
          <w:spacing w:val="-1"/>
          <w:sz w:val="24"/>
          <w:szCs w:val="24"/>
        </w:rPr>
        <w:t xml:space="preserve">на </w:t>
      </w:r>
      <w:r w:rsidRPr="008971A1">
        <w:rPr>
          <w:sz w:val="24"/>
          <w:szCs w:val="24"/>
        </w:rPr>
        <w:t xml:space="preserve">землях </w:t>
      </w:r>
      <w:r w:rsidRPr="008971A1">
        <w:rPr>
          <w:spacing w:val="1"/>
          <w:sz w:val="24"/>
          <w:szCs w:val="24"/>
        </w:rPr>
        <w:t xml:space="preserve">или </w:t>
      </w:r>
      <w:r w:rsidRPr="008971A1">
        <w:rPr>
          <w:sz w:val="24"/>
          <w:szCs w:val="24"/>
        </w:rPr>
        <w:t xml:space="preserve">земельных </w:t>
      </w:r>
      <w:r w:rsidRPr="008971A1">
        <w:rPr>
          <w:spacing w:val="-1"/>
          <w:sz w:val="24"/>
          <w:szCs w:val="24"/>
        </w:rPr>
        <w:t xml:space="preserve">участках, </w:t>
      </w:r>
      <w:r w:rsidRPr="008971A1">
        <w:rPr>
          <w:sz w:val="24"/>
          <w:szCs w:val="24"/>
        </w:rPr>
        <w:t xml:space="preserve">находящихся в государственной </w:t>
      </w:r>
      <w:r w:rsidRPr="008971A1">
        <w:rPr>
          <w:spacing w:val="-1"/>
          <w:sz w:val="24"/>
          <w:szCs w:val="24"/>
        </w:rPr>
        <w:t xml:space="preserve">или </w:t>
      </w:r>
      <w:r w:rsidRPr="008971A1">
        <w:rPr>
          <w:sz w:val="24"/>
          <w:szCs w:val="24"/>
        </w:rPr>
        <w:t xml:space="preserve">муниципальной собственности, </w:t>
      </w:r>
      <w:r w:rsidRPr="008971A1">
        <w:rPr>
          <w:spacing w:val="1"/>
          <w:sz w:val="24"/>
          <w:szCs w:val="24"/>
        </w:rPr>
        <w:t xml:space="preserve">без </w:t>
      </w:r>
      <w:r w:rsidRPr="008971A1">
        <w:rPr>
          <w:spacing w:val="-1"/>
          <w:sz w:val="24"/>
          <w:szCs w:val="24"/>
        </w:rPr>
        <w:t xml:space="preserve">предоставления </w:t>
      </w:r>
      <w:r w:rsidRPr="008971A1">
        <w:rPr>
          <w:sz w:val="24"/>
          <w:szCs w:val="24"/>
        </w:rPr>
        <w:t xml:space="preserve">земельных участков и </w:t>
      </w:r>
      <w:r w:rsidRPr="008971A1">
        <w:rPr>
          <w:spacing w:val="-1"/>
          <w:sz w:val="24"/>
          <w:szCs w:val="24"/>
        </w:rPr>
        <w:t xml:space="preserve">установления </w:t>
      </w:r>
      <w:r w:rsidRPr="008971A1">
        <w:rPr>
          <w:sz w:val="24"/>
          <w:szCs w:val="24"/>
        </w:rPr>
        <w:t xml:space="preserve">сервитутов, </w:t>
      </w:r>
      <w:r w:rsidRPr="008971A1">
        <w:rPr>
          <w:spacing w:val="-1"/>
          <w:sz w:val="24"/>
          <w:szCs w:val="24"/>
        </w:rPr>
        <w:t xml:space="preserve">утвержденном, постановлением </w:t>
      </w:r>
      <w:r w:rsidRPr="008971A1">
        <w:rPr>
          <w:sz w:val="24"/>
          <w:szCs w:val="24"/>
        </w:rPr>
        <w:t xml:space="preserve">Правительства Российской Федерации от 3декабря 2014г. № </w:t>
      </w:r>
      <w:r w:rsidRPr="008971A1">
        <w:rPr>
          <w:spacing w:val="1"/>
          <w:sz w:val="24"/>
          <w:szCs w:val="24"/>
        </w:rPr>
        <w:t xml:space="preserve">1300 </w:t>
      </w:r>
      <w:r w:rsidRPr="008971A1">
        <w:rPr>
          <w:spacing w:val="-2"/>
          <w:sz w:val="24"/>
          <w:szCs w:val="24"/>
        </w:rPr>
        <w:t xml:space="preserve">«Об </w:t>
      </w:r>
      <w:r w:rsidRPr="008971A1">
        <w:rPr>
          <w:spacing w:val="-1"/>
          <w:sz w:val="24"/>
          <w:szCs w:val="24"/>
        </w:rPr>
        <w:t xml:space="preserve">утверждении </w:t>
      </w:r>
      <w:r w:rsidRPr="008971A1">
        <w:rPr>
          <w:sz w:val="24"/>
          <w:szCs w:val="24"/>
        </w:rPr>
        <w:t xml:space="preserve">перечня видов </w:t>
      </w:r>
      <w:r w:rsidRPr="008971A1">
        <w:rPr>
          <w:spacing w:val="-1"/>
          <w:sz w:val="24"/>
          <w:szCs w:val="24"/>
        </w:rPr>
        <w:t xml:space="preserve">объектов, </w:t>
      </w:r>
      <w:r w:rsidRPr="008971A1">
        <w:rPr>
          <w:sz w:val="24"/>
          <w:szCs w:val="24"/>
        </w:rPr>
        <w:t xml:space="preserve">размещение которых </w:t>
      </w:r>
      <w:r w:rsidRPr="008971A1">
        <w:rPr>
          <w:spacing w:val="1"/>
          <w:sz w:val="24"/>
          <w:szCs w:val="24"/>
        </w:rPr>
        <w:t xml:space="preserve">может </w:t>
      </w:r>
      <w:r w:rsidRPr="008971A1">
        <w:rPr>
          <w:sz w:val="24"/>
          <w:szCs w:val="24"/>
        </w:rPr>
        <w:t xml:space="preserve">осуществляться </w:t>
      </w:r>
      <w:r w:rsidRPr="008971A1">
        <w:rPr>
          <w:spacing w:val="-1"/>
          <w:sz w:val="24"/>
          <w:szCs w:val="24"/>
        </w:rPr>
        <w:t xml:space="preserve">на </w:t>
      </w:r>
      <w:r w:rsidRPr="008971A1">
        <w:rPr>
          <w:sz w:val="24"/>
          <w:szCs w:val="24"/>
        </w:rPr>
        <w:t xml:space="preserve">землях </w:t>
      </w:r>
      <w:r w:rsidRPr="008971A1">
        <w:rPr>
          <w:spacing w:val="1"/>
          <w:sz w:val="24"/>
          <w:szCs w:val="24"/>
        </w:rPr>
        <w:t xml:space="preserve">или </w:t>
      </w:r>
      <w:r w:rsidRPr="008971A1">
        <w:rPr>
          <w:sz w:val="24"/>
          <w:szCs w:val="24"/>
        </w:rPr>
        <w:t xml:space="preserve">земельных </w:t>
      </w:r>
      <w:r w:rsidRPr="008971A1">
        <w:rPr>
          <w:spacing w:val="-1"/>
          <w:sz w:val="24"/>
          <w:szCs w:val="24"/>
        </w:rPr>
        <w:t xml:space="preserve">участках, </w:t>
      </w:r>
      <w:r w:rsidRPr="008971A1">
        <w:rPr>
          <w:sz w:val="24"/>
          <w:szCs w:val="24"/>
        </w:rPr>
        <w:t xml:space="preserve">находящихся в государственной </w:t>
      </w:r>
      <w:r w:rsidRPr="008971A1">
        <w:rPr>
          <w:spacing w:val="-1"/>
          <w:sz w:val="24"/>
          <w:szCs w:val="24"/>
        </w:rPr>
        <w:t xml:space="preserve">или </w:t>
      </w:r>
      <w:r w:rsidRPr="008971A1">
        <w:rPr>
          <w:sz w:val="24"/>
          <w:szCs w:val="24"/>
        </w:rPr>
        <w:t xml:space="preserve">муниципальной собственности, </w:t>
      </w:r>
      <w:r w:rsidRPr="008971A1">
        <w:rPr>
          <w:spacing w:val="1"/>
          <w:sz w:val="24"/>
          <w:szCs w:val="24"/>
        </w:rPr>
        <w:t xml:space="preserve">без </w:t>
      </w:r>
      <w:r w:rsidRPr="008971A1">
        <w:rPr>
          <w:spacing w:val="-1"/>
          <w:sz w:val="24"/>
          <w:szCs w:val="24"/>
        </w:rPr>
        <w:t xml:space="preserve">предоставления </w:t>
      </w:r>
      <w:r w:rsidRPr="008971A1">
        <w:rPr>
          <w:sz w:val="24"/>
          <w:szCs w:val="24"/>
        </w:rPr>
        <w:t xml:space="preserve">земельных </w:t>
      </w:r>
      <w:r w:rsidRPr="008971A1">
        <w:rPr>
          <w:spacing w:val="-1"/>
          <w:sz w:val="24"/>
          <w:szCs w:val="24"/>
        </w:rPr>
        <w:t xml:space="preserve">участков </w:t>
      </w:r>
      <w:r w:rsidRPr="008971A1">
        <w:rPr>
          <w:sz w:val="24"/>
          <w:szCs w:val="24"/>
        </w:rPr>
        <w:t xml:space="preserve">и установления </w:t>
      </w:r>
      <w:r w:rsidRPr="008971A1">
        <w:rPr>
          <w:spacing w:val="-1"/>
          <w:sz w:val="24"/>
          <w:szCs w:val="24"/>
        </w:rPr>
        <w:t>сервитутов».</w:t>
      </w:r>
    </w:p>
    <w:p w:rsidR="008971A1" w:rsidRPr="008971A1" w:rsidRDefault="008971A1" w:rsidP="008971A1">
      <w:pPr>
        <w:pStyle w:val="aa"/>
        <w:ind w:firstLine="680"/>
        <w:rPr>
          <w:sz w:val="24"/>
          <w:szCs w:val="24"/>
        </w:rPr>
      </w:pPr>
      <w:r w:rsidRPr="008971A1">
        <w:rPr>
          <w:sz w:val="24"/>
          <w:szCs w:val="24"/>
        </w:rPr>
        <w:t xml:space="preserve">Строительство и реконструкция многоквартирных жилых </w:t>
      </w:r>
      <w:r w:rsidRPr="008971A1">
        <w:rPr>
          <w:spacing w:val="1"/>
          <w:sz w:val="24"/>
          <w:szCs w:val="24"/>
        </w:rPr>
        <w:t xml:space="preserve">домов </w:t>
      </w:r>
      <w:r w:rsidRPr="008971A1">
        <w:rPr>
          <w:spacing w:val="-1"/>
          <w:sz w:val="24"/>
          <w:szCs w:val="24"/>
        </w:rPr>
        <w:t xml:space="preserve">не допускаются </w:t>
      </w:r>
      <w:r w:rsidRPr="008971A1">
        <w:rPr>
          <w:sz w:val="24"/>
          <w:szCs w:val="24"/>
        </w:rPr>
        <w:t xml:space="preserve">в </w:t>
      </w:r>
      <w:r w:rsidRPr="008971A1">
        <w:rPr>
          <w:spacing w:val="1"/>
          <w:sz w:val="24"/>
          <w:szCs w:val="24"/>
        </w:rPr>
        <w:t xml:space="preserve">случае, </w:t>
      </w:r>
      <w:r w:rsidRPr="008971A1">
        <w:rPr>
          <w:sz w:val="24"/>
          <w:szCs w:val="24"/>
        </w:rPr>
        <w:t xml:space="preserve">если объекты капитального строительства </w:t>
      </w:r>
      <w:r w:rsidRPr="008971A1">
        <w:rPr>
          <w:spacing w:val="-1"/>
          <w:sz w:val="24"/>
          <w:szCs w:val="24"/>
        </w:rPr>
        <w:t>не обеспеченны</w:t>
      </w:r>
      <w:r w:rsidRPr="008971A1">
        <w:rPr>
          <w:sz w:val="24"/>
          <w:szCs w:val="24"/>
        </w:rPr>
        <w:t xml:space="preserve"> объектами </w:t>
      </w:r>
      <w:r w:rsidRPr="008971A1">
        <w:rPr>
          <w:spacing w:val="-1"/>
          <w:sz w:val="24"/>
          <w:szCs w:val="24"/>
        </w:rPr>
        <w:t xml:space="preserve">социальной, </w:t>
      </w:r>
      <w:r w:rsidRPr="008971A1">
        <w:rPr>
          <w:sz w:val="24"/>
          <w:szCs w:val="24"/>
        </w:rPr>
        <w:t xml:space="preserve">транспортной, </w:t>
      </w:r>
      <w:proofErr w:type="spellStart"/>
      <w:r w:rsidRPr="008971A1">
        <w:rPr>
          <w:sz w:val="24"/>
          <w:szCs w:val="24"/>
        </w:rPr>
        <w:t>инженерно</w:t>
      </w:r>
      <w:proofErr w:type="spellEnd"/>
      <w:r w:rsidRPr="008971A1">
        <w:rPr>
          <w:sz w:val="24"/>
          <w:szCs w:val="24"/>
        </w:rPr>
        <w:t xml:space="preserve"> - коммунальной </w:t>
      </w:r>
      <w:r w:rsidRPr="008971A1">
        <w:rPr>
          <w:spacing w:val="-1"/>
          <w:sz w:val="24"/>
          <w:szCs w:val="24"/>
        </w:rPr>
        <w:t xml:space="preserve">инфраструктуры, </w:t>
      </w:r>
      <w:r w:rsidRPr="008971A1">
        <w:rPr>
          <w:sz w:val="24"/>
          <w:szCs w:val="24"/>
        </w:rPr>
        <w:t xml:space="preserve">а </w:t>
      </w:r>
      <w:r w:rsidRPr="008971A1">
        <w:rPr>
          <w:spacing w:val="-1"/>
          <w:sz w:val="24"/>
          <w:szCs w:val="24"/>
        </w:rPr>
        <w:t xml:space="preserve">также </w:t>
      </w:r>
      <w:r w:rsidRPr="008971A1">
        <w:rPr>
          <w:sz w:val="24"/>
          <w:szCs w:val="24"/>
        </w:rPr>
        <w:t xml:space="preserve">коммунальными и </w:t>
      </w:r>
      <w:r w:rsidRPr="008971A1">
        <w:rPr>
          <w:spacing w:val="-1"/>
          <w:sz w:val="24"/>
          <w:szCs w:val="24"/>
        </w:rPr>
        <w:t xml:space="preserve">энергетическими </w:t>
      </w:r>
      <w:r w:rsidRPr="008971A1">
        <w:rPr>
          <w:sz w:val="24"/>
          <w:szCs w:val="24"/>
        </w:rPr>
        <w:t>ресурсами.</w:t>
      </w:r>
    </w:p>
    <w:p w:rsidR="008971A1" w:rsidRPr="008971A1" w:rsidRDefault="008971A1" w:rsidP="008971A1">
      <w:pPr>
        <w:pStyle w:val="aa"/>
        <w:ind w:firstLine="680"/>
        <w:rPr>
          <w:sz w:val="24"/>
          <w:szCs w:val="24"/>
        </w:rPr>
      </w:pPr>
      <w:r w:rsidRPr="008971A1">
        <w:rPr>
          <w:sz w:val="24"/>
          <w:szCs w:val="24"/>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971A1" w:rsidRPr="008971A1" w:rsidRDefault="008971A1" w:rsidP="008971A1">
      <w:pPr>
        <w:pStyle w:val="aa"/>
        <w:ind w:firstLine="680"/>
        <w:rPr>
          <w:sz w:val="24"/>
          <w:szCs w:val="24"/>
        </w:rPr>
      </w:pPr>
      <w:r w:rsidRPr="008971A1">
        <w:rPr>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8971A1" w:rsidRPr="008971A1" w:rsidRDefault="008971A1" w:rsidP="008971A1">
      <w:pPr>
        <w:widowControl w:val="0"/>
        <w:snapToGrid w:val="0"/>
        <w:ind w:firstLine="680"/>
        <w:jc w:val="both"/>
        <w:rPr>
          <w:rFonts w:eastAsia="SimSun"/>
          <w:bCs/>
          <w:lang w:eastAsia="zh-CN"/>
        </w:rPr>
      </w:pPr>
      <w:r w:rsidRPr="008971A1">
        <w:rPr>
          <w:rFonts w:eastAsia="SimSun"/>
          <w:bCs/>
          <w:lang w:eastAsia="zh-CN"/>
        </w:rPr>
        <w:t>Ограничение использование земельного участка для объектов некапитального строительства:</w:t>
      </w:r>
    </w:p>
    <w:p w:rsidR="008971A1" w:rsidRPr="008971A1" w:rsidRDefault="008971A1" w:rsidP="008971A1">
      <w:pPr>
        <w:widowControl w:val="0"/>
        <w:snapToGrid w:val="0"/>
        <w:ind w:firstLine="680"/>
        <w:jc w:val="both"/>
        <w:rPr>
          <w:rFonts w:eastAsia="SimSun"/>
          <w:bCs/>
          <w:lang w:eastAsia="zh-CN"/>
        </w:rPr>
      </w:pPr>
      <w:r w:rsidRPr="008971A1">
        <w:rPr>
          <w:rFonts w:eastAsia="SimSun"/>
          <w:bCs/>
          <w:lang w:eastAsia="zh-CN"/>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w:t>
      </w:r>
      <w:r w:rsidRPr="008971A1">
        <w:rPr>
          <w:rFonts w:eastAsia="SimSun"/>
          <w:bCs/>
          <w:lang w:eastAsia="zh-CN"/>
        </w:rPr>
        <w:lastRenderedPageBreak/>
        <w:t>гическими нормами и правилами, а также местными нормативами градостроительного проектирования.</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Предельная высота объектов некапитального строительства вспомогательного назначения: 4 м.</w:t>
      </w:r>
    </w:p>
    <w:p w:rsidR="008971A1" w:rsidRPr="008971A1" w:rsidRDefault="008971A1" w:rsidP="008F10B6">
      <w:pPr>
        <w:widowControl w:val="0"/>
        <w:snapToGrid w:val="0"/>
        <w:ind w:firstLine="680"/>
        <w:jc w:val="both"/>
        <w:rPr>
          <w:rFonts w:eastAsia="SimSun"/>
          <w:bCs/>
          <w:lang w:eastAsia="zh-CN"/>
        </w:rPr>
      </w:pPr>
      <w:r w:rsidRPr="008971A1">
        <w:rPr>
          <w:rFonts w:eastAsia="SimSun"/>
          <w:bCs/>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993"/>
        <w:gridCol w:w="992"/>
        <w:gridCol w:w="993"/>
        <w:gridCol w:w="1133"/>
        <w:gridCol w:w="850"/>
        <w:gridCol w:w="993"/>
        <w:gridCol w:w="992"/>
      </w:tblGrid>
      <w:tr w:rsidR="008971A1" w:rsidRPr="008971A1" w:rsidTr="008F10B6">
        <w:trPr>
          <w:cantSplit/>
          <w:trHeight w:val="240"/>
        </w:trPr>
        <w:tc>
          <w:tcPr>
            <w:tcW w:w="1059" w:type="dxa"/>
            <w:vMerge w:val="restart"/>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Нормативный</w:t>
            </w:r>
            <w:r w:rsidRPr="008971A1">
              <w:rPr>
                <w:rFonts w:eastAsia="SimSun"/>
                <w:bCs/>
                <w:lang w:eastAsia="zh-CN"/>
              </w:rPr>
              <w:br/>
              <w:t>разрыв</w:t>
            </w:r>
          </w:p>
        </w:tc>
        <w:tc>
          <w:tcPr>
            <w:tcW w:w="6946" w:type="dxa"/>
            <w:gridSpan w:val="7"/>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Поголовье (шт.), не более</w:t>
            </w:r>
          </w:p>
        </w:tc>
      </w:tr>
      <w:tr w:rsidR="008971A1" w:rsidRPr="008971A1" w:rsidTr="008F10B6">
        <w:trPr>
          <w:cantSplit/>
          <w:trHeight w:val="360"/>
        </w:trPr>
        <w:tc>
          <w:tcPr>
            <w:tcW w:w="1059" w:type="dxa"/>
            <w:vMerge/>
            <w:shd w:val="clear" w:color="auto" w:fill="auto"/>
          </w:tcPr>
          <w:p w:rsidR="008971A1" w:rsidRPr="008971A1" w:rsidRDefault="008971A1" w:rsidP="008971A1">
            <w:pPr>
              <w:widowControl w:val="0"/>
              <w:snapToGrid w:val="0"/>
              <w:jc w:val="both"/>
              <w:rPr>
                <w:rFonts w:eastAsia="SimSun"/>
                <w:bCs/>
                <w:lang w:eastAsia="zh-CN"/>
              </w:rPr>
            </w:pP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свиньи</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 xml:space="preserve">коровы, </w:t>
            </w:r>
            <w:r w:rsidRPr="008971A1">
              <w:rPr>
                <w:rFonts w:eastAsia="SimSun"/>
                <w:bCs/>
                <w:lang w:eastAsia="zh-CN"/>
              </w:rPr>
              <w:br/>
              <w:t>бычки</w:t>
            </w:r>
          </w:p>
        </w:tc>
        <w:tc>
          <w:tcPr>
            <w:tcW w:w="993" w:type="dxa"/>
            <w:shd w:val="clear" w:color="auto" w:fill="auto"/>
          </w:tcPr>
          <w:p w:rsidR="008971A1" w:rsidRPr="008971A1" w:rsidRDefault="008971A1" w:rsidP="008971A1">
            <w:pPr>
              <w:widowControl w:val="0"/>
              <w:snapToGrid w:val="0"/>
              <w:jc w:val="both"/>
              <w:rPr>
                <w:rFonts w:eastAsia="SimSun"/>
                <w:bCs/>
                <w:lang w:eastAsia="zh-CN"/>
              </w:rPr>
            </w:pPr>
            <w:proofErr w:type="gramStart"/>
            <w:r w:rsidRPr="008971A1">
              <w:rPr>
                <w:rFonts w:eastAsia="SimSun"/>
                <w:bCs/>
                <w:lang w:eastAsia="zh-CN"/>
              </w:rPr>
              <w:t>овцы,</w:t>
            </w:r>
            <w:r w:rsidRPr="008971A1">
              <w:rPr>
                <w:rFonts w:eastAsia="SimSun"/>
                <w:bCs/>
                <w:lang w:eastAsia="zh-CN"/>
              </w:rPr>
              <w:br/>
              <w:t>козы</w:t>
            </w:r>
            <w:proofErr w:type="gramEnd"/>
          </w:p>
        </w:tc>
        <w:tc>
          <w:tcPr>
            <w:tcW w:w="113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кролики-</w:t>
            </w:r>
            <w:r w:rsidRPr="008971A1">
              <w:rPr>
                <w:rFonts w:eastAsia="SimSun"/>
                <w:bCs/>
                <w:lang w:eastAsia="zh-CN"/>
              </w:rPr>
              <w:br/>
              <w:t>матки</w:t>
            </w:r>
          </w:p>
        </w:tc>
        <w:tc>
          <w:tcPr>
            <w:tcW w:w="850"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птица</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лошади</w:t>
            </w:r>
          </w:p>
        </w:tc>
        <w:tc>
          <w:tcPr>
            <w:tcW w:w="992" w:type="dxa"/>
            <w:shd w:val="clear" w:color="auto" w:fill="auto"/>
          </w:tcPr>
          <w:p w:rsidR="008971A1" w:rsidRPr="008971A1" w:rsidRDefault="008971A1" w:rsidP="008971A1">
            <w:pPr>
              <w:widowControl w:val="0"/>
              <w:snapToGrid w:val="0"/>
              <w:jc w:val="both"/>
              <w:rPr>
                <w:rFonts w:eastAsia="SimSun"/>
                <w:bCs/>
                <w:lang w:eastAsia="zh-CN"/>
              </w:rPr>
            </w:pPr>
            <w:proofErr w:type="gramStart"/>
            <w:r w:rsidRPr="008971A1">
              <w:rPr>
                <w:rFonts w:eastAsia="SimSun"/>
                <w:bCs/>
                <w:lang w:eastAsia="zh-CN"/>
              </w:rPr>
              <w:t>нутрии,</w:t>
            </w:r>
            <w:r w:rsidRPr="008971A1">
              <w:rPr>
                <w:rFonts w:eastAsia="SimSun"/>
                <w:bCs/>
                <w:lang w:eastAsia="zh-CN"/>
              </w:rPr>
              <w:br/>
              <w:t>песцы</w:t>
            </w:r>
            <w:proofErr w:type="gramEnd"/>
          </w:p>
        </w:tc>
      </w:tr>
      <w:tr w:rsidR="008971A1" w:rsidRPr="008971A1" w:rsidTr="008F10B6">
        <w:trPr>
          <w:cantSplit/>
          <w:trHeight w:val="240"/>
        </w:trPr>
        <w:tc>
          <w:tcPr>
            <w:tcW w:w="1059"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 м</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5</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5</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w:t>
            </w:r>
          </w:p>
        </w:tc>
        <w:tc>
          <w:tcPr>
            <w:tcW w:w="113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w:t>
            </w:r>
          </w:p>
        </w:tc>
        <w:tc>
          <w:tcPr>
            <w:tcW w:w="850"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30</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5</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5</w:t>
            </w:r>
          </w:p>
        </w:tc>
      </w:tr>
      <w:tr w:rsidR="008971A1" w:rsidRPr="008971A1" w:rsidTr="008F10B6">
        <w:trPr>
          <w:cantSplit/>
          <w:trHeight w:val="240"/>
        </w:trPr>
        <w:tc>
          <w:tcPr>
            <w:tcW w:w="1059"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20 м</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8</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8</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15</w:t>
            </w:r>
          </w:p>
        </w:tc>
        <w:tc>
          <w:tcPr>
            <w:tcW w:w="113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20</w:t>
            </w:r>
          </w:p>
        </w:tc>
        <w:tc>
          <w:tcPr>
            <w:tcW w:w="850"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45</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8</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8</w:t>
            </w:r>
          </w:p>
        </w:tc>
      </w:tr>
      <w:tr w:rsidR="008971A1" w:rsidRPr="008971A1" w:rsidTr="008F10B6">
        <w:trPr>
          <w:cantSplit/>
          <w:trHeight w:val="240"/>
        </w:trPr>
        <w:tc>
          <w:tcPr>
            <w:tcW w:w="1059"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30 м</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20</w:t>
            </w:r>
          </w:p>
        </w:tc>
        <w:tc>
          <w:tcPr>
            <w:tcW w:w="113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30</w:t>
            </w:r>
          </w:p>
        </w:tc>
        <w:tc>
          <w:tcPr>
            <w:tcW w:w="850"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60</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10</w:t>
            </w:r>
          </w:p>
        </w:tc>
      </w:tr>
      <w:tr w:rsidR="008971A1" w:rsidRPr="008971A1" w:rsidTr="008F10B6">
        <w:trPr>
          <w:cantSplit/>
          <w:trHeight w:val="240"/>
        </w:trPr>
        <w:tc>
          <w:tcPr>
            <w:tcW w:w="1059"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40 м</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15</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15</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25</w:t>
            </w:r>
          </w:p>
        </w:tc>
        <w:tc>
          <w:tcPr>
            <w:tcW w:w="113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40</w:t>
            </w:r>
          </w:p>
        </w:tc>
        <w:tc>
          <w:tcPr>
            <w:tcW w:w="850"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75</w:t>
            </w:r>
          </w:p>
        </w:tc>
        <w:tc>
          <w:tcPr>
            <w:tcW w:w="993"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15</w:t>
            </w:r>
          </w:p>
        </w:tc>
        <w:tc>
          <w:tcPr>
            <w:tcW w:w="992" w:type="dxa"/>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15</w:t>
            </w:r>
          </w:p>
        </w:tc>
      </w:tr>
    </w:tbl>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Размещаемые в пределах жилой зоны группы сараев должны содержать не более 30 блоков каждая.</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Площадь застройки сблокированных сараев не должна превышать 800 кв. м. Общая площадь теплиц – до 2000 кв. м.</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Сараи для скота и птицы должны быть на расстояниях от окон жилых помещений дома не меньших:</w:t>
      </w:r>
    </w:p>
    <w:tbl>
      <w:tblPr>
        <w:tblW w:w="5734" w:type="dxa"/>
        <w:tblInd w:w="70" w:type="dxa"/>
        <w:tblLayout w:type="fixed"/>
        <w:tblCellMar>
          <w:left w:w="70" w:type="dxa"/>
          <w:right w:w="70" w:type="dxa"/>
        </w:tblCellMar>
        <w:tblLook w:val="0000" w:firstRow="0" w:lastRow="0" w:firstColumn="0" w:lastColumn="0" w:noHBand="0" w:noVBand="0"/>
      </w:tblPr>
      <w:tblGrid>
        <w:gridCol w:w="3891"/>
        <w:gridCol w:w="1843"/>
      </w:tblGrid>
      <w:tr w:rsidR="008971A1" w:rsidRPr="008971A1" w:rsidTr="008F10B6">
        <w:trPr>
          <w:cantSplit/>
          <w:trHeight w:val="240"/>
        </w:trPr>
        <w:tc>
          <w:tcPr>
            <w:tcW w:w="3891" w:type="dxa"/>
            <w:tcBorders>
              <w:top w:val="single" w:sz="6" w:space="0" w:color="000000"/>
              <w:left w:val="single" w:sz="6" w:space="0" w:color="000000"/>
              <w:bottom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Количество блоков группы сараев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Расстояние, м</w:t>
            </w:r>
          </w:p>
        </w:tc>
      </w:tr>
      <w:tr w:rsidR="008971A1" w:rsidRPr="008971A1" w:rsidTr="008F10B6">
        <w:trPr>
          <w:cantSplit/>
          <w:trHeight w:val="240"/>
        </w:trPr>
        <w:tc>
          <w:tcPr>
            <w:tcW w:w="3891" w:type="dxa"/>
            <w:tcBorders>
              <w:top w:val="single" w:sz="6" w:space="0" w:color="000000"/>
              <w:left w:val="single" w:sz="6" w:space="0" w:color="000000"/>
              <w:bottom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до 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15</w:t>
            </w:r>
          </w:p>
        </w:tc>
      </w:tr>
      <w:tr w:rsidR="008971A1" w:rsidRPr="008971A1" w:rsidTr="008F10B6">
        <w:trPr>
          <w:cantSplit/>
          <w:trHeight w:val="240"/>
        </w:trPr>
        <w:tc>
          <w:tcPr>
            <w:tcW w:w="3891" w:type="dxa"/>
            <w:tcBorders>
              <w:top w:val="single" w:sz="6" w:space="0" w:color="000000"/>
              <w:left w:val="single" w:sz="6" w:space="0" w:color="000000"/>
              <w:bottom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свыше 2 до 8</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25</w:t>
            </w:r>
          </w:p>
        </w:tc>
      </w:tr>
      <w:tr w:rsidR="008971A1" w:rsidRPr="008971A1" w:rsidTr="008F10B6">
        <w:trPr>
          <w:cantSplit/>
          <w:trHeight w:val="240"/>
        </w:trPr>
        <w:tc>
          <w:tcPr>
            <w:tcW w:w="3891" w:type="dxa"/>
            <w:tcBorders>
              <w:top w:val="single" w:sz="6" w:space="0" w:color="000000"/>
              <w:left w:val="single" w:sz="6" w:space="0" w:color="000000"/>
              <w:bottom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свыше 8 до 30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971A1" w:rsidRPr="008971A1" w:rsidRDefault="008971A1" w:rsidP="008971A1">
            <w:pPr>
              <w:widowControl w:val="0"/>
              <w:snapToGrid w:val="0"/>
              <w:jc w:val="both"/>
              <w:rPr>
                <w:rFonts w:eastAsia="SimSun"/>
                <w:bCs/>
                <w:lang w:eastAsia="zh-CN"/>
              </w:rPr>
            </w:pPr>
            <w:r w:rsidRPr="008971A1">
              <w:rPr>
                <w:rFonts w:eastAsia="SimSun"/>
                <w:bCs/>
                <w:lang w:eastAsia="zh-CN"/>
              </w:rPr>
              <w:t>50</w:t>
            </w:r>
          </w:p>
        </w:tc>
      </w:tr>
    </w:tbl>
    <w:p w:rsidR="008971A1" w:rsidRPr="008971A1" w:rsidRDefault="008971A1" w:rsidP="008F10B6">
      <w:pPr>
        <w:widowControl w:val="0"/>
        <w:snapToGrid w:val="0"/>
        <w:ind w:firstLine="708"/>
        <w:jc w:val="both"/>
        <w:rPr>
          <w:rFonts w:eastAsia="SimSun"/>
          <w:bCs/>
          <w:lang w:eastAsia="zh-CN"/>
        </w:rPr>
      </w:pPr>
      <w:proofErr w:type="spellStart"/>
      <w:r w:rsidRPr="008971A1">
        <w:rPr>
          <w:rFonts w:eastAsia="SimSun"/>
          <w:bCs/>
          <w:lang w:eastAsia="zh-CN"/>
        </w:rPr>
        <w:t>Отмостка</w:t>
      </w:r>
      <w:proofErr w:type="spellEnd"/>
      <w:r w:rsidRPr="008971A1">
        <w:rPr>
          <w:rFonts w:eastAsia="SimSun"/>
          <w:bCs/>
          <w:lang w:eastAsia="zh-CN"/>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8971A1">
        <w:rPr>
          <w:rFonts w:eastAsia="SimSun"/>
          <w:bCs/>
          <w:lang w:eastAsia="zh-CN"/>
        </w:rPr>
        <w:t>отмостки</w:t>
      </w:r>
      <w:proofErr w:type="spellEnd"/>
      <w:r w:rsidRPr="008971A1">
        <w:rPr>
          <w:rFonts w:eastAsia="SimSun"/>
          <w:bCs/>
          <w:lang w:eastAsia="zh-CN"/>
        </w:rPr>
        <w:t xml:space="preserve"> рекомендуется принимать не менее 10 % в сторону от здания.</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В границах зон затопления, подтопления запрещаются:</w:t>
      </w:r>
    </w:p>
    <w:p w:rsidR="008971A1" w:rsidRPr="008971A1" w:rsidRDefault="008971A1" w:rsidP="008971A1">
      <w:pPr>
        <w:widowControl w:val="0"/>
        <w:snapToGrid w:val="0"/>
        <w:jc w:val="both"/>
        <w:rPr>
          <w:rFonts w:eastAsia="SimSun"/>
          <w:bCs/>
          <w:lang w:eastAsia="zh-CN"/>
        </w:rPr>
      </w:pPr>
      <w:r w:rsidRPr="008971A1">
        <w:rPr>
          <w:rFonts w:eastAsia="SimSun"/>
          <w:bCs/>
          <w:lang w:eastAsia="zh-CN"/>
        </w:rPr>
        <w:t>- использование сточных вод в целях регулирования плодородия почв;</w:t>
      </w:r>
    </w:p>
    <w:p w:rsidR="008971A1" w:rsidRPr="008971A1" w:rsidRDefault="008971A1" w:rsidP="008971A1">
      <w:pPr>
        <w:widowControl w:val="0"/>
        <w:snapToGrid w:val="0"/>
        <w:jc w:val="both"/>
        <w:rPr>
          <w:rFonts w:eastAsia="SimSun"/>
          <w:bCs/>
          <w:lang w:eastAsia="zh-CN"/>
        </w:rPr>
      </w:pPr>
      <w:r w:rsidRPr="008971A1">
        <w:rPr>
          <w:rFonts w:eastAsia="SimSun"/>
          <w:bCs/>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971A1" w:rsidRPr="008971A1" w:rsidRDefault="008971A1" w:rsidP="008971A1">
      <w:pPr>
        <w:widowControl w:val="0"/>
        <w:snapToGrid w:val="0"/>
        <w:jc w:val="both"/>
        <w:rPr>
          <w:rFonts w:eastAsia="SimSun"/>
          <w:bCs/>
          <w:lang w:eastAsia="zh-CN"/>
        </w:rPr>
      </w:pPr>
      <w:r w:rsidRPr="008971A1">
        <w:rPr>
          <w:rFonts w:eastAsia="SimSun"/>
          <w:bCs/>
          <w:lang w:eastAsia="zh-CN"/>
        </w:rPr>
        <w:t>- осуществление авиационных мер по борьбе с вредными организмами.</w:t>
      </w:r>
    </w:p>
    <w:p w:rsidR="008971A1" w:rsidRPr="008971A1" w:rsidRDefault="008971A1" w:rsidP="008F10B6">
      <w:pPr>
        <w:widowControl w:val="0"/>
        <w:ind w:firstLine="708"/>
        <w:jc w:val="both"/>
        <w:rPr>
          <w:b/>
        </w:rPr>
      </w:pPr>
      <w:r w:rsidRPr="008971A1">
        <w:rPr>
          <w:bCs/>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 xml:space="preserve">Во всех территориальных зонах требуемое количество </w:t>
      </w:r>
      <w:proofErr w:type="spellStart"/>
      <w:r w:rsidRPr="008971A1">
        <w:rPr>
          <w:rFonts w:eastAsia="SimSun"/>
          <w:bCs/>
          <w:lang w:eastAsia="zh-CN"/>
        </w:rPr>
        <w:t>машино</w:t>
      </w:r>
      <w:proofErr w:type="spellEnd"/>
      <w:r w:rsidRPr="008971A1">
        <w:rPr>
          <w:rFonts w:eastAsia="SimSun"/>
          <w:bCs/>
          <w:lang w:eastAsia="zh-CN"/>
        </w:rPr>
        <w:t xml:space="preserve">-мест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971A1" w:rsidRPr="008971A1" w:rsidRDefault="008971A1" w:rsidP="008971A1">
      <w:pPr>
        <w:widowControl w:val="0"/>
        <w:snapToGrid w:val="0"/>
        <w:jc w:val="both"/>
        <w:rPr>
          <w:rFonts w:eastAsia="SimSun"/>
          <w:bCs/>
          <w:lang w:eastAsia="zh-CN"/>
        </w:rPr>
      </w:pPr>
      <w:r w:rsidRPr="008971A1">
        <w:rPr>
          <w:rFonts w:eastAsia="SimSun"/>
          <w:bCs/>
          <w:lang w:eastAsia="zh-CN"/>
        </w:rPr>
        <w:t>- в границах территорий общего пользования;</w:t>
      </w:r>
    </w:p>
    <w:p w:rsidR="008971A1" w:rsidRPr="008971A1" w:rsidRDefault="008971A1" w:rsidP="008971A1">
      <w:pPr>
        <w:widowControl w:val="0"/>
        <w:snapToGrid w:val="0"/>
        <w:jc w:val="both"/>
        <w:rPr>
          <w:rFonts w:eastAsia="SimSun"/>
          <w:bCs/>
          <w:lang w:eastAsia="zh-CN"/>
        </w:rPr>
      </w:pPr>
      <w:r w:rsidRPr="008971A1">
        <w:rPr>
          <w:rFonts w:eastAsia="SimSun"/>
          <w:bCs/>
          <w:lang w:eastAsia="zh-CN"/>
        </w:rPr>
        <w:t>- предназначенные для размещения линейных объектов и (или) занятые линейными объектами.</w:t>
      </w:r>
    </w:p>
    <w:p w:rsidR="008971A1" w:rsidRPr="008971A1" w:rsidRDefault="008971A1" w:rsidP="008F10B6">
      <w:pPr>
        <w:widowControl w:val="0"/>
        <w:snapToGrid w:val="0"/>
        <w:ind w:firstLine="708"/>
        <w:jc w:val="both"/>
        <w:rPr>
          <w:rFonts w:eastAsia="SimSun"/>
          <w:bCs/>
          <w:lang w:eastAsia="zh-CN"/>
        </w:rPr>
      </w:pPr>
      <w:r w:rsidRPr="008971A1">
        <w:rPr>
          <w:rFonts w:eastAsia="SimSun"/>
          <w:bCs/>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8971A1">
        <w:rPr>
          <w:rFonts w:eastAsia="SimSun"/>
          <w:bCs/>
          <w:lang w:eastAsia="zh-CN"/>
        </w:rPr>
        <w:lastRenderedPageBreak/>
        <w:t>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971A1" w:rsidRPr="00CB593F" w:rsidRDefault="008971A1" w:rsidP="008971A1">
      <w:pPr>
        <w:ind w:firstLine="709"/>
        <w:jc w:val="both"/>
        <w:rPr>
          <w:color w:val="000000" w:themeColor="text1"/>
        </w:rPr>
      </w:pPr>
      <w:r w:rsidRPr="00CB593F">
        <w:rPr>
          <w:color w:val="000000" w:themeColor="text1"/>
        </w:rPr>
        <w:t xml:space="preserve">Имеется техническая возможность подключения объекта к сети электроснабжения. </w:t>
      </w:r>
    </w:p>
    <w:p w:rsidR="008971A1" w:rsidRPr="00CB593F" w:rsidRDefault="008971A1" w:rsidP="008971A1">
      <w:pPr>
        <w:ind w:firstLine="709"/>
        <w:jc w:val="both"/>
        <w:rPr>
          <w:color w:val="000000" w:themeColor="text1"/>
        </w:rPr>
      </w:pPr>
      <w:r w:rsidRPr="00C92749">
        <w:rPr>
          <w:color w:val="000000" w:themeColor="text1"/>
        </w:rPr>
        <w:t>Имеется техническая возможность подключения объекта к сети водоснабжения.</w:t>
      </w:r>
    </w:p>
    <w:p w:rsidR="008971A1" w:rsidRPr="00CB593F" w:rsidRDefault="008971A1" w:rsidP="008971A1">
      <w:pPr>
        <w:ind w:firstLine="709"/>
        <w:jc w:val="both"/>
        <w:rPr>
          <w:b/>
          <w:color w:val="000000" w:themeColor="text1"/>
        </w:rPr>
      </w:pPr>
      <w:r w:rsidRPr="00CB593F">
        <w:rPr>
          <w:color w:val="000000" w:themeColor="text1"/>
        </w:rPr>
        <w:t>Имеется техническая возможность подключения объекта к газораспределительной сети</w:t>
      </w:r>
      <w:r>
        <w:rPr>
          <w:color w:val="000000" w:themeColor="text1"/>
        </w:rPr>
        <w:t>.</w:t>
      </w:r>
    </w:p>
    <w:p w:rsidR="008971A1" w:rsidRPr="00CB593F" w:rsidRDefault="008971A1" w:rsidP="008971A1">
      <w:pPr>
        <w:ind w:firstLine="709"/>
        <w:jc w:val="both"/>
        <w:rPr>
          <w:color w:val="000000" w:themeColor="text1"/>
        </w:rPr>
      </w:pPr>
      <w:r w:rsidRPr="00CB593F">
        <w:rPr>
          <w:color w:val="000000" w:themeColor="text1"/>
        </w:rPr>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8971A1" w:rsidRPr="00CB593F" w:rsidRDefault="008971A1" w:rsidP="008971A1">
      <w:pPr>
        <w:pStyle w:val="a9"/>
        <w:ind w:firstLine="709"/>
        <w:jc w:val="both"/>
        <w:rPr>
          <w:color w:val="000000" w:themeColor="text1"/>
        </w:rPr>
      </w:pPr>
      <w:r w:rsidRPr="00CB593F">
        <w:rPr>
          <w:bCs/>
          <w:color w:val="000000" w:themeColor="text1"/>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8971A1" w:rsidRPr="00CB593F" w:rsidRDefault="008971A1" w:rsidP="008971A1">
      <w:pPr>
        <w:ind w:firstLine="709"/>
        <w:jc w:val="both"/>
        <w:rPr>
          <w:color w:val="000000" w:themeColor="text1"/>
        </w:rPr>
      </w:pPr>
      <w:r w:rsidRPr="00CB593F">
        <w:rPr>
          <w:color w:val="000000" w:themeColor="text1"/>
        </w:rPr>
        <w:t>Размещение должно производиться с соблюдением действующих санитарных, противопожарных, бытовых, градостроительных нормативов.</w:t>
      </w:r>
    </w:p>
    <w:p w:rsidR="008971A1" w:rsidRPr="008F10B6" w:rsidRDefault="008971A1" w:rsidP="008971A1">
      <w:pPr>
        <w:ind w:firstLine="709"/>
        <w:jc w:val="both"/>
        <w:rPr>
          <w:bCs/>
          <w:color w:val="000000" w:themeColor="text1"/>
          <w:kern w:val="36"/>
        </w:rPr>
      </w:pPr>
      <w:r w:rsidRPr="008F10B6">
        <w:rPr>
          <w:color w:val="000000" w:themeColor="text1"/>
        </w:rPr>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части </w:t>
      </w:r>
      <w:r w:rsidRPr="008F10B6">
        <w:rPr>
          <w:bCs/>
          <w:color w:val="000000" w:themeColor="text1"/>
          <w:kern w:val="36"/>
        </w:rPr>
        <w:t xml:space="preserve">земельного участка в </w:t>
      </w:r>
      <w:r w:rsidR="008F10B6" w:rsidRPr="008F10B6">
        <w:rPr>
          <w:bCs/>
          <w:color w:val="000000" w:themeColor="text1"/>
          <w:kern w:val="36"/>
        </w:rPr>
        <w:t xml:space="preserve">зонах </w:t>
      </w:r>
      <w:r w:rsidR="008F10B6" w:rsidRPr="008F10B6">
        <w:rPr>
          <w:color w:val="000000" w:themeColor="text1"/>
          <w:shd w:val="clear" w:color="auto" w:fill="FFFFFF"/>
        </w:rPr>
        <w:t xml:space="preserve">подтопления и затопления территории ст. Старолеушковская </w:t>
      </w:r>
      <w:proofErr w:type="spellStart"/>
      <w:r w:rsidR="008F10B6" w:rsidRPr="008F10B6">
        <w:rPr>
          <w:color w:val="000000" w:themeColor="text1"/>
          <w:shd w:val="clear" w:color="auto" w:fill="FFFFFF"/>
        </w:rPr>
        <w:t>Старолеушковского</w:t>
      </w:r>
      <w:proofErr w:type="spellEnd"/>
      <w:r w:rsidR="008F10B6" w:rsidRPr="008F10B6">
        <w:rPr>
          <w:color w:val="000000" w:themeColor="text1"/>
          <w:shd w:val="clear" w:color="auto" w:fill="FFFFFF"/>
        </w:rPr>
        <w:t xml:space="preserve"> сельского поселения Павловского района Краснодарского края при половодьях и паводках р. </w:t>
      </w:r>
      <w:proofErr w:type="spellStart"/>
      <w:r w:rsidR="008F10B6" w:rsidRPr="008F10B6">
        <w:rPr>
          <w:color w:val="000000" w:themeColor="text1"/>
          <w:shd w:val="clear" w:color="auto" w:fill="FFFFFF"/>
        </w:rPr>
        <w:t>Челбас</w:t>
      </w:r>
      <w:proofErr w:type="spellEnd"/>
      <w:r w:rsidR="008F10B6" w:rsidRPr="008F10B6">
        <w:rPr>
          <w:color w:val="000000" w:themeColor="text1"/>
          <w:shd w:val="clear" w:color="auto" w:fill="FFFFFF"/>
        </w:rPr>
        <w:t xml:space="preserve"> 1% обеспеченности; границах части (контур 4) </w:t>
      </w:r>
      <w:proofErr w:type="spellStart"/>
      <w:r w:rsidR="008F10B6" w:rsidRPr="008F10B6">
        <w:rPr>
          <w:color w:val="000000" w:themeColor="text1"/>
          <w:shd w:val="clear" w:color="auto" w:fill="FFFFFF"/>
        </w:rPr>
        <w:t>водоохранной</w:t>
      </w:r>
      <w:proofErr w:type="spellEnd"/>
      <w:r w:rsidR="008F10B6" w:rsidRPr="008F10B6">
        <w:rPr>
          <w:color w:val="000000" w:themeColor="text1"/>
          <w:shd w:val="clear" w:color="auto" w:fill="FFFFFF"/>
        </w:rPr>
        <w:t xml:space="preserve"> зоны реки </w:t>
      </w:r>
      <w:proofErr w:type="spellStart"/>
      <w:r w:rsidR="008F10B6" w:rsidRPr="008F10B6">
        <w:rPr>
          <w:color w:val="000000" w:themeColor="text1"/>
          <w:shd w:val="clear" w:color="auto" w:fill="FFFFFF"/>
        </w:rPr>
        <w:t>Челбас</w:t>
      </w:r>
      <w:proofErr w:type="spellEnd"/>
      <w:r w:rsidR="008F10B6" w:rsidRPr="008F10B6">
        <w:rPr>
          <w:color w:val="000000" w:themeColor="text1"/>
          <w:shd w:val="clear" w:color="auto" w:fill="FFFFFF"/>
        </w:rPr>
        <w:t xml:space="preserve"> на участке </w:t>
      </w:r>
      <w:proofErr w:type="spellStart"/>
      <w:r w:rsidR="008F10B6" w:rsidRPr="008F10B6">
        <w:rPr>
          <w:color w:val="000000" w:themeColor="text1"/>
          <w:shd w:val="clear" w:color="auto" w:fill="FFFFFF"/>
        </w:rPr>
        <w:t>ст-ца</w:t>
      </w:r>
      <w:proofErr w:type="spellEnd"/>
      <w:r w:rsidR="008F10B6" w:rsidRPr="008F10B6">
        <w:rPr>
          <w:color w:val="000000" w:themeColor="text1"/>
          <w:shd w:val="clear" w:color="auto" w:fill="FFFFFF"/>
        </w:rPr>
        <w:t xml:space="preserve"> Украинская Павловского района – х. Ленина Ленинградского района Краснодарского края (всего контуров 4).</w:t>
      </w:r>
      <w:r w:rsidRPr="008F10B6">
        <w:rPr>
          <w:color w:val="000000" w:themeColor="text1"/>
          <w:shd w:val="clear" w:color="auto" w:fill="FFFFFF"/>
        </w:rPr>
        <w:t xml:space="preserve"> </w:t>
      </w:r>
      <w:r w:rsidRPr="008F10B6">
        <w:rPr>
          <w:bCs/>
          <w:color w:val="000000" w:themeColor="text1"/>
          <w:kern w:val="36"/>
        </w:rPr>
        <w:t xml:space="preserve"> </w:t>
      </w:r>
    </w:p>
    <w:p w:rsidR="008971A1" w:rsidRPr="00345085" w:rsidRDefault="008971A1" w:rsidP="008971A1">
      <w:pPr>
        <w:ind w:firstLine="709"/>
        <w:jc w:val="both"/>
        <w:rPr>
          <w:color w:val="000000" w:themeColor="text1"/>
        </w:rPr>
      </w:pPr>
      <w:r w:rsidRPr="00345085">
        <w:rPr>
          <w:color w:val="000000" w:themeColor="text1"/>
        </w:rPr>
        <w:t>Осмотр земельного участка на местности производится самостоятельно.</w:t>
      </w:r>
    </w:p>
    <w:p w:rsidR="008971A1" w:rsidRPr="00CB593F" w:rsidRDefault="008971A1" w:rsidP="008971A1">
      <w:pPr>
        <w:ind w:firstLine="709"/>
        <w:jc w:val="both"/>
        <w:rPr>
          <w:color w:val="000000" w:themeColor="text1"/>
        </w:rPr>
      </w:pPr>
      <w:r w:rsidRPr="001E202B">
        <w:rPr>
          <w:b/>
          <w:color w:val="000000" w:themeColor="text1"/>
        </w:rPr>
        <w:t>Срок аренды земельного участка</w:t>
      </w:r>
      <w:r w:rsidRPr="001E202B">
        <w:rPr>
          <w:color w:val="000000" w:themeColor="text1"/>
        </w:rPr>
        <w:t xml:space="preserve"> – 20 лет.</w:t>
      </w:r>
    </w:p>
    <w:p w:rsidR="008971A1" w:rsidRPr="00CB593F" w:rsidRDefault="008971A1" w:rsidP="008971A1">
      <w:pPr>
        <w:autoSpaceDE w:val="0"/>
        <w:autoSpaceDN w:val="0"/>
        <w:adjustRightInd w:val="0"/>
        <w:ind w:firstLine="709"/>
        <w:jc w:val="both"/>
        <w:rPr>
          <w:color w:val="000000" w:themeColor="text1"/>
        </w:rPr>
      </w:pPr>
      <w:r w:rsidRPr="00CB593F">
        <w:rPr>
          <w:b/>
          <w:bCs/>
          <w:color w:val="000000" w:themeColor="text1"/>
          <w:kern w:val="36"/>
        </w:rPr>
        <w:t>Начальная цена</w:t>
      </w:r>
      <w:r w:rsidRPr="00CB593F">
        <w:rPr>
          <w:bCs/>
          <w:color w:val="000000" w:themeColor="text1"/>
          <w:kern w:val="36"/>
        </w:rPr>
        <w:t xml:space="preserve"> предмета аукциона</w:t>
      </w:r>
      <w:r w:rsidRPr="00CB593F">
        <w:rPr>
          <w:b/>
          <w:bCs/>
          <w:color w:val="000000" w:themeColor="text1"/>
          <w:kern w:val="36"/>
        </w:rPr>
        <w:t xml:space="preserve"> </w:t>
      </w:r>
      <w:r w:rsidRPr="00CB593F">
        <w:rPr>
          <w:bCs/>
          <w:color w:val="000000" w:themeColor="text1"/>
          <w:kern w:val="36"/>
        </w:rPr>
        <w:t>(</w:t>
      </w:r>
      <w:r w:rsidRPr="00CB593F">
        <w:rPr>
          <w:color w:val="000000" w:themeColor="text1"/>
        </w:rPr>
        <w:t xml:space="preserve">начальный размер ежегодной арендной платы) составляет </w:t>
      </w:r>
      <w:r w:rsidR="008F10B6">
        <w:rPr>
          <w:color w:val="000000" w:themeColor="text1"/>
        </w:rPr>
        <w:t>8 653</w:t>
      </w:r>
      <w:r w:rsidRPr="00CB593F">
        <w:rPr>
          <w:color w:val="000000" w:themeColor="text1"/>
        </w:rPr>
        <w:t xml:space="preserve"> (</w:t>
      </w:r>
      <w:r w:rsidR="008F10B6">
        <w:rPr>
          <w:color w:val="000000" w:themeColor="text1"/>
        </w:rPr>
        <w:t>восемь тысяч шестьсот пятьдесят три</w:t>
      </w:r>
      <w:r w:rsidRPr="00CB593F">
        <w:rPr>
          <w:color w:val="000000" w:themeColor="text1"/>
        </w:rPr>
        <w:t>) рубл</w:t>
      </w:r>
      <w:r w:rsidR="00906B8F">
        <w:rPr>
          <w:color w:val="000000" w:themeColor="text1"/>
        </w:rPr>
        <w:t>я 57</w:t>
      </w:r>
      <w:r>
        <w:rPr>
          <w:color w:val="000000" w:themeColor="text1"/>
        </w:rPr>
        <w:t xml:space="preserve"> </w:t>
      </w:r>
      <w:r w:rsidRPr="00CB593F">
        <w:rPr>
          <w:color w:val="000000" w:themeColor="text1"/>
        </w:rPr>
        <w:t>копе</w:t>
      </w:r>
      <w:r>
        <w:rPr>
          <w:color w:val="000000" w:themeColor="text1"/>
        </w:rPr>
        <w:t>е</w:t>
      </w:r>
      <w:r w:rsidRPr="00CB593F">
        <w:rPr>
          <w:color w:val="000000" w:themeColor="text1"/>
        </w:rPr>
        <w:t xml:space="preserve">к. </w:t>
      </w:r>
    </w:p>
    <w:p w:rsidR="008971A1" w:rsidRDefault="008971A1" w:rsidP="008971A1">
      <w:pPr>
        <w:ind w:firstLine="709"/>
        <w:jc w:val="both"/>
        <w:rPr>
          <w:color w:val="000000" w:themeColor="text1"/>
        </w:rPr>
      </w:pPr>
      <w:r w:rsidRPr="00CB593F">
        <w:rPr>
          <w:b/>
          <w:color w:val="000000" w:themeColor="text1"/>
        </w:rPr>
        <w:t>Шаг аукциона</w:t>
      </w:r>
      <w:r w:rsidRPr="00CB593F">
        <w:rPr>
          <w:color w:val="000000" w:themeColor="text1"/>
        </w:rPr>
        <w:t xml:space="preserve"> устанавливается в размере 3% начальной цены предмета аукциона и в итоге составляет </w:t>
      </w:r>
      <w:r w:rsidR="00906B8F">
        <w:rPr>
          <w:color w:val="000000" w:themeColor="text1"/>
        </w:rPr>
        <w:t>259</w:t>
      </w:r>
      <w:r>
        <w:rPr>
          <w:color w:val="000000" w:themeColor="text1"/>
        </w:rPr>
        <w:t xml:space="preserve"> </w:t>
      </w:r>
      <w:r w:rsidRPr="00CB593F">
        <w:rPr>
          <w:color w:val="000000" w:themeColor="text1"/>
        </w:rPr>
        <w:t>(</w:t>
      </w:r>
      <w:r w:rsidR="00906B8F">
        <w:rPr>
          <w:color w:val="000000" w:themeColor="text1"/>
        </w:rPr>
        <w:t>двести пятьдесят девять</w:t>
      </w:r>
      <w:r w:rsidRPr="00CB593F">
        <w:rPr>
          <w:color w:val="000000" w:themeColor="text1"/>
        </w:rPr>
        <w:t>) рубл</w:t>
      </w:r>
      <w:r w:rsidR="00906B8F">
        <w:rPr>
          <w:color w:val="000000" w:themeColor="text1"/>
        </w:rPr>
        <w:t>ей</w:t>
      </w:r>
      <w:r w:rsidRPr="00CB593F">
        <w:rPr>
          <w:color w:val="000000" w:themeColor="text1"/>
        </w:rPr>
        <w:t xml:space="preserve"> </w:t>
      </w:r>
      <w:r w:rsidR="00906B8F">
        <w:rPr>
          <w:color w:val="000000" w:themeColor="text1"/>
        </w:rPr>
        <w:t>61</w:t>
      </w:r>
      <w:r>
        <w:rPr>
          <w:color w:val="000000" w:themeColor="text1"/>
        </w:rPr>
        <w:t xml:space="preserve"> копе</w:t>
      </w:r>
      <w:r w:rsidR="00906B8F">
        <w:rPr>
          <w:color w:val="000000" w:themeColor="text1"/>
        </w:rPr>
        <w:t>й</w:t>
      </w:r>
      <w:r w:rsidRPr="00CB593F">
        <w:rPr>
          <w:color w:val="000000" w:themeColor="text1"/>
        </w:rPr>
        <w:t>к</w:t>
      </w:r>
      <w:r w:rsidR="00906B8F">
        <w:rPr>
          <w:color w:val="000000" w:themeColor="text1"/>
        </w:rPr>
        <w:t>у</w:t>
      </w:r>
      <w:r w:rsidRPr="00CB593F">
        <w:rPr>
          <w:color w:val="000000" w:themeColor="text1"/>
        </w:rPr>
        <w:t xml:space="preserve">. </w:t>
      </w:r>
    </w:p>
    <w:p w:rsidR="00CE3E76" w:rsidRPr="00381C57" w:rsidRDefault="00552B48" w:rsidP="00CE3E76">
      <w:pPr>
        <w:pStyle w:val="a7"/>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00CE3E76" w:rsidRPr="00381C57">
        <w:rPr>
          <w:rFonts w:ascii="Times New Roman" w:hAnsi="Times New Roman"/>
          <w:b/>
          <w:color w:val="000000" w:themeColor="text1"/>
          <w:sz w:val="24"/>
          <w:szCs w:val="24"/>
        </w:rPr>
        <w:t xml:space="preserve">. Лот № </w:t>
      </w:r>
      <w:r>
        <w:rPr>
          <w:rFonts w:ascii="Times New Roman" w:hAnsi="Times New Roman"/>
          <w:b/>
          <w:color w:val="000000" w:themeColor="text1"/>
          <w:sz w:val="24"/>
          <w:szCs w:val="24"/>
        </w:rPr>
        <w:t>5</w:t>
      </w:r>
      <w:r w:rsidR="00CE3E76" w:rsidRPr="00381C57">
        <w:rPr>
          <w:rFonts w:ascii="Times New Roman" w:hAnsi="Times New Roman"/>
          <w:color w:val="000000" w:themeColor="text1"/>
          <w:sz w:val="24"/>
          <w:szCs w:val="24"/>
        </w:rPr>
        <w:t xml:space="preserve"> – земельный участок площадью </w:t>
      </w:r>
      <w:r w:rsidR="00CE3E76">
        <w:rPr>
          <w:rFonts w:ascii="Times New Roman" w:hAnsi="Times New Roman"/>
          <w:color w:val="000000" w:themeColor="text1"/>
          <w:sz w:val="24"/>
          <w:szCs w:val="24"/>
        </w:rPr>
        <w:t xml:space="preserve">125109 </w:t>
      </w:r>
      <w:r w:rsidR="00CE3E76" w:rsidRPr="00381C57">
        <w:rPr>
          <w:rFonts w:ascii="Times New Roman" w:hAnsi="Times New Roman"/>
          <w:color w:val="000000" w:themeColor="text1"/>
          <w:sz w:val="24"/>
          <w:szCs w:val="24"/>
        </w:rPr>
        <w:t>кв. метр</w:t>
      </w:r>
      <w:r w:rsidR="00CE3E76">
        <w:rPr>
          <w:rFonts w:ascii="Times New Roman" w:hAnsi="Times New Roman"/>
          <w:color w:val="000000" w:themeColor="text1"/>
          <w:sz w:val="24"/>
          <w:szCs w:val="24"/>
        </w:rPr>
        <w:t>ов</w:t>
      </w:r>
      <w:r w:rsidR="00CE3E76" w:rsidRPr="00381C57">
        <w:rPr>
          <w:rFonts w:ascii="Times New Roman" w:hAnsi="Times New Roman"/>
          <w:color w:val="000000" w:themeColor="text1"/>
          <w:sz w:val="24"/>
          <w:szCs w:val="24"/>
        </w:rPr>
        <w:t>, с кадастровым номером 23:24:</w:t>
      </w:r>
      <w:r w:rsidR="00CE3E76">
        <w:rPr>
          <w:rFonts w:ascii="Times New Roman" w:hAnsi="Times New Roman"/>
          <w:color w:val="000000" w:themeColor="text1"/>
          <w:sz w:val="24"/>
          <w:szCs w:val="24"/>
        </w:rPr>
        <w:t>0701000:1325</w:t>
      </w:r>
      <w:r w:rsidR="00CE3E76" w:rsidRPr="00381C57">
        <w:rPr>
          <w:rFonts w:ascii="Times New Roman" w:hAnsi="Times New Roman"/>
          <w:color w:val="000000" w:themeColor="text1"/>
          <w:sz w:val="24"/>
          <w:szCs w:val="24"/>
        </w:rPr>
        <w:t xml:space="preserve">, категория земель: земли </w:t>
      </w:r>
      <w:r w:rsidR="00CE3E76">
        <w:rPr>
          <w:rFonts w:ascii="Times New Roman" w:hAnsi="Times New Roman"/>
          <w:color w:val="000000" w:themeColor="text1"/>
          <w:sz w:val="24"/>
          <w:szCs w:val="24"/>
        </w:rPr>
        <w:t>сельскохозяйственного назначения</w:t>
      </w:r>
      <w:r w:rsidR="00CE3E76" w:rsidRPr="00381C57">
        <w:rPr>
          <w:rFonts w:ascii="Times New Roman" w:hAnsi="Times New Roman"/>
          <w:color w:val="000000" w:themeColor="text1"/>
          <w:sz w:val="24"/>
          <w:szCs w:val="24"/>
        </w:rPr>
        <w:t xml:space="preserve">, вид разрешенного использования: </w:t>
      </w:r>
      <w:r w:rsidR="00CE3E76">
        <w:rPr>
          <w:rFonts w:ascii="Times New Roman" w:hAnsi="Times New Roman"/>
          <w:color w:val="000000" w:themeColor="text1"/>
          <w:sz w:val="24"/>
          <w:szCs w:val="24"/>
        </w:rPr>
        <w:t>животноводство</w:t>
      </w:r>
      <w:r w:rsidR="00CE3E76" w:rsidRPr="00381C57">
        <w:rPr>
          <w:rFonts w:ascii="Times New Roman" w:hAnsi="Times New Roman"/>
          <w:color w:val="000000" w:themeColor="text1"/>
          <w:sz w:val="24"/>
          <w:szCs w:val="24"/>
        </w:rPr>
        <w:t xml:space="preserve">, по адресу: Краснодарский край, Павловский район, </w:t>
      </w:r>
      <w:r w:rsidR="00CE3E76">
        <w:rPr>
          <w:rFonts w:ascii="Times New Roman" w:hAnsi="Times New Roman"/>
          <w:color w:val="000000" w:themeColor="text1"/>
          <w:sz w:val="24"/>
          <w:szCs w:val="24"/>
        </w:rPr>
        <w:t>Новопластуновское сельское поселение</w:t>
      </w:r>
      <w:r w:rsidR="00CE3E76" w:rsidRPr="00381C57">
        <w:rPr>
          <w:rFonts w:ascii="Times New Roman" w:hAnsi="Times New Roman"/>
          <w:color w:val="000000" w:themeColor="text1"/>
          <w:sz w:val="24"/>
          <w:szCs w:val="24"/>
        </w:rPr>
        <w:t>.</w:t>
      </w:r>
    </w:p>
    <w:p w:rsidR="00CE3E76" w:rsidRPr="00CE3E76" w:rsidRDefault="00CE3E76" w:rsidP="00CE3E76">
      <w:pPr>
        <w:suppressAutoHyphens/>
        <w:ind w:firstLine="709"/>
        <w:jc w:val="both"/>
        <w:rPr>
          <w:color w:val="000000" w:themeColor="text1"/>
        </w:rPr>
      </w:pPr>
      <w:r w:rsidRPr="00CE3E76">
        <w:rPr>
          <w:color w:val="000000" w:themeColor="text1"/>
        </w:rPr>
        <w:t>Максимальные и (или) минимальные допустимые параметры разрешенного строительства объекта капита</w:t>
      </w:r>
      <w:r w:rsidR="00552B48">
        <w:rPr>
          <w:color w:val="000000" w:themeColor="text1"/>
        </w:rPr>
        <w:t>льного строительства</w:t>
      </w:r>
      <w:bookmarkStart w:id="0" w:name="_GoBack"/>
      <w:bookmarkEnd w:id="0"/>
      <w:r w:rsidRPr="00CE3E76">
        <w:rPr>
          <w:color w:val="000000" w:themeColor="text1"/>
        </w:rPr>
        <w:t>:</w:t>
      </w:r>
    </w:p>
    <w:p w:rsidR="00CE3E76" w:rsidRPr="00CE3E76" w:rsidRDefault="00CE3E76" w:rsidP="00CE3E76">
      <w:pPr>
        <w:ind w:firstLine="709"/>
        <w:jc w:val="both"/>
        <w:rPr>
          <w:rFonts w:eastAsia="Tahoma"/>
          <w:color w:val="000000"/>
        </w:rPr>
      </w:pPr>
      <w:r w:rsidRPr="00CE3E76">
        <w:rPr>
          <w:rFonts w:eastAsia="Tahoma"/>
          <w:color w:val="000000"/>
        </w:rPr>
        <w:t xml:space="preserve">Минимальный размер земельного участка (площадь) – 300 </w:t>
      </w:r>
      <w:proofErr w:type="spellStart"/>
      <w:r w:rsidRPr="00CE3E76">
        <w:rPr>
          <w:rFonts w:eastAsia="Tahoma"/>
          <w:color w:val="000000"/>
        </w:rPr>
        <w:t>кв.м</w:t>
      </w:r>
      <w:proofErr w:type="spellEnd"/>
      <w:r w:rsidRPr="00CE3E76">
        <w:rPr>
          <w:rFonts w:eastAsia="Tahoma"/>
          <w:color w:val="000000"/>
        </w:rPr>
        <w:t>.</w:t>
      </w:r>
    </w:p>
    <w:p w:rsidR="00CE3E76" w:rsidRPr="00CE3E76" w:rsidRDefault="00CE3E76" w:rsidP="00CE3E76">
      <w:pPr>
        <w:ind w:firstLine="709"/>
        <w:jc w:val="both"/>
        <w:rPr>
          <w:rFonts w:eastAsia="Tahoma"/>
          <w:color w:val="000000"/>
        </w:rPr>
      </w:pPr>
      <w:r w:rsidRPr="00CE3E76">
        <w:rPr>
          <w:rFonts w:eastAsia="Tahoma"/>
          <w:color w:val="000000"/>
        </w:rPr>
        <w:t xml:space="preserve">Максимальный размер земельного участка (площадь) – 1000000 </w:t>
      </w:r>
      <w:proofErr w:type="spellStart"/>
      <w:r w:rsidRPr="00CE3E76">
        <w:rPr>
          <w:rFonts w:eastAsia="Tahoma"/>
          <w:color w:val="000000"/>
        </w:rPr>
        <w:t>кв.м</w:t>
      </w:r>
      <w:proofErr w:type="spellEnd"/>
      <w:r w:rsidRPr="00CE3E76">
        <w:rPr>
          <w:rFonts w:eastAsia="Tahoma"/>
          <w:color w:val="000000"/>
        </w:rPr>
        <w:t>.</w:t>
      </w:r>
    </w:p>
    <w:p w:rsidR="00CE3E76" w:rsidRPr="00CE3E76" w:rsidRDefault="00CE3E76" w:rsidP="00CE3E76">
      <w:pPr>
        <w:ind w:firstLine="709"/>
        <w:jc w:val="both"/>
        <w:rPr>
          <w:rFonts w:eastAsia="Tahoma"/>
          <w:color w:val="000000"/>
        </w:rPr>
      </w:pPr>
      <w:r w:rsidRPr="00CE3E76">
        <w:rPr>
          <w:rFonts w:eastAsia="Tahoma"/>
          <w:color w:val="000000"/>
        </w:rPr>
        <w:t>Минимальная протяженность стороны земельного участка (протяженность стороны участка, расположенной вдоль красной линии) – 10 м.</w:t>
      </w:r>
    </w:p>
    <w:p w:rsidR="00CE3E76" w:rsidRPr="00CE3E76" w:rsidRDefault="00CE3E76" w:rsidP="00CE3E76">
      <w:pPr>
        <w:ind w:firstLine="709"/>
        <w:jc w:val="both"/>
        <w:rPr>
          <w:rFonts w:eastAsia="Tahoma"/>
          <w:color w:val="000000"/>
        </w:rPr>
      </w:pPr>
      <w:r w:rsidRPr="00CE3E76">
        <w:rPr>
          <w:rFonts w:eastAsia="Tahoma"/>
          <w:color w:val="000000"/>
        </w:rPr>
        <w:t>Предельное количество этажей – 3 этажа.</w:t>
      </w:r>
    </w:p>
    <w:p w:rsidR="00CE3E76" w:rsidRPr="00CE3E76" w:rsidRDefault="00CE3E76" w:rsidP="00CE3E76">
      <w:pPr>
        <w:ind w:firstLine="709"/>
        <w:jc w:val="both"/>
        <w:rPr>
          <w:rFonts w:eastAsia="Tahoma"/>
          <w:color w:val="000000"/>
        </w:rPr>
      </w:pPr>
      <w:r w:rsidRPr="00CE3E76">
        <w:rPr>
          <w:rFonts w:eastAsia="Tahoma"/>
          <w:color w:val="000000"/>
        </w:rPr>
        <w:t>Предельная высота зданий, строений, сооружений – 50 м.</w:t>
      </w:r>
    </w:p>
    <w:p w:rsidR="00CE3E76" w:rsidRPr="00CE3E76" w:rsidRDefault="00CE3E76" w:rsidP="00CE3E76">
      <w:pPr>
        <w:ind w:firstLine="709"/>
        <w:jc w:val="both"/>
        <w:rPr>
          <w:rFonts w:eastAsia="Tahoma"/>
          <w:color w:val="000000"/>
        </w:rPr>
      </w:pPr>
      <w:r w:rsidRPr="00CE3E76">
        <w:rPr>
          <w:rFonts w:eastAsia="Tahoma"/>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CE3E76" w:rsidRPr="00CE3E76" w:rsidRDefault="00CE3E76" w:rsidP="00CE3E76">
      <w:pPr>
        <w:ind w:firstLine="709"/>
        <w:jc w:val="both"/>
        <w:rPr>
          <w:color w:val="000000" w:themeColor="text1"/>
        </w:rPr>
      </w:pPr>
      <w:r w:rsidRPr="00CE3E76">
        <w:rPr>
          <w:rFonts w:eastAsia="Tahoma"/>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p w:rsidR="00CE3E76" w:rsidRDefault="00CE3E76" w:rsidP="00CE3E76">
      <w:pPr>
        <w:ind w:firstLine="708"/>
        <w:jc w:val="both"/>
        <w:rPr>
          <w:rFonts w:eastAsia="Tahoma"/>
          <w:color w:val="000000"/>
        </w:rPr>
      </w:pPr>
      <w:r w:rsidRPr="00CE3E76">
        <w:rPr>
          <w:rFonts w:eastAsia="Tahoma"/>
          <w:color w:val="000000"/>
        </w:rPr>
        <w:lastRenderedPageBreak/>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3E76" w:rsidRDefault="00CE3E76" w:rsidP="00CE3E76">
      <w:pPr>
        <w:ind w:firstLine="708"/>
        <w:jc w:val="both"/>
        <w:rPr>
          <w:rFonts w:eastAsia="Tahoma"/>
          <w:color w:val="000000"/>
        </w:rPr>
      </w:pPr>
      <w:r w:rsidRPr="00CE3E76">
        <w:rPr>
          <w:rFonts w:eastAsia="Tahoma"/>
          <w:color w:val="00000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rsidR="00CE3E76" w:rsidRDefault="00CE3E76" w:rsidP="00CE3E76">
      <w:pPr>
        <w:ind w:firstLine="708"/>
        <w:jc w:val="both"/>
        <w:rPr>
          <w:rFonts w:eastAsia="Tahoma"/>
          <w:color w:val="000000"/>
        </w:rPr>
      </w:pPr>
      <w:r w:rsidRPr="00CE3E76">
        <w:rPr>
          <w:rFonts w:eastAsia="Tahoma"/>
          <w:color w:val="00000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sidRPr="00CE3E76">
        <w:rPr>
          <w:rFonts w:eastAsia="Tahoma"/>
          <w:color w:val="000000"/>
        </w:rPr>
        <w:br/>
        <w:t>Минимальные отступы от границ земельных участков до объектов некапитального строительства основного и вспомогательного назначения:</w:t>
      </w:r>
    </w:p>
    <w:p w:rsidR="00CE3E76" w:rsidRDefault="00CE3E76" w:rsidP="00CE3E76">
      <w:pPr>
        <w:ind w:firstLine="708"/>
        <w:jc w:val="both"/>
        <w:rPr>
          <w:rFonts w:eastAsia="Tahoma"/>
          <w:color w:val="000000"/>
        </w:rPr>
      </w:pPr>
      <w:r w:rsidRPr="00CE3E76">
        <w:rPr>
          <w:rFonts w:eastAsia="Tahoma"/>
          <w:color w:val="00000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p>
    <w:p w:rsidR="00CE3E76" w:rsidRDefault="00CE3E76" w:rsidP="00CE3E76">
      <w:pPr>
        <w:ind w:firstLine="708"/>
        <w:jc w:val="both"/>
        <w:rPr>
          <w:rFonts w:eastAsia="Tahoma"/>
          <w:color w:val="000000"/>
        </w:rPr>
      </w:pPr>
      <w:r w:rsidRPr="00CE3E76">
        <w:rPr>
          <w:rFonts w:eastAsia="Tahoma"/>
          <w:color w:val="00000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rsidR="00CE3E76" w:rsidRDefault="00CE3E76" w:rsidP="00CE3E76">
      <w:pPr>
        <w:ind w:firstLine="708"/>
        <w:jc w:val="both"/>
        <w:rPr>
          <w:rFonts w:eastAsia="Tahoma"/>
          <w:color w:val="000000"/>
        </w:rPr>
      </w:pPr>
      <w:r w:rsidRPr="00CE3E76">
        <w:rPr>
          <w:rFonts w:eastAsia="Tahoma"/>
          <w:color w:val="00000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p>
    <w:p w:rsidR="00CE3E76" w:rsidRDefault="00CE3E76" w:rsidP="00CE3E76">
      <w:pPr>
        <w:ind w:firstLine="708"/>
        <w:jc w:val="both"/>
        <w:rPr>
          <w:rFonts w:eastAsia="Tahoma"/>
          <w:color w:val="000000"/>
        </w:rPr>
      </w:pPr>
      <w:r w:rsidRPr="00CE3E76">
        <w:rPr>
          <w:rFonts w:eastAsia="Tahoma"/>
          <w:color w:val="000000"/>
        </w:rPr>
        <w:t>Предельная высота объектов некапитального строительства вспомогательного назначения: не установлена.</w:t>
      </w:r>
    </w:p>
    <w:p w:rsidR="00CE3E76" w:rsidRDefault="00CE3E76" w:rsidP="00CE3E76">
      <w:pPr>
        <w:ind w:firstLine="708"/>
        <w:jc w:val="both"/>
        <w:rPr>
          <w:rFonts w:eastAsia="Tahoma"/>
          <w:color w:val="000000"/>
        </w:rPr>
      </w:pPr>
      <w:r w:rsidRPr="00CE3E76">
        <w:rPr>
          <w:rFonts w:eastAsia="Tahoma"/>
          <w:color w:val="000000"/>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CE3E76" w:rsidRDefault="00CE3E76" w:rsidP="00CE3E76">
      <w:pPr>
        <w:ind w:firstLine="708"/>
        <w:jc w:val="both"/>
        <w:rPr>
          <w:rFonts w:eastAsia="Tahoma"/>
          <w:color w:val="000000"/>
        </w:rPr>
      </w:pPr>
      <w:r w:rsidRPr="00CE3E76">
        <w:rPr>
          <w:rFonts w:eastAsia="Tahoma"/>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территории определены статьей 36 настоящих Правил.</w:t>
      </w:r>
    </w:p>
    <w:p w:rsidR="00CE3E76" w:rsidRDefault="00CE3E76" w:rsidP="00CE3E76">
      <w:pPr>
        <w:ind w:firstLine="708"/>
        <w:jc w:val="both"/>
        <w:rPr>
          <w:rFonts w:eastAsia="Tahoma"/>
          <w:color w:val="000000"/>
        </w:rPr>
      </w:pPr>
      <w:r w:rsidRPr="00CE3E76">
        <w:rPr>
          <w:rFonts w:eastAsia="Tahoma"/>
          <w:color w:val="00000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CE3E76" w:rsidRDefault="00CE3E76" w:rsidP="00CE3E76">
      <w:pPr>
        <w:ind w:firstLine="708"/>
        <w:jc w:val="both"/>
        <w:rPr>
          <w:rFonts w:eastAsia="Tahoma"/>
          <w:color w:val="000000"/>
        </w:rPr>
      </w:pPr>
      <w:r w:rsidRPr="00CE3E76">
        <w:rPr>
          <w:rFonts w:eastAsia="Tahoma"/>
          <w:color w:val="000000"/>
        </w:rPr>
        <w:t xml:space="preserve">- в границах территорий общего пользования; </w:t>
      </w:r>
    </w:p>
    <w:p w:rsidR="00CE3E76" w:rsidRDefault="00CE3E76" w:rsidP="00CE3E76">
      <w:pPr>
        <w:ind w:firstLine="708"/>
        <w:jc w:val="both"/>
        <w:rPr>
          <w:rFonts w:eastAsia="Tahoma"/>
          <w:color w:val="000000"/>
        </w:rPr>
      </w:pPr>
      <w:r w:rsidRPr="00CE3E76">
        <w:rPr>
          <w:rFonts w:eastAsia="Tahoma"/>
          <w:color w:val="000000"/>
        </w:rPr>
        <w:t xml:space="preserve">- предназначенные для размещения линейных объектов и (или) занятые линейными объектами. </w:t>
      </w:r>
    </w:p>
    <w:p w:rsidR="00CE3E76" w:rsidRDefault="00CE3E76" w:rsidP="00CE3E76">
      <w:pPr>
        <w:ind w:firstLine="708"/>
        <w:jc w:val="both"/>
        <w:rPr>
          <w:rFonts w:eastAsia="Tahoma"/>
          <w:color w:val="000000"/>
        </w:rPr>
      </w:pPr>
      <w:r w:rsidRPr="00CE3E76">
        <w:rPr>
          <w:rFonts w:eastAsia="Tahoma"/>
          <w:color w:val="00000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p>
    <w:p w:rsidR="00CE3E76" w:rsidRDefault="00CE3E76" w:rsidP="00CE3E76">
      <w:pPr>
        <w:ind w:firstLine="708"/>
        <w:jc w:val="both"/>
        <w:rPr>
          <w:rFonts w:eastAsia="Tahoma"/>
          <w:color w:val="000000"/>
        </w:rPr>
      </w:pPr>
      <w:r w:rsidRPr="00CE3E76">
        <w:rPr>
          <w:rFonts w:eastAsia="Tahoma"/>
          <w:color w:val="00000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p>
    <w:p w:rsidR="000832A1" w:rsidRDefault="00CE3E76" w:rsidP="000832A1">
      <w:pPr>
        <w:ind w:firstLine="708"/>
        <w:jc w:val="both"/>
        <w:rPr>
          <w:rFonts w:eastAsia="Tahoma"/>
          <w:color w:val="000000"/>
        </w:rPr>
      </w:pPr>
      <w:r w:rsidRPr="00CE3E76">
        <w:rPr>
          <w:rFonts w:eastAsia="Tahoma"/>
          <w:color w:val="000000"/>
        </w:rPr>
        <w:t>Осуществление деятельности по комплексному развитию территории (КРТ) не предусматривается.</w:t>
      </w:r>
    </w:p>
    <w:p w:rsidR="00CE3E76" w:rsidRPr="00CE3E76" w:rsidRDefault="00CE3E76" w:rsidP="000832A1">
      <w:pPr>
        <w:ind w:firstLine="708"/>
        <w:jc w:val="both"/>
      </w:pPr>
      <w:r w:rsidRPr="00CE3E76">
        <w:rPr>
          <w:rFonts w:eastAsia="Tahoma"/>
          <w:color w:val="000000"/>
        </w:rPr>
        <w:t>Требования к архитектурно-градостроительному облику объектов капитального строительства регламентируются статьей 38 П</w:t>
      </w:r>
      <w:r w:rsidR="000832A1">
        <w:rPr>
          <w:rFonts w:eastAsia="Tahoma"/>
          <w:color w:val="000000"/>
        </w:rPr>
        <w:t>ЗЗ С/п</w:t>
      </w:r>
      <w:r w:rsidRPr="00CE3E76">
        <w:rPr>
          <w:rFonts w:eastAsia="Tahoma"/>
          <w:color w:val="000000"/>
        </w:rPr>
        <w:t>.</w:t>
      </w:r>
    </w:p>
    <w:p w:rsidR="00CE3E76" w:rsidRPr="00CB593F" w:rsidRDefault="00CE3E76" w:rsidP="00CE3E76">
      <w:pPr>
        <w:ind w:firstLine="709"/>
        <w:jc w:val="both"/>
        <w:rPr>
          <w:color w:val="000000" w:themeColor="text1"/>
        </w:rPr>
      </w:pPr>
      <w:r w:rsidRPr="00CB593F">
        <w:rPr>
          <w:color w:val="000000" w:themeColor="text1"/>
        </w:rPr>
        <w:t xml:space="preserve">Имеется техническая возможность подключения объекта к сети электроснабжения. </w:t>
      </w:r>
    </w:p>
    <w:p w:rsidR="00CE3E76" w:rsidRPr="00CB593F" w:rsidRDefault="00552B48" w:rsidP="00CE3E76">
      <w:pPr>
        <w:ind w:firstLine="709"/>
        <w:jc w:val="both"/>
        <w:rPr>
          <w:color w:val="000000" w:themeColor="text1"/>
        </w:rPr>
      </w:pPr>
      <w:r>
        <w:rPr>
          <w:color w:val="000000" w:themeColor="text1"/>
        </w:rPr>
        <w:t>Т</w:t>
      </w:r>
      <w:r w:rsidR="00CE3E76" w:rsidRPr="00C92749">
        <w:rPr>
          <w:color w:val="000000" w:themeColor="text1"/>
        </w:rPr>
        <w:t>ехническ</w:t>
      </w:r>
      <w:r>
        <w:rPr>
          <w:color w:val="000000" w:themeColor="text1"/>
        </w:rPr>
        <w:t>ой</w:t>
      </w:r>
      <w:r w:rsidR="00CE3E76" w:rsidRPr="00C92749">
        <w:rPr>
          <w:color w:val="000000" w:themeColor="text1"/>
        </w:rPr>
        <w:t xml:space="preserve"> возможност</w:t>
      </w:r>
      <w:r>
        <w:rPr>
          <w:color w:val="000000" w:themeColor="text1"/>
        </w:rPr>
        <w:t>и</w:t>
      </w:r>
      <w:r w:rsidR="00CE3E76" w:rsidRPr="00C92749">
        <w:rPr>
          <w:color w:val="000000" w:themeColor="text1"/>
        </w:rPr>
        <w:t xml:space="preserve"> подключения объекта к сети водоснабжения</w:t>
      </w:r>
      <w:r>
        <w:rPr>
          <w:color w:val="000000" w:themeColor="text1"/>
        </w:rPr>
        <w:t xml:space="preserve"> не имеется.</w:t>
      </w:r>
    </w:p>
    <w:p w:rsidR="00CE3E76" w:rsidRPr="00CB593F" w:rsidRDefault="00552B48" w:rsidP="00CE3E76">
      <w:pPr>
        <w:ind w:firstLine="709"/>
        <w:jc w:val="both"/>
        <w:rPr>
          <w:b/>
          <w:color w:val="000000" w:themeColor="text1"/>
        </w:rPr>
      </w:pPr>
      <w:r>
        <w:rPr>
          <w:color w:val="000000" w:themeColor="text1"/>
        </w:rPr>
        <w:t>Т</w:t>
      </w:r>
      <w:r w:rsidR="00CE3E76" w:rsidRPr="00CB593F">
        <w:rPr>
          <w:color w:val="000000" w:themeColor="text1"/>
        </w:rPr>
        <w:t>ехническ</w:t>
      </w:r>
      <w:r>
        <w:rPr>
          <w:color w:val="000000" w:themeColor="text1"/>
        </w:rPr>
        <w:t>ой</w:t>
      </w:r>
      <w:r w:rsidR="00CE3E76" w:rsidRPr="00CB593F">
        <w:rPr>
          <w:color w:val="000000" w:themeColor="text1"/>
        </w:rPr>
        <w:t xml:space="preserve"> возможност</w:t>
      </w:r>
      <w:r>
        <w:rPr>
          <w:color w:val="000000" w:themeColor="text1"/>
        </w:rPr>
        <w:t>и</w:t>
      </w:r>
      <w:r w:rsidR="00CE3E76" w:rsidRPr="00CB593F">
        <w:rPr>
          <w:color w:val="000000" w:themeColor="text1"/>
        </w:rPr>
        <w:t xml:space="preserve"> подключения объекта к газораспределительной сети</w:t>
      </w:r>
      <w:r>
        <w:rPr>
          <w:color w:val="000000" w:themeColor="text1"/>
        </w:rPr>
        <w:t xml:space="preserve"> не имеется</w:t>
      </w:r>
      <w:r w:rsidR="00CE3E76">
        <w:rPr>
          <w:color w:val="000000" w:themeColor="text1"/>
        </w:rPr>
        <w:t>.</w:t>
      </w:r>
    </w:p>
    <w:p w:rsidR="00CE3E76" w:rsidRPr="00CB593F" w:rsidRDefault="00CE3E76" w:rsidP="00CE3E76">
      <w:pPr>
        <w:ind w:firstLine="709"/>
        <w:jc w:val="both"/>
        <w:rPr>
          <w:color w:val="000000" w:themeColor="text1"/>
        </w:rPr>
      </w:pPr>
      <w:r w:rsidRPr="00CB593F">
        <w:rPr>
          <w:color w:val="000000" w:themeColor="text1"/>
        </w:rPr>
        <w:lastRenderedPageBreak/>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CE3E76" w:rsidRPr="00CB593F" w:rsidRDefault="00CE3E76" w:rsidP="00CE3E76">
      <w:pPr>
        <w:pStyle w:val="a9"/>
        <w:ind w:firstLine="709"/>
        <w:jc w:val="both"/>
        <w:rPr>
          <w:color w:val="000000" w:themeColor="text1"/>
        </w:rPr>
      </w:pPr>
      <w:r w:rsidRPr="00CB593F">
        <w:rPr>
          <w:bCs/>
          <w:color w:val="000000" w:themeColor="text1"/>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CE3E76" w:rsidRPr="00CB593F" w:rsidRDefault="00CE3E76" w:rsidP="00CE3E76">
      <w:pPr>
        <w:ind w:firstLine="709"/>
        <w:jc w:val="both"/>
        <w:rPr>
          <w:color w:val="000000" w:themeColor="text1"/>
        </w:rPr>
      </w:pPr>
      <w:r w:rsidRPr="00CB593F">
        <w:rPr>
          <w:color w:val="000000" w:themeColor="text1"/>
        </w:rPr>
        <w:t>Размещение должно производиться с соблюдением действующих санитарных, противопожарных, бытовых, градостроительных нормативов.</w:t>
      </w:r>
    </w:p>
    <w:p w:rsidR="00CE3E76" w:rsidRPr="008F10B6" w:rsidRDefault="00CE3E76" w:rsidP="00CE3E76">
      <w:pPr>
        <w:ind w:firstLine="709"/>
        <w:jc w:val="both"/>
        <w:rPr>
          <w:bCs/>
          <w:color w:val="000000" w:themeColor="text1"/>
          <w:kern w:val="36"/>
        </w:rPr>
      </w:pPr>
      <w:r w:rsidRPr="008F10B6">
        <w:rPr>
          <w:color w:val="000000" w:themeColor="text1"/>
        </w:rPr>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части </w:t>
      </w:r>
      <w:r w:rsidRPr="008F10B6">
        <w:rPr>
          <w:bCs/>
          <w:color w:val="000000" w:themeColor="text1"/>
          <w:kern w:val="36"/>
        </w:rPr>
        <w:t xml:space="preserve">земельного участка </w:t>
      </w:r>
      <w:r w:rsidR="00552B48">
        <w:rPr>
          <w:bCs/>
          <w:color w:val="000000" w:themeColor="text1"/>
          <w:kern w:val="36"/>
        </w:rPr>
        <w:t xml:space="preserve">в </w:t>
      </w:r>
      <w:proofErr w:type="spellStart"/>
      <w:r w:rsidRPr="008F10B6">
        <w:rPr>
          <w:color w:val="000000" w:themeColor="text1"/>
          <w:shd w:val="clear" w:color="auto" w:fill="FFFFFF"/>
        </w:rPr>
        <w:t>водоохранной</w:t>
      </w:r>
      <w:proofErr w:type="spellEnd"/>
      <w:r w:rsidRPr="008F10B6">
        <w:rPr>
          <w:color w:val="000000" w:themeColor="text1"/>
          <w:shd w:val="clear" w:color="auto" w:fill="FFFFFF"/>
        </w:rPr>
        <w:t xml:space="preserve"> зон</w:t>
      </w:r>
      <w:r w:rsidR="00552B48">
        <w:rPr>
          <w:color w:val="000000" w:themeColor="text1"/>
          <w:shd w:val="clear" w:color="auto" w:fill="FFFFFF"/>
        </w:rPr>
        <w:t>е</w:t>
      </w:r>
      <w:r w:rsidRPr="008F10B6">
        <w:rPr>
          <w:color w:val="000000" w:themeColor="text1"/>
          <w:shd w:val="clear" w:color="auto" w:fill="FFFFFF"/>
        </w:rPr>
        <w:t xml:space="preserve"> реки </w:t>
      </w:r>
      <w:r w:rsidR="00552B48">
        <w:rPr>
          <w:color w:val="000000" w:themeColor="text1"/>
          <w:shd w:val="clear" w:color="auto" w:fill="FFFFFF"/>
        </w:rPr>
        <w:t>Тихонькая</w:t>
      </w:r>
      <w:r w:rsidRPr="008F10B6">
        <w:rPr>
          <w:color w:val="000000" w:themeColor="text1"/>
          <w:shd w:val="clear" w:color="auto" w:fill="FFFFFF"/>
        </w:rPr>
        <w:t xml:space="preserve">. </w:t>
      </w:r>
      <w:r w:rsidRPr="008F10B6">
        <w:rPr>
          <w:bCs/>
          <w:color w:val="000000" w:themeColor="text1"/>
          <w:kern w:val="36"/>
        </w:rPr>
        <w:t xml:space="preserve"> </w:t>
      </w:r>
    </w:p>
    <w:p w:rsidR="00CE3E76" w:rsidRPr="00345085" w:rsidRDefault="00CE3E76" w:rsidP="00CE3E76">
      <w:pPr>
        <w:ind w:firstLine="709"/>
        <w:jc w:val="both"/>
        <w:rPr>
          <w:color w:val="000000" w:themeColor="text1"/>
        </w:rPr>
      </w:pPr>
      <w:r w:rsidRPr="00345085">
        <w:rPr>
          <w:color w:val="000000" w:themeColor="text1"/>
        </w:rPr>
        <w:t>Осмотр земельного участка на местности производится самостоятельно.</w:t>
      </w:r>
    </w:p>
    <w:p w:rsidR="00CE3E76" w:rsidRPr="00CB593F" w:rsidRDefault="00CE3E76" w:rsidP="00CE3E76">
      <w:pPr>
        <w:ind w:firstLine="709"/>
        <w:jc w:val="both"/>
        <w:rPr>
          <w:color w:val="000000" w:themeColor="text1"/>
        </w:rPr>
      </w:pPr>
      <w:r w:rsidRPr="001E202B">
        <w:rPr>
          <w:b/>
          <w:color w:val="000000" w:themeColor="text1"/>
        </w:rPr>
        <w:t>Срок аренды земельного участка</w:t>
      </w:r>
      <w:r w:rsidR="00552B48" w:rsidRPr="001E202B">
        <w:rPr>
          <w:color w:val="000000" w:themeColor="text1"/>
        </w:rPr>
        <w:t xml:space="preserve"> – 1</w:t>
      </w:r>
      <w:r w:rsidR="00B4566C" w:rsidRPr="001E202B">
        <w:rPr>
          <w:color w:val="000000" w:themeColor="text1"/>
        </w:rPr>
        <w:t>5</w:t>
      </w:r>
      <w:r w:rsidR="00552B48" w:rsidRPr="001E202B">
        <w:rPr>
          <w:color w:val="000000" w:themeColor="text1"/>
        </w:rPr>
        <w:t>8 месяцев</w:t>
      </w:r>
      <w:r w:rsidRPr="001E202B">
        <w:rPr>
          <w:color w:val="000000" w:themeColor="text1"/>
        </w:rPr>
        <w:t>.</w:t>
      </w:r>
    </w:p>
    <w:p w:rsidR="00CE3E76" w:rsidRPr="00CB593F" w:rsidRDefault="00CE3E76" w:rsidP="00CE3E76">
      <w:pPr>
        <w:autoSpaceDE w:val="0"/>
        <w:autoSpaceDN w:val="0"/>
        <w:adjustRightInd w:val="0"/>
        <w:ind w:firstLine="709"/>
        <w:jc w:val="both"/>
        <w:rPr>
          <w:color w:val="000000" w:themeColor="text1"/>
        </w:rPr>
      </w:pPr>
      <w:r w:rsidRPr="00CB593F">
        <w:rPr>
          <w:b/>
          <w:bCs/>
          <w:color w:val="000000" w:themeColor="text1"/>
          <w:kern w:val="36"/>
        </w:rPr>
        <w:t>Начальная цена</w:t>
      </w:r>
      <w:r w:rsidRPr="00CB593F">
        <w:rPr>
          <w:bCs/>
          <w:color w:val="000000" w:themeColor="text1"/>
          <w:kern w:val="36"/>
        </w:rPr>
        <w:t xml:space="preserve"> предмета аукциона</w:t>
      </w:r>
      <w:r w:rsidRPr="00CB593F">
        <w:rPr>
          <w:b/>
          <w:bCs/>
          <w:color w:val="000000" w:themeColor="text1"/>
          <w:kern w:val="36"/>
        </w:rPr>
        <w:t xml:space="preserve"> </w:t>
      </w:r>
      <w:r w:rsidRPr="00CB593F">
        <w:rPr>
          <w:bCs/>
          <w:color w:val="000000" w:themeColor="text1"/>
          <w:kern w:val="36"/>
        </w:rPr>
        <w:t>(</w:t>
      </w:r>
      <w:r w:rsidRPr="00CB593F">
        <w:rPr>
          <w:color w:val="000000" w:themeColor="text1"/>
        </w:rPr>
        <w:t xml:space="preserve">начальный размер ежегодной арендной платы) составляет </w:t>
      </w:r>
      <w:r w:rsidR="00552B48">
        <w:rPr>
          <w:color w:val="000000" w:themeColor="text1"/>
        </w:rPr>
        <w:t>48 342</w:t>
      </w:r>
      <w:r w:rsidRPr="00CB593F">
        <w:rPr>
          <w:color w:val="000000" w:themeColor="text1"/>
        </w:rPr>
        <w:t xml:space="preserve"> (</w:t>
      </w:r>
      <w:r w:rsidR="00552B48">
        <w:rPr>
          <w:color w:val="000000" w:themeColor="text1"/>
        </w:rPr>
        <w:t>сорок восемь тысяч триста сорок два</w:t>
      </w:r>
      <w:r w:rsidRPr="00CB593F">
        <w:rPr>
          <w:color w:val="000000" w:themeColor="text1"/>
        </w:rPr>
        <w:t>) рубл</w:t>
      </w:r>
      <w:r>
        <w:rPr>
          <w:color w:val="000000" w:themeColor="text1"/>
        </w:rPr>
        <w:t xml:space="preserve">я </w:t>
      </w:r>
      <w:r w:rsidR="00552B48">
        <w:rPr>
          <w:color w:val="000000" w:themeColor="text1"/>
        </w:rPr>
        <w:t>12</w:t>
      </w:r>
      <w:r>
        <w:rPr>
          <w:color w:val="000000" w:themeColor="text1"/>
        </w:rPr>
        <w:t xml:space="preserve"> </w:t>
      </w:r>
      <w:r w:rsidRPr="00CB593F">
        <w:rPr>
          <w:color w:val="000000" w:themeColor="text1"/>
        </w:rPr>
        <w:t>копе</w:t>
      </w:r>
      <w:r>
        <w:rPr>
          <w:color w:val="000000" w:themeColor="text1"/>
        </w:rPr>
        <w:t>е</w:t>
      </w:r>
      <w:r w:rsidRPr="00CB593F">
        <w:rPr>
          <w:color w:val="000000" w:themeColor="text1"/>
        </w:rPr>
        <w:t xml:space="preserve">к. </w:t>
      </w:r>
    </w:p>
    <w:p w:rsidR="00CE3E76" w:rsidRDefault="00CE3E76" w:rsidP="00CE3E76">
      <w:pPr>
        <w:ind w:firstLine="709"/>
        <w:jc w:val="both"/>
        <w:rPr>
          <w:color w:val="000000" w:themeColor="text1"/>
        </w:rPr>
      </w:pPr>
      <w:r w:rsidRPr="00CB593F">
        <w:rPr>
          <w:b/>
          <w:color w:val="000000" w:themeColor="text1"/>
        </w:rPr>
        <w:t>Шаг аукциона</w:t>
      </w:r>
      <w:r w:rsidRPr="00CB593F">
        <w:rPr>
          <w:color w:val="000000" w:themeColor="text1"/>
        </w:rPr>
        <w:t xml:space="preserve"> устанавливается в размере 3% начальной цены предмета аукциона и в итоге составляет </w:t>
      </w:r>
      <w:r w:rsidR="00552B48">
        <w:rPr>
          <w:color w:val="000000" w:themeColor="text1"/>
        </w:rPr>
        <w:t>1 450</w:t>
      </w:r>
      <w:r>
        <w:rPr>
          <w:color w:val="000000" w:themeColor="text1"/>
        </w:rPr>
        <w:t xml:space="preserve"> </w:t>
      </w:r>
      <w:r w:rsidRPr="00CB593F">
        <w:rPr>
          <w:color w:val="000000" w:themeColor="text1"/>
        </w:rPr>
        <w:t>(</w:t>
      </w:r>
      <w:r w:rsidR="00552B48">
        <w:rPr>
          <w:color w:val="000000" w:themeColor="text1"/>
        </w:rPr>
        <w:t>одна тысяча четыреста пятьдесят</w:t>
      </w:r>
      <w:r w:rsidRPr="00CB593F">
        <w:rPr>
          <w:color w:val="000000" w:themeColor="text1"/>
        </w:rPr>
        <w:t>) рубл</w:t>
      </w:r>
      <w:r>
        <w:rPr>
          <w:color w:val="000000" w:themeColor="text1"/>
        </w:rPr>
        <w:t>ей</w:t>
      </w:r>
      <w:r w:rsidRPr="00CB593F">
        <w:rPr>
          <w:color w:val="000000" w:themeColor="text1"/>
        </w:rPr>
        <w:t xml:space="preserve"> </w:t>
      </w:r>
      <w:r w:rsidR="00552B48">
        <w:rPr>
          <w:color w:val="000000" w:themeColor="text1"/>
        </w:rPr>
        <w:t>26 копее</w:t>
      </w:r>
      <w:r w:rsidRPr="00CB593F">
        <w:rPr>
          <w:color w:val="000000" w:themeColor="text1"/>
        </w:rPr>
        <w:t xml:space="preserve">к. </w:t>
      </w:r>
    </w:p>
    <w:p w:rsidR="00596CD4" w:rsidRPr="00C25DCB" w:rsidRDefault="00596CD4" w:rsidP="00596CD4">
      <w:pPr>
        <w:pStyle w:val="aa"/>
        <w:ind w:firstLine="709"/>
        <w:rPr>
          <w:color w:val="FF0000"/>
          <w:sz w:val="28"/>
          <w:szCs w:val="28"/>
          <w:lang w:val="ru-RU" w:eastAsia="ar-SA"/>
        </w:rPr>
      </w:pPr>
    </w:p>
    <w:p w:rsidR="00596CD4" w:rsidRPr="007643AE" w:rsidRDefault="00596CD4" w:rsidP="00596CD4">
      <w:pPr>
        <w:ind w:firstLine="709"/>
        <w:jc w:val="center"/>
        <w:rPr>
          <w:b/>
        </w:rPr>
      </w:pPr>
      <w:r w:rsidRPr="007643AE">
        <w:rPr>
          <w:b/>
        </w:rPr>
        <w:t>Порядок проведения аукциона</w:t>
      </w:r>
    </w:p>
    <w:p w:rsidR="00596CD4" w:rsidRPr="007643AE" w:rsidRDefault="00596CD4" w:rsidP="00596CD4">
      <w:pPr>
        <w:ind w:firstLine="709"/>
        <w:jc w:val="center"/>
        <w:rPr>
          <w:b/>
        </w:rPr>
      </w:pPr>
    </w:p>
    <w:p w:rsidR="00596CD4" w:rsidRPr="007643AE" w:rsidRDefault="00596CD4" w:rsidP="00FB00FD">
      <w:pPr>
        <w:spacing w:line="300" w:lineRule="atLeast"/>
        <w:ind w:firstLine="702"/>
        <w:jc w:val="both"/>
      </w:pPr>
      <w:r w:rsidRPr="007643AE">
        <w:rPr>
          <w:shd w:val="clear" w:color="auto" w:fill="FFFFFF"/>
        </w:rPr>
        <w:t xml:space="preserve">Аукцион проводится на электронной площадке </w:t>
      </w:r>
      <w:hyperlink r:id="rId13" w:history="1">
        <w:r w:rsidR="00FB00FD" w:rsidRPr="007643AE">
          <w:rPr>
            <w:rStyle w:val="a6"/>
            <w:color w:val="auto"/>
          </w:rPr>
          <w:t>АО «Сбербанк-АСТ»</w:t>
        </w:r>
      </w:hyperlink>
      <w:r w:rsidR="00FB00FD" w:rsidRPr="007643AE">
        <w:t xml:space="preserve"> </w:t>
      </w:r>
      <w:r w:rsidR="00FB00FD" w:rsidRPr="007643AE">
        <w:rPr>
          <w:shd w:val="clear" w:color="auto" w:fill="FFFFFF"/>
        </w:rPr>
        <w:t xml:space="preserve">– </w:t>
      </w:r>
      <w:hyperlink r:id="rId14" w:history="1">
        <w:r w:rsidR="00FB00FD" w:rsidRPr="007643AE">
          <w:rPr>
            <w:rStyle w:val="a6"/>
            <w:color w:val="auto"/>
            <w:u w:val="none"/>
            <w:lang w:val="en-US"/>
          </w:rPr>
          <w:t>http</w:t>
        </w:r>
        <w:r w:rsidR="00FB00FD" w:rsidRPr="007643AE">
          <w:rPr>
            <w:rStyle w:val="a6"/>
            <w:color w:val="auto"/>
            <w:u w:val="none"/>
          </w:rPr>
          <w:t>://</w:t>
        </w:r>
        <w:proofErr w:type="spellStart"/>
        <w:r w:rsidR="00FB00FD" w:rsidRPr="007643AE">
          <w:rPr>
            <w:rStyle w:val="a6"/>
            <w:color w:val="auto"/>
            <w:u w:val="none"/>
            <w:lang w:val="en-US"/>
          </w:rPr>
          <w:t>utp</w:t>
        </w:r>
        <w:proofErr w:type="spellEnd"/>
        <w:r w:rsidR="00FB00FD" w:rsidRPr="007643AE">
          <w:rPr>
            <w:rStyle w:val="a6"/>
            <w:color w:val="auto"/>
            <w:u w:val="none"/>
          </w:rPr>
          <w:t>.</w:t>
        </w:r>
        <w:proofErr w:type="spellStart"/>
        <w:r w:rsidR="00FB00FD" w:rsidRPr="007643AE">
          <w:rPr>
            <w:rStyle w:val="a6"/>
            <w:color w:val="auto"/>
            <w:u w:val="none"/>
            <w:lang w:val="en-US"/>
          </w:rPr>
          <w:t>sberbank</w:t>
        </w:r>
        <w:proofErr w:type="spellEnd"/>
        <w:r w:rsidR="00FB00FD" w:rsidRPr="007643AE">
          <w:rPr>
            <w:rStyle w:val="a6"/>
            <w:color w:val="auto"/>
            <w:u w:val="none"/>
          </w:rPr>
          <w:t>-</w:t>
        </w:r>
        <w:proofErr w:type="spellStart"/>
        <w:r w:rsidR="00FB00FD" w:rsidRPr="007643AE">
          <w:rPr>
            <w:rStyle w:val="a6"/>
            <w:color w:val="auto"/>
            <w:u w:val="none"/>
            <w:lang w:val="en-US"/>
          </w:rPr>
          <w:t>ast</w:t>
        </w:r>
        <w:proofErr w:type="spellEnd"/>
        <w:r w:rsidR="00FB00FD" w:rsidRPr="007643AE">
          <w:rPr>
            <w:rStyle w:val="a6"/>
            <w:color w:val="auto"/>
            <w:u w:val="none"/>
          </w:rPr>
          <w:t>.</w:t>
        </w:r>
        <w:proofErr w:type="spellStart"/>
        <w:r w:rsidR="00FB00FD" w:rsidRPr="007643AE">
          <w:rPr>
            <w:rStyle w:val="a6"/>
            <w:color w:val="auto"/>
            <w:u w:val="none"/>
            <w:lang w:val="en-US"/>
          </w:rPr>
          <w:t>ru</w:t>
        </w:r>
        <w:proofErr w:type="spellEnd"/>
      </w:hyperlink>
      <w:r w:rsidR="00FB00FD" w:rsidRPr="007643AE">
        <w:rPr>
          <w:rStyle w:val="a6"/>
          <w:color w:val="auto"/>
          <w:u w:val="none"/>
        </w:rPr>
        <w:t>.</w:t>
      </w:r>
      <w:r w:rsidRPr="007643AE">
        <w:rPr>
          <w:rStyle w:val="a6"/>
          <w:color w:val="auto"/>
        </w:rPr>
        <w:t xml:space="preserve"> </w:t>
      </w:r>
      <w:r w:rsidRPr="007643AE">
        <w:t>(далее – электронная площадка</w:t>
      </w:r>
      <w:r w:rsidRPr="007643AE">
        <w:rPr>
          <w:u w:val="single"/>
        </w:rPr>
        <w:t>)</w:t>
      </w:r>
      <w:r w:rsidRPr="007643AE">
        <w:t xml:space="preserve"> </w:t>
      </w:r>
      <w:r w:rsidRPr="007643AE">
        <w:rPr>
          <w:shd w:val="clear" w:color="auto" w:fill="FFFFFF"/>
        </w:rPr>
        <w:t>ее оператором.</w:t>
      </w:r>
    </w:p>
    <w:p w:rsidR="00596CD4" w:rsidRPr="007643AE" w:rsidRDefault="00596CD4" w:rsidP="00596CD4">
      <w:pPr>
        <w:widowControl w:val="0"/>
        <w:ind w:firstLine="709"/>
        <w:jc w:val="both"/>
      </w:pPr>
      <w:r w:rsidRPr="007643AE">
        <w:t>Для обеспечения доступа к участию в аукционе заинтересованные лица проходят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596CD4" w:rsidRPr="007643AE" w:rsidRDefault="00596CD4" w:rsidP="00596CD4">
      <w:pPr>
        <w:autoSpaceDE w:val="0"/>
        <w:autoSpaceDN w:val="0"/>
        <w:adjustRightInd w:val="0"/>
        <w:ind w:firstLine="709"/>
        <w:jc w:val="both"/>
      </w:pPr>
      <w:r w:rsidRPr="007643AE">
        <w:t>Процедура аукциона проводится в день и время, указанные в извещении о проведении аукциона.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w:t>
      </w:r>
    </w:p>
    <w:p w:rsidR="00596CD4" w:rsidRPr="007643AE" w:rsidRDefault="00596CD4" w:rsidP="00596CD4">
      <w:pPr>
        <w:ind w:firstLine="709"/>
        <w:jc w:val="both"/>
        <w:rPr>
          <w:rFonts w:eastAsia="Calibri"/>
          <w:lang w:eastAsia="en-US"/>
        </w:rPr>
      </w:pPr>
      <w:r w:rsidRPr="007643AE">
        <w:rPr>
          <w:lang w:eastAsia="en-US"/>
        </w:rPr>
        <w:t xml:space="preserve">Электронный аукцион проводится в соответствии с </w:t>
      </w:r>
      <w:r w:rsidRPr="007643AE">
        <w:rPr>
          <w:rFonts w:eastAsia="Calibri"/>
          <w:lang w:eastAsia="en-US"/>
        </w:rPr>
        <w:t>Регламентом электронной площадки</w:t>
      </w:r>
      <w:r w:rsidRPr="007643AE">
        <w:rPr>
          <w:lang w:eastAsia="en-US"/>
        </w:rPr>
        <w:t xml:space="preserve"> </w:t>
      </w:r>
      <w:r w:rsidRPr="007643AE">
        <w:rPr>
          <w:rFonts w:eastAsia="Calibri"/>
          <w:lang w:eastAsia="en-US"/>
        </w:rPr>
        <w:t>путем последовательного повышения участниками начальной цены продажи на величину, равную величине «шага аукциона» в отношении конкретного лота. «Шаг аукциона» устанавливается в фиксированной сумме, указанной в извещении, и не изменяется в течение всего аукциона.</w:t>
      </w:r>
    </w:p>
    <w:p w:rsidR="00596CD4" w:rsidRPr="007643AE" w:rsidRDefault="00596CD4" w:rsidP="00596CD4">
      <w:pPr>
        <w:ind w:firstLine="709"/>
        <w:jc w:val="both"/>
        <w:rPr>
          <w:rFonts w:eastAsia="Calibri"/>
          <w:lang w:eastAsia="en-US"/>
        </w:rPr>
      </w:pPr>
      <w:r w:rsidRPr="007643AE">
        <w:rPr>
          <w:rFonts w:eastAsia="Calibri"/>
          <w:lang w:eastAsia="en-US"/>
        </w:rPr>
        <w:t>Время ожидания предложения участника электронного аукциона о цене предмета аукциона составляет 10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96CD4" w:rsidRPr="007643AE" w:rsidRDefault="00596CD4" w:rsidP="00596CD4">
      <w:pPr>
        <w:ind w:firstLine="709"/>
        <w:jc w:val="both"/>
        <w:rPr>
          <w:rFonts w:eastAsia="Calibri"/>
          <w:lang w:eastAsia="en-US"/>
        </w:rPr>
      </w:pPr>
      <w:r w:rsidRPr="007643AE">
        <w:rPr>
          <w:rFonts w:eastAsia="Calibri"/>
          <w:lang w:eastAsia="x-none"/>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6CD4" w:rsidRPr="007643AE" w:rsidRDefault="00596CD4" w:rsidP="00596CD4">
      <w:pPr>
        <w:autoSpaceDE w:val="0"/>
        <w:autoSpaceDN w:val="0"/>
        <w:adjustRightInd w:val="0"/>
        <w:ind w:firstLine="709"/>
        <w:contextualSpacing/>
        <w:jc w:val="both"/>
      </w:pPr>
      <w:r w:rsidRPr="007643AE">
        <w:rPr>
          <w:rFonts w:eastAsia="Calibri"/>
          <w:lang w:eastAsia="x-none"/>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w:t>
      </w:r>
      <w:r w:rsidRPr="007643AE">
        <w:t xml:space="preserve">размещения на электронной площадке в автоматическом </w:t>
      </w:r>
      <w:r w:rsidRPr="007643AE">
        <w:lastRenderedPageBreak/>
        <w:t>режиме направляется оператором электронной площадки для размещения на официальном сайте.</w:t>
      </w:r>
    </w:p>
    <w:p w:rsidR="009D1966" w:rsidRPr="005B36BD" w:rsidRDefault="00C34D8B" w:rsidP="009D1966">
      <w:pPr>
        <w:pStyle w:val="a9"/>
        <w:ind w:firstLine="709"/>
        <w:jc w:val="both"/>
        <w:rPr>
          <w:shd w:val="clear" w:color="auto" w:fill="FFFFFF"/>
        </w:rPr>
      </w:pPr>
      <w:r w:rsidRPr="005B36BD">
        <w:rPr>
          <w:shd w:val="clear" w:color="auto" w:fill="FFFFFF"/>
        </w:rPr>
        <w:t>Оператор электронной площадки вправе взимать c победителя электронного аукциона или иных лиц, с которыми в соответствии с </w:t>
      </w:r>
      <w:hyperlink r:id="rId15" w:anchor="/document/12124624/entry/391213" w:history="1">
        <w:r w:rsidRPr="005B36BD">
          <w:rPr>
            <w:rStyle w:val="a6"/>
            <w:color w:val="auto"/>
            <w:u w:val="none"/>
            <w:shd w:val="clear" w:color="auto" w:fill="FFFFFF"/>
          </w:rPr>
          <w:t>пунктами 13</w:t>
        </w:r>
      </w:hyperlink>
      <w:r w:rsidRPr="005B36BD">
        <w:rPr>
          <w:shd w:val="clear" w:color="auto" w:fill="FFFFFF"/>
        </w:rPr>
        <w:t>, </w:t>
      </w:r>
      <w:hyperlink r:id="rId16" w:anchor="/document/12124624/entry/391214" w:history="1">
        <w:r w:rsidRPr="005B36BD">
          <w:rPr>
            <w:rStyle w:val="a6"/>
            <w:color w:val="auto"/>
            <w:u w:val="none"/>
            <w:shd w:val="clear" w:color="auto" w:fill="FFFFFF"/>
          </w:rPr>
          <w:t>14</w:t>
        </w:r>
      </w:hyperlink>
      <w:r w:rsidRPr="005B36BD">
        <w:rPr>
          <w:shd w:val="clear" w:color="auto" w:fill="FFFFFF"/>
        </w:rPr>
        <w:t>, </w:t>
      </w:r>
      <w:hyperlink r:id="rId17" w:anchor="/document/12124624/entry/391220" w:history="1">
        <w:r w:rsidRPr="005B36BD">
          <w:rPr>
            <w:rStyle w:val="a6"/>
            <w:color w:val="auto"/>
            <w:u w:val="none"/>
            <w:shd w:val="clear" w:color="auto" w:fill="FFFFFF"/>
          </w:rPr>
          <w:t>20</w:t>
        </w:r>
      </w:hyperlink>
      <w:r w:rsidRPr="005B36BD">
        <w:rPr>
          <w:shd w:val="clear" w:color="auto" w:fill="FFFFFF"/>
        </w:rPr>
        <w:t> и </w:t>
      </w:r>
      <w:hyperlink r:id="rId18" w:anchor="/document/12124624/entry/391225" w:history="1">
        <w:r w:rsidRPr="005B36BD">
          <w:rPr>
            <w:rStyle w:val="a6"/>
            <w:color w:val="auto"/>
            <w:u w:val="none"/>
            <w:shd w:val="clear" w:color="auto" w:fill="FFFFFF"/>
          </w:rPr>
          <w:t>25 статьи 39.12</w:t>
        </w:r>
      </w:hyperlink>
      <w:r w:rsidRPr="005B36BD">
        <w:rPr>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w:t>
      </w:r>
      <w:r w:rsidR="009D1966" w:rsidRPr="005B36BD">
        <w:rPr>
          <w:shd w:val="clear" w:color="auto" w:fill="FFFFFF"/>
        </w:rPr>
        <w:t xml:space="preserve"> участие в электронном аукционе в размере не превышающем предельный размер, установленный </w:t>
      </w:r>
      <w:hyperlink r:id="rId19" w:anchor="/document/71941528/entry/2" w:history="1">
        <w:r w:rsidR="009D1966" w:rsidRPr="005B36BD">
          <w:rPr>
            <w:rStyle w:val="a6"/>
            <w:color w:val="auto"/>
            <w:u w:val="none"/>
            <w:shd w:val="clear" w:color="auto" w:fill="FFFFFF"/>
          </w:rPr>
          <w:t>пунктом 2</w:t>
        </w:r>
      </w:hyperlink>
      <w:r w:rsidR="009D1966" w:rsidRPr="005B36BD">
        <w:rPr>
          <w:shd w:val="clear" w:color="auto" w:fill="FFFFFF"/>
        </w:rPr>
        <w:t> Постановления Правительства РФ от 10 мая 2018 г. № 564</w:t>
      </w:r>
      <w:r w:rsidR="009D1966" w:rsidRPr="005B36BD">
        <w:t xml:space="preserve"> </w:t>
      </w:r>
      <w:r w:rsidR="009D1966" w:rsidRPr="005B36BD">
        <w:rPr>
          <w:shd w:val="clear" w:color="auto" w:fill="FFFFFF"/>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При этом:</w:t>
      </w:r>
    </w:p>
    <w:p w:rsidR="009D1966" w:rsidRPr="005B36BD" w:rsidRDefault="009D1966" w:rsidP="009D1966">
      <w:pPr>
        <w:pStyle w:val="s1"/>
        <w:shd w:val="clear" w:color="auto" w:fill="FFFFFF"/>
        <w:spacing w:before="0" w:beforeAutospacing="0" w:after="0" w:afterAutospacing="0"/>
        <w:ind w:firstLine="709"/>
        <w:jc w:val="both"/>
      </w:pPr>
      <w:r w:rsidRPr="005B36BD">
        <w:t>размер платы исчисляется в процентах начальной цены предмета аукциона;</w:t>
      </w:r>
    </w:p>
    <w:p w:rsidR="009D1966" w:rsidRPr="005B36BD" w:rsidRDefault="009D1966" w:rsidP="009D1966">
      <w:pPr>
        <w:pStyle w:val="s1"/>
        <w:shd w:val="clear" w:color="auto" w:fill="FFFFFF"/>
        <w:spacing w:before="0" w:beforeAutospacing="0" w:after="0" w:afterAutospacing="0"/>
        <w:ind w:firstLine="709"/>
        <w:jc w:val="both"/>
      </w:pPr>
      <w:r w:rsidRPr="005B36BD">
        <w:t>предусмотренный </w:t>
      </w:r>
      <w:hyperlink r:id="rId20" w:anchor="/document/71941528/entry/2" w:history="1">
        <w:r w:rsidRPr="005B36BD">
          <w:rPr>
            <w:rStyle w:val="a6"/>
            <w:color w:val="auto"/>
            <w:u w:val="none"/>
          </w:rPr>
          <w:t>пунктом 2</w:t>
        </w:r>
      </w:hyperlink>
      <w:r w:rsidRPr="005B36BD">
        <w:t> </w:t>
      </w:r>
      <w:r w:rsidRPr="005B36BD">
        <w:rPr>
          <w:shd w:val="clear" w:color="auto" w:fill="FFFFFF"/>
        </w:rPr>
        <w:t>Постановления Правительства РФ от 10 мая 2018 г. № 564</w:t>
      </w:r>
      <w:r w:rsidRPr="005B36BD">
        <w:t xml:space="preserve">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w:t>
      </w:r>
      <w:hyperlink r:id="rId21" w:anchor="/document/70353464/entry/40385" w:history="1">
        <w:r w:rsidRPr="005B36BD">
          <w:rPr>
            <w:rStyle w:val="a6"/>
            <w:color w:val="auto"/>
            <w:u w:val="none"/>
          </w:rPr>
          <w:t>частью 4 статьи 18</w:t>
        </w:r>
      </w:hyperlink>
      <w:r w:rsidRPr="005B36BD">
        <w:t>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w:t>
      </w:r>
      <w:hyperlink r:id="rId22" w:anchor="/document/12124624/entry/39187" w:history="1">
        <w:r w:rsidRPr="005B36BD">
          <w:rPr>
            <w:rStyle w:val="a6"/>
            <w:color w:val="auto"/>
            <w:u w:val="none"/>
          </w:rPr>
          <w:t>пунктом 7 статьи 39</w:t>
        </w:r>
        <w:r w:rsidRPr="005B36BD">
          <w:rPr>
            <w:rStyle w:val="a6"/>
            <w:color w:val="auto"/>
            <w:u w:val="none"/>
            <w:vertAlign w:val="superscript"/>
          </w:rPr>
          <w:t> 18</w:t>
        </w:r>
      </w:hyperlink>
      <w:r w:rsidRPr="005B36BD">
        <w:t> Земельного кодекса Российской Федерации, является гражданин;</w:t>
      </w:r>
    </w:p>
    <w:p w:rsidR="009D1966" w:rsidRPr="005B36BD" w:rsidRDefault="009D1966" w:rsidP="009D1966">
      <w:pPr>
        <w:pStyle w:val="s1"/>
        <w:shd w:val="clear" w:color="auto" w:fill="FFFFFF"/>
        <w:spacing w:before="0" w:beforeAutospacing="0" w:after="0" w:afterAutospacing="0"/>
        <w:ind w:firstLine="709"/>
        <w:jc w:val="both"/>
      </w:pPr>
      <w:r w:rsidRPr="005B36BD">
        <w:t>оператор электронной площадки вправе осуществлять действия, предусмотренные </w:t>
      </w:r>
      <w:hyperlink r:id="rId23" w:anchor="/document/71941528/entry/1007" w:history="1">
        <w:r w:rsidRPr="005B36BD">
          <w:rPr>
            <w:rStyle w:val="a6"/>
            <w:color w:val="auto"/>
            <w:u w:val="none"/>
          </w:rPr>
          <w:t>пунктами 7</w:t>
        </w:r>
      </w:hyperlink>
      <w:r w:rsidRPr="005B36BD">
        <w:t> и </w:t>
      </w:r>
      <w:hyperlink r:id="rId24" w:anchor="/document/71941528/entry/1008" w:history="1">
        <w:r w:rsidRPr="005B36BD">
          <w:rPr>
            <w:rStyle w:val="a6"/>
            <w:color w:val="auto"/>
            <w:u w:val="none"/>
          </w:rPr>
          <w:t>8</w:t>
        </w:r>
      </w:hyperlink>
      <w:r w:rsidRPr="005B36BD">
        <w:t xml:space="preserve"> Правил, утвержденных </w:t>
      </w:r>
      <w:r w:rsidRPr="005B36BD">
        <w:rPr>
          <w:shd w:val="clear" w:color="auto" w:fill="FFFFFF"/>
        </w:rPr>
        <w:t>Постановлением Правительства РФ от 10 мая 2018 г. № 564</w:t>
      </w:r>
      <w:r w:rsidRPr="005B36BD">
        <w:t>, в течение одного рабочего дня, следующего за днем заключения в соответствии </w:t>
      </w:r>
      <w:hyperlink r:id="rId25" w:anchor="/document/12124624/entry/391220" w:history="1">
        <w:r w:rsidRPr="005B36BD">
          <w:rPr>
            <w:rStyle w:val="a6"/>
            <w:color w:val="auto"/>
            <w:u w:val="none"/>
          </w:rPr>
          <w:t>Земельным кодексом</w:t>
        </w:r>
      </w:hyperlink>
      <w:r w:rsidRPr="005B36BD">
        <w:t>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516B2F" w:rsidRPr="005B36BD" w:rsidRDefault="00516B2F" w:rsidP="009D1966">
      <w:pPr>
        <w:pStyle w:val="s1"/>
        <w:shd w:val="clear" w:color="auto" w:fill="FFFFFF"/>
        <w:spacing w:before="0" w:beforeAutospacing="0" w:after="0" w:afterAutospacing="0"/>
        <w:ind w:firstLine="709"/>
        <w:jc w:val="both"/>
      </w:pPr>
      <w:r w:rsidRPr="005B36BD">
        <w:t>Заключение договора осуществляется сторонами в электронной форме посредством функционала электронной площадки.</w:t>
      </w:r>
    </w:p>
    <w:p w:rsidR="00596CD4" w:rsidRPr="007643AE" w:rsidRDefault="00596CD4" w:rsidP="009D1966">
      <w:pPr>
        <w:pStyle w:val="a9"/>
        <w:ind w:firstLine="709"/>
        <w:jc w:val="both"/>
        <w:rPr>
          <w:u w:color="0000F7"/>
        </w:rPr>
      </w:pPr>
      <w:r w:rsidRPr="005B36BD">
        <w:t>Ознакомиться с условиями договора аренды земельного участка, получить образцы документов, необходимых для участия в аукционе, иную информацию</w:t>
      </w:r>
      <w:r w:rsidRPr="007643AE">
        <w:t xml:space="preserve">, касающуюся проведения аукциона, заинтересованные лица могут на электронной площадке, на официальном сайте </w:t>
      </w:r>
      <w:hyperlink r:id="rId26" w:history="1">
        <w:r w:rsidRPr="007643AE">
          <w:rPr>
            <w:rStyle w:val="a6"/>
            <w:color w:val="auto"/>
            <w:u w:val="none"/>
          </w:rPr>
          <w:t>www.torgi.gov.ru</w:t>
        </w:r>
      </w:hyperlink>
      <w:r w:rsidRPr="007643AE">
        <w:t xml:space="preserve">, а также на официальном сайте администрации муниципального образования Павловский район в сети «Интернет» </w:t>
      </w:r>
      <w:hyperlink r:id="rId27" w:history="1">
        <w:r w:rsidR="00391E34" w:rsidRPr="007643AE">
          <w:rPr>
            <w:rStyle w:val="a6"/>
            <w:color w:val="auto"/>
            <w:u w:val="none"/>
          </w:rPr>
          <w:t>https://pavl23.ru</w:t>
        </w:r>
      </w:hyperlink>
      <w:r w:rsidRPr="007643AE">
        <w:t>.</w:t>
      </w:r>
    </w:p>
    <w:p w:rsidR="00391E34" w:rsidRPr="007643AE" w:rsidRDefault="00391E34" w:rsidP="00391E34">
      <w:pPr>
        <w:ind w:firstLine="709"/>
        <w:jc w:val="center"/>
        <w:rPr>
          <w:b/>
        </w:rPr>
      </w:pPr>
      <w:bookmarkStart w:id="1" w:name="sub_39128"/>
    </w:p>
    <w:p w:rsidR="00391E34" w:rsidRPr="007643AE" w:rsidRDefault="00391E34" w:rsidP="00391E34">
      <w:pPr>
        <w:ind w:firstLine="709"/>
        <w:jc w:val="center"/>
        <w:rPr>
          <w:b/>
        </w:rPr>
      </w:pPr>
      <w:r w:rsidRPr="007643AE">
        <w:rPr>
          <w:b/>
        </w:rPr>
        <w:t>Порядок приема и оформления заявок на участие в аукционе</w:t>
      </w:r>
    </w:p>
    <w:p w:rsidR="00391E34" w:rsidRPr="007643AE" w:rsidRDefault="00391E34" w:rsidP="00391E34">
      <w:pPr>
        <w:ind w:firstLine="709"/>
        <w:jc w:val="both"/>
      </w:pPr>
    </w:p>
    <w:p w:rsidR="00391E34" w:rsidRPr="001E202B" w:rsidRDefault="00391E34" w:rsidP="00FB00FD">
      <w:pPr>
        <w:spacing w:line="300" w:lineRule="atLeast"/>
        <w:ind w:firstLine="702"/>
        <w:jc w:val="both"/>
        <w:rPr>
          <w:color w:val="000000" w:themeColor="text1"/>
        </w:rPr>
      </w:pPr>
      <w:r w:rsidRPr="001E202B">
        <w:rPr>
          <w:color w:val="000000" w:themeColor="text1"/>
          <w:shd w:val="clear" w:color="auto" w:fill="FFFFFF"/>
        </w:rPr>
        <w:t xml:space="preserve">Заявки на участие в аукционе могут быть поданы на электронной площадке </w:t>
      </w:r>
      <w:hyperlink r:id="rId28" w:history="1">
        <w:r w:rsidR="00FB00FD" w:rsidRPr="001E202B">
          <w:rPr>
            <w:rStyle w:val="a6"/>
            <w:color w:val="000000" w:themeColor="text1"/>
          </w:rPr>
          <w:t>АО «Сбербанк-АСТ»</w:t>
        </w:r>
      </w:hyperlink>
      <w:r w:rsidR="00FB00FD" w:rsidRPr="001E202B">
        <w:rPr>
          <w:color w:val="000000" w:themeColor="text1"/>
        </w:rPr>
        <w:t xml:space="preserve"> </w:t>
      </w:r>
      <w:r w:rsidR="00FB00FD" w:rsidRPr="001E202B">
        <w:rPr>
          <w:color w:val="000000" w:themeColor="text1"/>
          <w:shd w:val="clear" w:color="auto" w:fill="FFFFFF"/>
        </w:rPr>
        <w:t xml:space="preserve">– </w:t>
      </w:r>
      <w:hyperlink r:id="rId29" w:history="1">
        <w:r w:rsidR="00FB00FD" w:rsidRPr="001E202B">
          <w:rPr>
            <w:rStyle w:val="a6"/>
            <w:color w:val="000000" w:themeColor="text1"/>
            <w:u w:val="none"/>
            <w:lang w:val="en-US"/>
          </w:rPr>
          <w:t>http</w:t>
        </w:r>
        <w:r w:rsidR="00FB00FD" w:rsidRPr="001E202B">
          <w:rPr>
            <w:rStyle w:val="a6"/>
            <w:color w:val="000000" w:themeColor="text1"/>
            <w:u w:val="none"/>
          </w:rPr>
          <w:t>://</w:t>
        </w:r>
        <w:proofErr w:type="spellStart"/>
        <w:r w:rsidR="00FB00FD" w:rsidRPr="001E202B">
          <w:rPr>
            <w:rStyle w:val="a6"/>
            <w:color w:val="000000" w:themeColor="text1"/>
            <w:u w:val="none"/>
            <w:lang w:val="en-US"/>
          </w:rPr>
          <w:t>utp</w:t>
        </w:r>
        <w:proofErr w:type="spellEnd"/>
        <w:r w:rsidR="00FB00FD" w:rsidRPr="001E202B">
          <w:rPr>
            <w:rStyle w:val="a6"/>
            <w:color w:val="000000" w:themeColor="text1"/>
            <w:u w:val="none"/>
          </w:rPr>
          <w:t>.</w:t>
        </w:r>
        <w:proofErr w:type="spellStart"/>
        <w:r w:rsidR="00FB00FD" w:rsidRPr="001E202B">
          <w:rPr>
            <w:rStyle w:val="a6"/>
            <w:color w:val="000000" w:themeColor="text1"/>
            <w:u w:val="none"/>
            <w:lang w:val="en-US"/>
          </w:rPr>
          <w:t>sberbank</w:t>
        </w:r>
        <w:proofErr w:type="spellEnd"/>
        <w:r w:rsidR="00FB00FD" w:rsidRPr="001E202B">
          <w:rPr>
            <w:rStyle w:val="a6"/>
            <w:color w:val="000000" w:themeColor="text1"/>
            <w:u w:val="none"/>
          </w:rPr>
          <w:t>-</w:t>
        </w:r>
        <w:proofErr w:type="spellStart"/>
        <w:r w:rsidR="00FB00FD" w:rsidRPr="001E202B">
          <w:rPr>
            <w:rStyle w:val="a6"/>
            <w:color w:val="000000" w:themeColor="text1"/>
            <w:u w:val="none"/>
            <w:lang w:val="en-US"/>
          </w:rPr>
          <w:t>ast</w:t>
        </w:r>
        <w:proofErr w:type="spellEnd"/>
        <w:r w:rsidR="00FB00FD" w:rsidRPr="001E202B">
          <w:rPr>
            <w:rStyle w:val="a6"/>
            <w:color w:val="000000" w:themeColor="text1"/>
            <w:u w:val="none"/>
          </w:rPr>
          <w:t>.</w:t>
        </w:r>
        <w:proofErr w:type="spellStart"/>
        <w:r w:rsidR="00FB00FD" w:rsidRPr="001E202B">
          <w:rPr>
            <w:rStyle w:val="a6"/>
            <w:color w:val="000000" w:themeColor="text1"/>
            <w:u w:val="none"/>
            <w:lang w:val="en-US"/>
          </w:rPr>
          <w:t>ru</w:t>
        </w:r>
        <w:proofErr w:type="spellEnd"/>
      </w:hyperlink>
      <w:r w:rsidR="00FB00FD" w:rsidRPr="001E202B">
        <w:rPr>
          <w:rStyle w:val="a6"/>
          <w:color w:val="000000" w:themeColor="text1"/>
          <w:u w:val="none"/>
        </w:rPr>
        <w:t>.</w:t>
      </w:r>
      <w:r w:rsidRPr="001E202B">
        <w:rPr>
          <w:color w:val="000000" w:themeColor="text1"/>
          <w:shd w:val="clear" w:color="auto" w:fill="FFFFFF"/>
        </w:rPr>
        <w:t xml:space="preserve"> с </w:t>
      </w:r>
      <w:r w:rsidR="007643AE" w:rsidRPr="001E202B">
        <w:rPr>
          <w:color w:val="000000" w:themeColor="text1"/>
          <w:shd w:val="clear" w:color="auto" w:fill="FFFFFF"/>
        </w:rPr>
        <w:t>17</w:t>
      </w:r>
      <w:r w:rsidRPr="001E202B">
        <w:rPr>
          <w:color w:val="000000" w:themeColor="text1"/>
          <w:shd w:val="clear" w:color="auto" w:fill="FFFFFF"/>
        </w:rPr>
        <w:t xml:space="preserve"> ч. 00 мин. </w:t>
      </w:r>
      <w:r w:rsidR="00A75674" w:rsidRPr="001E202B">
        <w:rPr>
          <w:color w:val="000000" w:themeColor="text1"/>
          <w:shd w:val="clear" w:color="auto" w:fill="FFFFFF"/>
        </w:rPr>
        <w:t>6 февраля</w:t>
      </w:r>
      <w:r w:rsidR="00C34D8B" w:rsidRPr="001E202B">
        <w:rPr>
          <w:color w:val="000000" w:themeColor="text1"/>
          <w:shd w:val="clear" w:color="auto" w:fill="FFFFFF"/>
        </w:rPr>
        <w:t xml:space="preserve"> 202</w:t>
      </w:r>
      <w:r w:rsidR="0014717A" w:rsidRPr="001E202B">
        <w:rPr>
          <w:color w:val="000000" w:themeColor="text1"/>
          <w:shd w:val="clear" w:color="auto" w:fill="FFFFFF"/>
        </w:rPr>
        <w:t>5</w:t>
      </w:r>
      <w:r w:rsidR="00C34D8B" w:rsidRPr="001E202B">
        <w:rPr>
          <w:color w:val="000000" w:themeColor="text1"/>
          <w:shd w:val="clear" w:color="auto" w:fill="FFFFFF"/>
        </w:rPr>
        <w:t xml:space="preserve"> г. (время МСК) по 10</w:t>
      </w:r>
      <w:r w:rsidRPr="001E202B">
        <w:rPr>
          <w:color w:val="000000" w:themeColor="text1"/>
          <w:shd w:val="clear" w:color="auto" w:fill="FFFFFF"/>
        </w:rPr>
        <w:t xml:space="preserve"> ч. 00 мин. </w:t>
      </w:r>
      <w:r w:rsidR="00A75674" w:rsidRPr="001E202B">
        <w:rPr>
          <w:color w:val="000000" w:themeColor="text1"/>
          <w:shd w:val="clear" w:color="auto" w:fill="FFFFFF"/>
        </w:rPr>
        <w:t>7 марта</w:t>
      </w:r>
      <w:r w:rsidRPr="001E202B">
        <w:rPr>
          <w:color w:val="000000" w:themeColor="text1"/>
          <w:shd w:val="clear" w:color="auto" w:fill="FFFFFF"/>
        </w:rPr>
        <w:t xml:space="preserve"> 202</w:t>
      </w:r>
      <w:r w:rsidR="0014717A" w:rsidRPr="001E202B">
        <w:rPr>
          <w:color w:val="000000" w:themeColor="text1"/>
          <w:shd w:val="clear" w:color="auto" w:fill="FFFFFF"/>
        </w:rPr>
        <w:t>5</w:t>
      </w:r>
      <w:r w:rsidRPr="001E202B">
        <w:rPr>
          <w:color w:val="000000" w:themeColor="text1"/>
          <w:shd w:val="clear" w:color="auto" w:fill="FFFFFF"/>
        </w:rPr>
        <w:t xml:space="preserve"> г. (время МСК).</w:t>
      </w:r>
    </w:p>
    <w:p w:rsidR="00391E34" w:rsidRPr="001E202B" w:rsidRDefault="00391E34" w:rsidP="00391E34">
      <w:pPr>
        <w:autoSpaceDE w:val="0"/>
        <w:autoSpaceDN w:val="0"/>
        <w:adjustRightInd w:val="0"/>
        <w:ind w:firstLine="709"/>
        <w:jc w:val="both"/>
        <w:rPr>
          <w:color w:val="000000" w:themeColor="text1"/>
          <w:shd w:val="clear" w:color="auto" w:fill="FFFFFF"/>
        </w:rPr>
      </w:pPr>
      <w:r w:rsidRPr="001E202B">
        <w:rPr>
          <w:color w:val="000000" w:themeColor="text1"/>
          <w:shd w:val="clear" w:color="auto" w:fill="FFFFFF"/>
        </w:rPr>
        <w:t xml:space="preserve">Процедура рассмотрения заявок состоится </w:t>
      </w:r>
      <w:r w:rsidR="00A75674" w:rsidRPr="001E202B">
        <w:rPr>
          <w:color w:val="000000" w:themeColor="text1"/>
          <w:shd w:val="clear" w:color="auto" w:fill="FFFFFF"/>
        </w:rPr>
        <w:t>1</w:t>
      </w:r>
      <w:r w:rsidR="006E140F" w:rsidRPr="001E202B">
        <w:rPr>
          <w:color w:val="000000" w:themeColor="text1"/>
          <w:shd w:val="clear" w:color="auto" w:fill="FFFFFF"/>
        </w:rPr>
        <w:t>0</w:t>
      </w:r>
      <w:r w:rsidR="00A75674" w:rsidRPr="001E202B">
        <w:rPr>
          <w:color w:val="000000" w:themeColor="text1"/>
          <w:shd w:val="clear" w:color="auto" w:fill="FFFFFF"/>
        </w:rPr>
        <w:t xml:space="preserve"> марта</w:t>
      </w:r>
      <w:r w:rsidR="00C34D8B" w:rsidRPr="001E202B">
        <w:rPr>
          <w:color w:val="000000" w:themeColor="text1"/>
          <w:shd w:val="clear" w:color="auto" w:fill="FFFFFF"/>
        </w:rPr>
        <w:t xml:space="preserve"> 202</w:t>
      </w:r>
      <w:r w:rsidR="0014717A" w:rsidRPr="001E202B">
        <w:rPr>
          <w:color w:val="000000" w:themeColor="text1"/>
          <w:shd w:val="clear" w:color="auto" w:fill="FFFFFF"/>
        </w:rPr>
        <w:t>5</w:t>
      </w:r>
      <w:r w:rsidR="00C34D8B" w:rsidRPr="001E202B">
        <w:rPr>
          <w:color w:val="000000" w:themeColor="text1"/>
          <w:shd w:val="clear" w:color="auto" w:fill="FFFFFF"/>
        </w:rPr>
        <w:t xml:space="preserve"> г. </w:t>
      </w:r>
      <w:r w:rsidRPr="001E202B">
        <w:rPr>
          <w:color w:val="000000" w:themeColor="text1"/>
          <w:shd w:val="clear" w:color="auto" w:fill="FFFFFF"/>
        </w:rPr>
        <w:t>1</w:t>
      </w:r>
      <w:r w:rsidR="00C34D8B" w:rsidRPr="001E202B">
        <w:rPr>
          <w:color w:val="000000" w:themeColor="text1"/>
          <w:shd w:val="clear" w:color="auto" w:fill="FFFFFF"/>
        </w:rPr>
        <w:t>2</w:t>
      </w:r>
      <w:r w:rsidRPr="001E202B">
        <w:rPr>
          <w:color w:val="000000" w:themeColor="text1"/>
          <w:shd w:val="clear" w:color="auto" w:fill="FFFFFF"/>
        </w:rPr>
        <w:t xml:space="preserve"> ч. 00 мин. (время МСК).</w:t>
      </w:r>
    </w:p>
    <w:p w:rsidR="00117B93" w:rsidRPr="00C34D8B" w:rsidRDefault="00117B93" w:rsidP="00391E34">
      <w:pPr>
        <w:autoSpaceDE w:val="0"/>
        <w:autoSpaceDN w:val="0"/>
        <w:adjustRightInd w:val="0"/>
        <w:ind w:firstLine="709"/>
        <w:jc w:val="both"/>
        <w:rPr>
          <w:shd w:val="clear" w:color="auto" w:fill="FFFFFF"/>
        </w:rPr>
      </w:pPr>
      <w:r w:rsidRPr="003B4B2C">
        <w:rPr>
          <w:shd w:val="clear" w:color="auto" w:fill="FFFFFF"/>
        </w:rPr>
        <w:t>Денежные средства в размере суммы задатка должны быть зачислены на лицевой счет Претендента на электронной площадке не позд</w:t>
      </w:r>
      <w:r w:rsidR="003B4B2C" w:rsidRPr="003B4B2C">
        <w:rPr>
          <w:shd w:val="clear" w:color="auto" w:fill="FFFFFF"/>
        </w:rPr>
        <w:t>нее 00 ч. 00 мин. (время МСК) дн</w:t>
      </w:r>
      <w:r w:rsidRPr="003B4B2C">
        <w:rPr>
          <w:shd w:val="clear" w:color="auto" w:fill="FFFFFF"/>
        </w:rPr>
        <w:t>я определения участников торгов, указанного в извещении. Оператор осуществляет блокирование денежных средств в размере суммы задатка в момент подачи заявки на участие в аукционе.</w:t>
      </w:r>
    </w:p>
    <w:p w:rsidR="00391E34" w:rsidRPr="00C34D8B" w:rsidRDefault="00391E34" w:rsidP="00391E34">
      <w:pPr>
        <w:pStyle w:val="a7"/>
        <w:spacing w:after="0" w:line="240" w:lineRule="auto"/>
        <w:ind w:left="0" w:firstLine="709"/>
        <w:jc w:val="both"/>
        <w:rPr>
          <w:rFonts w:ascii="Times New Roman" w:hAnsi="Times New Roman"/>
          <w:sz w:val="24"/>
          <w:szCs w:val="24"/>
          <w:lang w:bidi="ru-RU"/>
        </w:rPr>
      </w:pPr>
      <w:r w:rsidRPr="00C34D8B">
        <w:rPr>
          <w:rFonts w:ascii="Times New Roman" w:hAnsi="Times New Roman"/>
          <w:sz w:val="24"/>
          <w:szCs w:val="24"/>
          <w:lang w:bidi="ru-RU"/>
        </w:rPr>
        <w:t xml:space="preserve">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образов следующих документов: </w:t>
      </w:r>
    </w:p>
    <w:p w:rsidR="00391E34" w:rsidRPr="007643AE" w:rsidRDefault="00391E34" w:rsidP="00391E34">
      <w:pPr>
        <w:pStyle w:val="a7"/>
        <w:spacing w:after="0" w:line="240" w:lineRule="auto"/>
        <w:ind w:left="0" w:firstLine="709"/>
        <w:jc w:val="both"/>
        <w:rPr>
          <w:rFonts w:ascii="Times New Roman" w:hAnsi="Times New Roman"/>
          <w:sz w:val="24"/>
          <w:szCs w:val="24"/>
          <w:lang w:bidi="ru-RU"/>
        </w:rPr>
      </w:pPr>
      <w:r w:rsidRPr="00C34D8B">
        <w:rPr>
          <w:rFonts w:ascii="Times New Roman" w:hAnsi="Times New Roman"/>
          <w:sz w:val="24"/>
          <w:szCs w:val="24"/>
        </w:rPr>
        <w:t>1) заявка на участие в</w:t>
      </w:r>
      <w:r w:rsidRPr="007643AE">
        <w:rPr>
          <w:rFonts w:ascii="Times New Roman" w:hAnsi="Times New Roman"/>
          <w:sz w:val="24"/>
          <w:szCs w:val="24"/>
        </w:rPr>
        <w:t xml:space="preserve"> аукционе по установленной в извещении о проведении аукциона форме с указанием банковских реквизитов счета для возврата задатка;</w:t>
      </w:r>
    </w:p>
    <w:p w:rsidR="00EC7DEB" w:rsidRPr="007643AE" w:rsidRDefault="00391E34" w:rsidP="00EC7DEB">
      <w:pPr>
        <w:ind w:firstLine="709"/>
        <w:jc w:val="both"/>
      </w:pPr>
      <w:r w:rsidRPr="001E202B">
        <w:t xml:space="preserve">2) </w:t>
      </w:r>
      <w:r w:rsidR="00EC7DEB" w:rsidRPr="001E202B">
        <w:t>копии документов, удостоверяющих личность заявителя (претендента) в полном объеме (для граждан)</w:t>
      </w:r>
      <w:r w:rsidR="00A253D1" w:rsidRPr="001E202B">
        <w:t xml:space="preserve"> – одним файлом</w:t>
      </w:r>
      <w:r w:rsidR="00EC7DEB" w:rsidRPr="001E202B">
        <w:t>;</w:t>
      </w:r>
    </w:p>
    <w:p w:rsidR="00391E34" w:rsidRPr="007643AE" w:rsidRDefault="00391E34" w:rsidP="00EC7DEB">
      <w:pPr>
        <w:ind w:firstLine="709"/>
        <w:jc w:val="both"/>
      </w:pPr>
      <w:r w:rsidRPr="007643AE">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1E34" w:rsidRPr="007643AE" w:rsidRDefault="00391E34" w:rsidP="00391E34">
      <w:pPr>
        <w:ind w:firstLine="709"/>
        <w:jc w:val="both"/>
      </w:pPr>
      <w:r w:rsidRPr="007643AE">
        <w:t>4) документы, подтверждающие внесение задатка.</w:t>
      </w:r>
    </w:p>
    <w:p w:rsidR="000A2E1A" w:rsidRPr="00117B93" w:rsidRDefault="000A2E1A" w:rsidP="000A2E1A">
      <w:pPr>
        <w:pStyle w:val="a9"/>
        <w:ind w:firstLine="709"/>
        <w:jc w:val="both"/>
      </w:pPr>
      <w:r w:rsidRPr="007643AE">
        <w:t xml:space="preserve">В случае если от имени претендента </w:t>
      </w:r>
      <w:r w:rsidRPr="00117B93">
        <w:t>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1E34" w:rsidRPr="005B36BD" w:rsidRDefault="00391E34" w:rsidP="00117B93">
      <w:pPr>
        <w:pStyle w:val="a7"/>
        <w:spacing w:after="0" w:line="240" w:lineRule="auto"/>
        <w:ind w:left="0" w:firstLine="709"/>
        <w:jc w:val="both"/>
        <w:rPr>
          <w:rFonts w:ascii="Times New Roman" w:eastAsia="Courier New" w:hAnsi="Times New Roman"/>
          <w:sz w:val="24"/>
          <w:szCs w:val="24"/>
          <w:lang w:bidi="ru-RU"/>
        </w:rPr>
      </w:pPr>
      <w:r w:rsidRPr="00117B93">
        <w:rPr>
          <w:rFonts w:ascii="Times New Roman" w:hAnsi="Times New Roman"/>
          <w:sz w:val="24"/>
          <w:szCs w:val="24"/>
          <w:lang w:bidi="ru-RU"/>
        </w:rPr>
        <w:t xml:space="preserve">Подача заявки осуществляется только посредством интерфейса электронной площадки </w:t>
      </w:r>
      <w:r w:rsidRPr="00117B93">
        <w:rPr>
          <w:rFonts w:ascii="Times New Roman" w:eastAsia="Courier New" w:hAnsi="Times New Roman"/>
          <w:sz w:val="24"/>
          <w:szCs w:val="24"/>
          <w:lang w:bidi="ru-RU"/>
        </w:rPr>
        <w:t>из личного кабине</w:t>
      </w:r>
      <w:r w:rsidR="00117B93" w:rsidRPr="00117B93">
        <w:rPr>
          <w:rFonts w:ascii="Times New Roman" w:eastAsia="Courier New" w:hAnsi="Times New Roman"/>
          <w:sz w:val="24"/>
          <w:szCs w:val="24"/>
          <w:lang w:bidi="ru-RU"/>
        </w:rPr>
        <w:t xml:space="preserve">та претендента </w:t>
      </w:r>
      <w:r w:rsidR="00117B93" w:rsidRPr="00117B93">
        <w:rPr>
          <w:rFonts w:ascii="Times New Roman" w:hAnsi="Times New Roman"/>
          <w:sz w:val="24"/>
          <w:szCs w:val="24"/>
          <w:lang w:bidi="ru-RU"/>
        </w:rPr>
        <w:t xml:space="preserve">начиная с даты и времени начала приема заявок до даты и времени окончания приема заявок, указанных в информационном сообщении. </w:t>
      </w:r>
      <w:r w:rsidRPr="00117B93">
        <w:rPr>
          <w:rFonts w:ascii="Times New Roman" w:hAnsi="Times New Roman"/>
          <w:sz w:val="24"/>
          <w:szCs w:val="24"/>
          <w:lang w:bidi="ru-RU"/>
        </w:rPr>
        <w:t xml:space="preserve">Один заявитель </w:t>
      </w:r>
      <w:r w:rsidRPr="005B36BD">
        <w:rPr>
          <w:rFonts w:ascii="Times New Roman" w:hAnsi="Times New Roman"/>
          <w:sz w:val="24"/>
          <w:szCs w:val="24"/>
          <w:lang w:bidi="ru-RU"/>
        </w:rPr>
        <w:t>вправе подать только одн</w:t>
      </w:r>
      <w:r w:rsidR="00117B93" w:rsidRPr="005B36BD">
        <w:rPr>
          <w:rFonts w:ascii="Times New Roman" w:hAnsi="Times New Roman"/>
          <w:sz w:val="24"/>
          <w:szCs w:val="24"/>
          <w:lang w:bidi="ru-RU"/>
        </w:rPr>
        <w:t xml:space="preserve">у заявку на участие в аукционе. </w:t>
      </w:r>
      <w:r w:rsidRPr="005B36BD">
        <w:rPr>
          <w:rFonts w:ascii="Times New Roman" w:hAnsi="Times New Roman"/>
          <w:sz w:val="24"/>
          <w:szCs w:val="24"/>
          <w:lang w:bidi="ru-RU"/>
        </w:rPr>
        <w:t xml:space="preserve">Заявка на участие в аукционе, поступившая по истечении срока приема заявок, </w:t>
      </w:r>
      <w:r w:rsidR="00117B93" w:rsidRPr="005B36BD">
        <w:rPr>
          <w:rFonts w:ascii="Times New Roman" w:hAnsi="Times New Roman"/>
          <w:sz w:val="24"/>
          <w:szCs w:val="24"/>
          <w:lang w:bidi="ru-RU"/>
        </w:rPr>
        <w:t>Оператором не принимается</w:t>
      </w:r>
      <w:r w:rsidRPr="005B36BD">
        <w:rPr>
          <w:rFonts w:ascii="Times New Roman" w:hAnsi="Times New Roman"/>
          <w:sz w:val="24"/>
          <w:szCs w:val="24"/>
          <w:lang w:bidi="ru-RU"/>
        </w:rPr>
        <w:t>.</w:t>
      </w:r>
    </w:p>
    <w:p w:rsidR="00391E34" w:rsidRPr="005B36BD" w:rsidRDefault="00982D3F" w:rsidP="000A2E1A">
      <w:pPr>
        <w:shd w:val="clear" w:color="auto" w:fill="FFFFFF"/>
        <w:ind w:firstLine="709"/>
        <w:jc w:val="both"/>
        <w:rPr>
          <w:lang w:bidi="ru-RU"/>
        </w:rPr>
      </w:pPr>
      <w:r w:rsidRPr="005B36BD">
        <w:rPr>
          <w:lang w:bidi="ru-RU"/>
        </w:rPr>
        <w:t xml:space="preserve">Заявка и прилагаемые к ней документы направляются единовременно в соответствии с Регламентом электронной площадки. Не допускается раздельное направление заявки и необходимых документов, направление дополнительных документов после подачи заявки или замена ранее направленных документов без отзыва заявки. </w:t>
      </w:r>
    </w:p>
    <w:p w:rsidR="00391E34" w:rsidRPr="005B36BD" w:rsidRDefault="00982D3F" w:rsidP="000A2E1A">
      <w:pPr>
        <w:shd w:val="clear" w:color="auto" w:fill="FFFFFF"/>
        <w:ind w:firstLine="709"/>
        <w:jc w:val="both"/>
        <w:rPr>
          <w:lang w:bidi="ru-RU"/>
        </w:rPr>
      </w:pPr>
      <w:r w:rsidRPr="005B36BD">
        <w:t>Претендент</w:t>
      </w:r>
      <w:r w:rsidR="00391E34" w:rsidRPr="005B36BD">
        <w:t xml:space="preserve"> имеет право отозвать заявку на участие в аукционе до дн</w:t>
      </w:r>
      <w:r w:rsidRPr="005B36BD">
        <w:t>я окончания срока приема заявок</w:t>
      </w:r>
      <w:r w:rsidR="00391E34" w:rsidRPr="005B36BD">
        <w:t>.</w:t>
      </w:r>
      <w:r w:rsidR="00516B2F" w:rsidRPr="005B36BD">
        <w:t xml:space="preserve"> Отзыв и изменение заявки осуществляется Претендентом самостоятельно посредством личного кабинета торговой площадки. Изменение заявки осуществляется путем отзыва ранее поданной заявки и подачи новой заявки.</w:t>
      </w:r>
      <w:r w:rsidR="00391E34" w:rsidRPr="005B36BD">
        <w:t xml:space="preserve"> </w:t>
      </w:r>
      <w:bookmarkEnd w:id="1"/>
      <w:r w:rsidR="00391E34" w:rsidRPr="005B36BD">
        <w:rPr>
          <w:lang w:bidi="ru-RU"/>
        </w:rPr>
        <w:t>Заявки с прилагаемыми к ним документами, поданные с нарушением установленного срока, а также заявки с незаполненными полями, программными средствами на электронной площадке не регистрируются.</w:t>
      </w:r>
    </w:p>
    <w:p w:rsidR="00391E34" w:rsidRDefault="00391E34" w:rsidP="000A2E1A">
      <w:pPr>
        <w:shd w:val="clear" w:color="auto" w:fill="FFFFFF"/>
        <w:ind w:firstLine="709"/>
        <w:jc w:val="both"/>
        <w:rPr>
          <w:lang w:bidi="ru-RU"/>
        </w:rPr>
      </w:pPr>
      <w:r w:rsidRPr="005B36BD">
        <w:rPr>
          <w:lang w:bidi="ru-RU"/>
        </w:rPr>
        <w:t xml:space="preserve">При приеме заявок от претендентов Оператор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A253D1" w:rsidRPr="005B36BD" w:rsidRDefault="00A253D1" w:rsidP="000A2E1A">
      <w:pPr>
        <w:shd w:val="clear" w:color="auto" w:fill="FFFFFF"/>
        <w:ind w:firstLine="709"/>
        <w:jc w:val="both"/>
        <w:rPr>
          <w:bCs/>
          <w:lang w:bidi="ru-RU"/>
        </w:rPr>
      </w:pPr>
    </w:p>
    <w:p w:rsidR="00596CD4" w:rsidRPr="005B36BD" w:rsidRDefault="00596CD4" w:rsidP="00596CD4">
      <w:pPr>
        <w:ind w:firstLine="702"/>
        <w:jc w:val="center"/>
        <w:rPr>
          <w:b/>
          <w:bCs/>
          <w:color w:val="000000" w:themeColor="text1"/>
          <w:kern w:val="36"/>
        </w:rPr>
      </w:pPr>
      <w:r w:rsidRPr="005B36BD">
        <w:rPr>
          <w:b/>
          <w:bCs/>
          <w:color w:val="000000" w:themeColor="text1"/>
          <w:kern w:val="36"/>
        </w:rPr>
        <w:t>Размер задатка, порядок его внесения участниками</w:t>
      </w:r>
    </w:p>
    <w:p w:rsidR="00596CD4" w:rsidRPr="005B36BD" w:rsidRDefault="00596CD4" w:rsidP="00596CD4">
      <w:pPr>
        <w:ind w:firstLine="702"/>
        <w:jc w:val="center"/>
        <w:rPr>
          <w:b/>
          <w:bCs/>
          <w:color w:val="000000" w:themeColor="text1"/>
          <w:kern w:val="36"/>
        </w:rPr>
      </w:pPr>
      <w:r w:rsidRPr="005B36BD">
        <w:rPr>
          <w:b/>
          <w:bCs/>
          <w:color w:val="000000" w:themeColor="text1"/>
          <w:kern w:val="36"/>
        </w:rPr>
        <w:t>аукциона и возврата им задатка, порядок внесения задатка</w:t>
      </w:r>
    </w:p>
    <w:p w:rsidR="00596CD4" w:rsidRPr="005B36BD" w:rsidRDefault="00596CD4" w:rsidP="00596CD4">
      <w:pPr>
        <w:ind w:firstLine="702"/>
        <w:jc w:val="both"/>
        <w:rPr>
          <w:b/>
          <w:color w:val="000000" w:themeColor="text1"/>
        </w:rPr>
      </w:pPr>
      <w:r w:rsidRPr="005B36BD">
        <w:rPr>
          <w:color w:val="000000" w:themeColor="text1"/>
        </w:rPr>
        <w:t>Задаток определяется в размере 100% от суммы первоначальной ежегодной арендной платы, и в итоге составляет:</w:t>
      </w:r>
    </w:p>
    <w:p w:rsidR="00596CD4" w:rsidRPr="005B36BD" w:rsidRDefault="00596CD4" w:rsidP="00596CD4">
      <w:pPr>
        <w:autoSpaceDE w:val="0"/>
        <w:autoSpaceDN w:val="0"/>
        <w:adjustRightInd w:val="0"/>
        <w:ind w:firstLine="720"/>
        <w:jc w:val="both"/>
        <w:rPr>
          <w:color w:val="000000" w:themeColor="text1"/>
        </w:rPr>
      </w:pPr>
      <w:r w:rsidRPr="005B36BD">
        <w:rPr>
          <w:b/>
          <w:color w:val="000000" w:themeColor="text1"/>
        </w:rPr>
        <w:t xml:space="preserve">по лоту № </w:t>
      </w:r>
      <w:r w:rsidR="00B61845" w:rsidRPr="005B36BD">
        <w:rPr>
          <w:b/>
          <w:color w:val="000000" w:themeColor="text1"/>
        </w:rPr>
        <w:t>1</w:t>
      </w:r>
      <w:r w:rsidRPr="005B36BD">
        <w:rPr>
          <w:b/>
          <w:color w:val="000000" w:themeColor="text1"/>
        </w:rPr>
        <w:t xml:space="preserve"> </w:t>
      </w:r>
      <w:r w:rsidRPr="005B36BD">
        <w:rPr>
          <w:color w:val="000000" w:themeColor="text1"/>
        </w:rPr>
        <w:t>–</w:t>
      </w:r>
      <w:r w:rsidR="00536988" w:rsidRPr="005B36BD">
        <w:rPr>
          <w:color w:val="000000" w:themeColor="text1"/>
        </w:rPr>
        <w:t xml:space="preserve"> </w:t>
      </w:r>
      <w:r w:rsidR="00EC74BF">
        <w:rPr>
          <w:color w:val="000000" w:themeColor="text1"/>
        </w:rPr>
        <w:t>139 390</w:t>
      </w:r>
      <w:r w:rsidR="00EC74BF" w:rsidRPr="00CB593F">
        <w:rPr>
          <w:color w:val="000000" w:themeColor="text1"/>
        </w:rPr>
        <w:t xml:space="preserve"> (</w:t>
      </w:r>
      <w:r w:rsidR="00EC74BF">
        <w:rPr>
          <w:color w:val="000000" w:themeColor="text1"/>
        </w:rPr>
        <w:t>сто тридцать девять тысяч триста девяносто</w:t>
      </w:r>
      <w:r w:rsidR="00EC74BF" w:rsidRPr="00CB593F">
        <w:rPr>
          <w:color w:val="000000" w:themeColor="text1"/>
        </w:rPr>
        <w:t>) рубл</w:t>
      </w:r>
      <w:r w:rsidR="00EC74BF">
        <w:rPr>
          <w:color w:val="000000" w:themeColor="text1"/>
        </w:rPr>
        <w:t>ей</w:t>
      </w:r>
      <w:r w:rsidR="00EC74BF" w:rsidRPr="00CB593F">
        <w:rPr>
          <w:color w:val="000000" w:themeColor="text1"/>
        </w:rPr>
        <w:t xml:space="preserve"> </w:t>
      </w:r>
      <w:r w:rsidR="00EC74BF">
        <w:rPr>
          <w:color w:val="000000" w:themeColor="text1"/>
        </w:rPr>
        <w:t>30</w:t>
      </w:r>
      <w:r w:rsidR="00EC74BF" w:rsidRPr="00CB593F">
        <w:rPr>
          <w:color w:val="000000" w:themeColor="text1"/>
        </w:rPr>
        <w:t xml:space="preserve"> копе</w:t>
      </w:r>
      <w:r w:rsidR="00EC74BF">
        <w:rPr>
          <w:color w:val="000000" w:themeColor="text1"/>
        </w:rPr>
        <w:t>е</w:t>
      </w:r>
      <w:r w:rsidR="00EC74BF" w:rsidRPr="00CB593F">
        <w:rPr>
          <w:color w:val="000000" w:themeColor="text1"/>
        </w:rPr>
        <w:t>к</w:t>
      </w:r>
      <w:r w:rsidR="00EC74BF">
        <w:rPr>
          <w:color w:val="000000" w:themeColor="text1"/>
        </w:rPr>
        <w:t>;</w:t>
      </w:r>
    </w:p>
    <w:p w:rsidR="00EC74BF" w:rsidRDefault="00E52337" w:rsidP="00E52337">
      <w:pPr>
        <w:autoSpaceDE w:val="0"/>
        <w:autoSpaceDN w:val="0"/>
        <w:adjustRightInd w:val="0"/>
        <w:ind w:firstLine="720"/>
        <w:jc w:val="both"/>
        <w:rPr>
          <w:color w:val="000000" w:themeColor="text1"/>
        </w:rPr>
      </w:pPr>
      <w:r w:rsidRPr="005B36BD">
        <w:rPr>
          <w:b/>
          <w:color w:val="000000" w:themeColor="text1"/>
        </w:rPr>
        <w:t xml:space="preserve">по лоту № </w:t>
      </w:r>
      <w:r w:rsidR="007334EA" w:rsidRPr="005B36BD">
        <w:rPr>
          <w:b/>
          <w:color w:val="000000" w:themeColor="text1"/>
        </w:rPr>
        <w:t>2</w:t>
      </w:r>
      <w:r w:rsidRPr="005B36BD">
        <w:rPr>
          <w:b/>
          <w:color w:val="000000" w:themeColor="text1"/>
        </w:rPr>
        <w:t xml:space="preserve"> </w:t>
      </w:r>
      <w:r w:rsidRPr="005B36BD">
        <w:rPr>
          <w:color w:val="000000" w:themeColor="text1"/>
        </w:rPr>
        <w:t>–</w:t>
      </w:r>
      <w:r w:rsidR="00381C57">
        <w:rPr>
          <w:color w:val="000000" w:themeColor="text1"/>
        </w:rPr>
        <w:t xml:space="preserve"> 11 724</w:t>
      </w:r>
      <w:r w:rsidR="00381C57" w:rsidRPr="00CB593F">
        <w:rPr>
          <w:color w:val="000000" w:themeColor="text1"/>
        </w:rPr>
        <w:t xml:space="preserve"> (</w:t>
      </w:r>
      <w:r w:rsidR="00381C57">
        <w:rPr>
          <w:color w:val="000000" w:themeColor="text1"/>
        </w:rPr>
        <w:t>одиннадцать тысяч семьсот двадцать четыре</w:t>
      </w:r>
      <w:r w:rsidR="00381C57" w:rsidRPr="00CB593F">
        <w:rPr>
          <w:color w:val="000000" w:themeColor="text1"/>
        </w:rPr>
        <w:t>) рубл</w:t>
      </w:r>
      <w:r w:rsidR="00381C57">
        <w:rPr>
          <w:color w:val="000000" w:themeColor="text1"/>
        </w:rPr>
        <w:t>я</w:t>
      </w:r>
      <w:r w:rsidR="00381C57" w:rsidRPr="00CB593F">
        <w:rPr>
          <w:color w:val="000000" w:themeColor="text1"/>
        </w:rPr>
        <w:t xml:space="preserve"> </w:t>
      </w:r>
      <w:r w:rsidR="00381C57">
        <w:rPr>
          <w:color w:val="000000" w:themeColor="text1"/>
        </w:rPr>
        <w:t>85</w:t>
      </w:r>
      <w:r w:rsidR="00381C57" w:rsidRPr="00CB593F">
        <w:rPr>
          <w:color w:val="000000" w:themeColor="text1"/>
        </w:rPr>
        <w:t xml:space="preserve"> копе</w:t>
      </w:r>
      <w:r w:rsidR="00381C57">
        <w:rPr>
          <w:color w:val="000000" w:themeColor="text1"/>
        </w:rPr>
        <w:t>е</w:t>
      </w:r>
      <w:r w:rsidR="00381C57" w:rsidRPr="00CB593F">
        <w:rPr>
          <w:color w:val="000000" w:themeColor="text1"/>
        </w:rPr>
        <w:t>к</w:t>
      </w:r>
      <w:r w:rsidR="00381C57">
        <w:rPr>
          <w:color w:val="000000" w:themeColor="text1"/>
        </w:rPr>
        <w:t>;</w:t>
      </w:r>
    </w:p>
    <w:p w:rsidR="00EC74BF" w:rsidRDefault="00E52337" w:rsidP="00E52337">
      <w:pPr>
        <w:autoSpaceDE w:val="0"/>
        <w:autoSpaceDN w:val="0"/>
        <w:adjustRightInd w:val="0"/>
        <w:ind w:firstLine="720"/>
        <w:jc w:val="both"/>
        <w:rPr>
          <w:color w:val="000000" w:themeColor="text1"/>
        </w:rPr>
      </w:pPr>
      <w:r w:rsidRPr="005B36BD">
        <w:rPr>
          <w:b/>
          <w:color w:val="000000" w:themeColor="text1"/>
        </w:rPr>
        <w:t xml:space="preserve">по лоту № </w:t>
      </w:r>
      <w:r w:rsidR="007334EA" w:rsidRPr="005B36BD">
        <w:rPr>
          <w:b/>
          <w:color w:val="000000" w:themeColor="text1"/>
        </w:rPr>
        <w:t>3</w:t>
      </w:r>
      <w:r w:rsidRPr="005B36BD">
        <w:rPr>
          <w:b/>
          <w:color w:val="000000" w:themeColor="text1"/>
        </w:rPr>
        <w:t xml:space="preserve"> </w:t>
      </w:r>
      <w:r w:rsidRPr="005B36BD">
        <w:rPr>
          <w:color w:val="000000" w:themeColor="text1"/>
        </w:rPr>
        <w:t>–</w:t>
      </w:r>
      <w:r w:rsidR="00D37FE4">
        <w:rPr>
          <w:color w:val="000000" w:themeColor="text1"/>
        </w:rPr>
        <w:t xml:space="preserve"> 1 910</w:t>
      </w:r>
      <w:r w:rsidR="00D37FE4" w:rsidRPr="00CB593F">
        <w:rPr>
          <w:color w:val="000000" w:themeColor="text1"/>
        </w:rPr>
        <w:t xml:space="preserve"> (</w:t>
      </w:r>
      <w:r w:rsidR="00D37FE4">
        <w:rPr>
          <w:color w:val="000000" w:themeColor="text1"/>
        </w:rPr>
        <w:t>одна тысяча девятьсот десять</w:t>
      </w:r>
      <w:r w:rsidR="00D37FE4" w:rsidRPr="00CB593F">
        <w:rPr>
          <w:color w:val="000000" w:themeColor="text1"/>
        </w:rPr>
        <w:t>) рубл</w:t>
      </w:r>
      <w:r w:rsidR="00D37FE4">
        <w:rPr>
          <w:color w:val="000000" w:themeColor="text1"/>
        </w:rPr>
        <w:t>ей</w:t>
      </w:r>
      <w:r w:rsidR="00D37FE4" w:rsidRPr="00CB593F">
        <w:rPr>
          <w:color w:val="000000" w:themeColor="text1"/>
        </w:rPr>
        <w:t xml:space="preserve"> </w:t>
      </w:r>
      <w:r w:rsidR="00D37FE4">
        <w:rPr>
          <w:color w:val="000000" w:themeColor="text1"/>
        </w:rPr>
        <w:t>42</w:t>
      </w:r>
      <w:r w:rsidR="00D37FE4" w:rsidRPr="00CB593F">
        <w:rPr>
          <w:color w:val="000000" w:themeColor="text1"/>
        </w:rPr>
        <w:t xml:space="preserve"> копе</w:t>
      </w:r>
      <w:r w:rsidR="00D37FE4">
        <w:rPr>
          <w:color w:val="000000" w:themeColor="text1"/>
        </w:rPr>
        <w:t>й</w:t>
      </w:r>
      <w:r w:rsidR="00D37FE4" w:rsidRPr="00CB593F">
        <w:rPr>
          <w:color w:val="000000" w:themeColor="text1"/>
        </w:rPr>
        <w:t>к</w:t>
      </w:r>
      <w:r w:rsidR="00D37FE4">
        <w:rPr>
          <w:color w:val="000000" w:themeColor="text1"/>
        </w:rPr>
        <w:t>и;</w:t>
      </w:r>
    </w:p>
    <w:p w:rsidR="001266DC" w:rsidRDefault="00E52337" w:rsidP="001266DC">
      <w:pPr>
        <w:autoSpaceDE w:val="0"/>
        <w:autoSpaceDN w:val="0"/>
        <w:adjustRightInd w:val="0"/>
        <w:ind w:firstLine="709"/>
        <w:jc w:val="both"/>
        <w:rPr>
          <w:color w:val="000000" w:themeColor="text1"/>
        </w:rPr>
      </w:pPr>
      <w:r w:rsidRPr="005B36BD">
        <w:rPr>
          <w:b/>
          <w:color w:val="000000" w:themeColor="text1"/>
        </w:rPr>
        <w:t xml:space="preserve">по лоту № </w:t>
      </w:r>
      <w:r w:rsidR="00552B48">
        <w:rPr>
          <w:b/>
          <w:color w:val="000000" w:themeColor="text1"/>
        </w:rPr>
        <w:t>4</w:t>
      </w:r>
      <w:r w:rsidRPr="005B36BD">
        <w:rPr>
          <w:b/>
          <w:color w:val="000000" w:themeColor="text1"/>
        </w:rPr>
        <w:t xml:space="preserve"> </w:t>
      </w:r>
      <w:r w:rsidRPr="005B36BD">
        <w:rPr>
          <w:color w:val="000000" w:themeColor="text1"/>
        </w:rPr>
        <w:t>–</w:t>
      </w:r>
      <w:r w:rsidR="004029BD" w:rsidRPr="005B36BD">
        <w:rPr>
          <w:color w:val="000000" w:themeColor="text1"/>
        </w:rPr>
        <w:t xml:space="preserve"> </w:t>
      </w:r>
      <w:r w:rsidR="00906B8F">
        <w:rPr>
          <w:color w:val="000000" w:themeColor="text1"/>
        </w:rPr>
        <w:t>8 653</w:t>
      </w:r>
      <w:r w:rsidR="00906B8F" w:rsidRPr="00CB593F">
        <w:rPr>
          <w:color w:val="000000" w:themeColor="text1"/>
        </w:rPr>
        <w:t xml:space="preserve"> (</w:t>
      </w:r>
      <w:r w:rsidR="00906B8F">
        <w:rPr>
          <w:color w:val="000000" w:themeColor="text1"/>
        </w:rPr>
        <w:t>восемь тысяч шестьсот пятьдесят три</w:t>
      </w:r>
      <w:r w:rsidR="00906B8F" w:rsidRPr="00CB593F">
        <w:rPr>
          <w:color w:val="000000" w:themeColor="text1"/>
        </w:rPr>
        <w:t>) рубл</w:t>
      </w:r>
      <w:r w:rsidR="00906B8F">
        <w:rPr>
          <w:color w:val="000000" w:themeColor="text1"/>
        </w:rPr>
        <w:t xml:space="preserve">я 57 </w:t>
      </w:r>
      <w:r w:rsidR="00906B8F" w:rsidRPr="00CB593F">
        <w:rPr>
          <w:color w:val="000000" w:themeColor="text1"/>
        </w:rPr>
        <w:t>копе</w:t>
      </w:r>
      <w:r w:rsidR="00906B8F">
        <w:rPr>
          <w:color w:val="000000" w:themeColor="text1"/>
        </w:rPr>
        <w:t>е</w:t>
      </w:r>
      <w:r w:rsidR="00906B8F" w:rsidRPr="00CB593F">
        <w:rPr>
          <w:color w:val="000000" w:themeColor="text1"/>
        </w:rPr>
        <w:t>к</w:t>
      </w:r>
      <w:r w:rsidR="00552B48">
        <w:rPr>
          <w:color w:val="000000" w:themeColor="text1"/>
        </w:rPr>
        <w:t>;</w:t>
      </w:r>
    </w:p>
    <w:p w:rsidR="00552B48" w:rsidRPr="00CB593F" w:rsidRDefault="00552B48" w:rsidP="001266DC">
      <w:pPr>
        <w:autoSpaceDE w:val="0"/>
        <w:autoSpaceDN w:val="0"/>
        <w:adjustRightInd w:val="0"/>
        <w:ind w:firstLine="709"/>
        <w:jc w:val="both"/>
        <w:rPr>
          <w:color w:val="000000" w:themeColor="text1"/>
        </w:rPr>
      </w:pPr>
      <w:r w:rsidRPr="005B36BD">
        <w:rPr>
          <w:b/>
          <w:color w:val="000000" w:themeColor="text1"/>
        </w:rPr>
        <w:t xml:space="preserve">по лоту № </w:t>
      </w:r>
      <w:r>
        <w:rPr>
          <w:b/>
          <w:color w:val="000000" w:themeColor="text1"/>
        </w:rPr>
        <w:t>5</w:t>
      </w:r>
      <w:r w:rsidRPr="005B36BD">
        <w:rPr>
          <w:b/>
          <w:color w:val="000000" w:themeColor="text1"/>
        </w:rPr>
        <w:t xml:space="preserve"> </w:t>
      </w:r>
      <w:r w:rsidRPr="005B36BD">
        <w:rPr>
          <w:color w:val="000000" w:themeColor="text1"/>
        </w:rPr>
        <w:t xml:space="preserve">– </w:t>
      </w:r>
      <w:r>
        <w:rPr>
          <w:color w:val="000000" w:themeColor="text1"/>
        </w:rPr>
        <w:t>48 342</w:t>
      </w:r>
      <w:r w:rsidRPr="00CB593F">
        <w:rPr>
          <w:color w:val="000000" w:themeColor="text1"/>
        </w:rPr>
        <w:t xml:space="preserve"> (</w:t>
      </w:r>
      <w:r>
        <w:rPr>
          <w:color w:val="000000" w:themeColor="text1"/>
        </w:rPr>
        <w:t>сорок восемь тысяч триста сорок два</w:t>
      </w:r>
      <w:r w:rsidRPr="00CB593F">
        <w:rPr>
          <w:color w:val="000000" w:themeColor="text1"/>
        </w:rPr>
        <w:t>) рубл</w:t>
      </w:r>
      <w:r>
        <w:rPr>
          <w:color w:val="000000" w:themeColor="text1"/>
        </w:rPr>
        <w:t xml:space="preserve">я 12 </w:t>
      </w:r>
      <w:r w:rsidRPr="00CB593F">
        <w:rPr>
          <w:color w:val="000000" w:themeColor="text1"/>
        </w:rPr>
        <w:t>копе</w:t>
      </w:r>
      <w:r>
        <w:rPr>
          <w:color w:val="000000" w:themeColor="text1"/>
        </w:rPr>
        <w:t>е</w:t>
      </w:r>
      <w:r w:rsidRPr="00CB593F">
        <w:rPr>
          <w:color w:val="000000" w:themeColor="text1"/>
        </w:rPr>
        <w:t>к</w:t>
      </w:r>
      <w:r>
        <w:rPr>
          <w:color w:val="000000" w:themeColor="text1"/>
        </w:rPr>
        <w:t>.</w:t>
      </w:r>
    </w:p>
    <w:p w:rsidR="005F4F4D" w:rsidRDefault="005F4F4D" w:rsidP="00596CD4">
      <w:pPr>
        <w:ind w:firstLine="702"/>
        <w:jc w:val="both"/>
      </w:pPr>
    </w:p>
    <w:p w:rsidR="00391E34" w:rsidRPr="005B36BD" w:rsidRDefault="00596CD4" w:rsidP="00596CD4">
      <w:pPr>
        <w:ind w:firstLine="702"/>
        <w:jc w:val="both"/>
      </w:pPr>
      <w:r w:rsidRPr="005B36BD">
        <w:t>Задаток перечисляется на реквизиты электронной площадки</w:t>
      </w:r>
      <w:r w:rsidR="00391E34" w:rsidRPr="005B36BD">
        <w:t>:</w:t>
      </w:r>
    </w:p>
    <w:p w:rsidR="00391E34" w:rsidRPr="005B36BD" w:rsidRDefault="00391E34" w:rsidP="00FB00FD">
      <w:pPr>
        <w:spacing w:line="300" w:lineRule="atLeast"/>
      </w:pPr>
      <w:r w:rsidRPr="005B36BD">
        <w:t xml:space="preserve">Получатель – </w:t>
      </w:r>
      <w:hyperlink r:id="rId30" w:tgtFrame="_blank" w:history="1">
        <w:r w:rsidR="00FB00FD" w:rsidRPr="005B36BD">
          <w:t>АО «Сбербанк-АСТ»</w:t>
        </w:r>
      </w:hyperlink>
      <w:r w:rsidRPr="005B36BD">
        <w:t>;</w:t>
      </w:r>
    </w:p>
    <w:p w:rsidR="00391E34" w:rsidRPr="005B36BD" w:rsidRDefault="00391E34" w:rsidP="00596CD4">
      <w:pPr>
        <w:ind w:firstLine="702"/>
        <w:jc w:val="both"/>
      </w:pPr>
      <w:r w:rsidRPr="005B36BD">
        <w:t xml:space="preserve">Наименование банка – </w:t>
      </w:r>
      <w:r w:rsidR="00FB00FD" w:rsidRPr="005B36BD">
        <w:t>ПАО «СБЕРБАНК РОССИИ» Г. МОСКВА</w:t>
      </w:r>
      <w:r w:rsidRPr="005B36BD">
        <w:t>;</w:t>
      </w:r>
    </w:p>
    <w:p w:rsidR="00391E34" w:rsidRPr="005B36BD" w:rsidRDefault="00391E34" w:rsidP="00596CD4">
      <w:pPr>
        <w:ind w:firstLine="702"/>
        <w:jc w:val="both"/>
      </w:pPr>
      <w:r w:rsidRPr="005B36BD">
        <w:t xml:space="preserve">р/с </w:t>
      </w:r>
      <w:r w:rsidR="00FB00FD" w:rsidRPr="005B36BD">
        <w:t>40702810300020038047</w:t>
      </w:r>
      <w:r w:rsidRPr="005B36BD">
        <w:t>;</w:t>
      </w:r>
    </w:p>
    <w:p w:rsidR="00391E34" w:rsidRPr="005B36BD" w:rsidRDefault="00391E34" w:rsidP="00596CD4">
      <w:pPr>
        <w:ind w:firstLine="702"/>
        <w:jc w:val="both"/>
      </w:pPr>
      <w:r w:rsidRPr="005B36BD">
        <w:t xml:space="preserve">к/с </w:t>
      </w:r>
      <w:r w:rsidR="00FB00FD" w:rsidRPr="005B36BD">
        <w:t>30101810400000000225</w:t>
      </w:r>
      <w:r w:rsidRPr="005B36BD">
        <w:t>;</w:t>
      </w:r>
    </w:p>
    <w:p w:rsidR="00391E34" w:rsidRPr="005B36BD" w:rsidRDefault="00391E34" w:rsidP="00596CD4">
      <w:pPr>
        <w:ind w:firstLine="702"/>
        <w:jc w:val="both"/>
      </w:pPr>
      <w:r w:rsidRPr="005B36BD">
        <w:t xml:space="preserve">БИК </w:t>
      </w:r>
      <w:r w:rsidR="00FB00FD" w:rsidRPr="005B36BD">
        <w:t>044525225</w:t>
      </w:r>
      <w:r w:rsidRPr="005B36BD">
        <w:t xml:space="preserve">; ИНН </w:t>
      </w:r>
      <w:r w:rsidR="00FB00FD" w:rsidRPr="005B36BD">
        <w:t>7707308480; КПП 770401001</w:t>
      </w:r>
      <w:r w:rsidRPr="005B36BD">
        <w:t>;</w:t>
      </w:r>
    </w:p>
    <w:p w:rsidR="00AA1A3E" w:rsidRPr="005B36BD" w:rsidRDefault="00391E34" w:rsidP="00AA1A3E">
      <w:pPr>
        <w:pStyle w:val="Default"/>
        <w:ind w:firstLine="702"/>
        <w:jc w:val="both"/>
        <w:rPr>
          <w:rFonts w:ascii="Times New Roman" w:hAnsi="Times New Roman" w:cs="Times New Roman"/>
          <w:color w:val="auto"/>
        </w:rPr>
      </w:pPr>
      <w:r w:rsidRPr="005B36BD">
        <w:rPr>
          <w:rFonts w:ascii="Times New Roman" w:hAnsi="Times New Roman" w:cs="Times New Roman"/>
          <w:color w:val="auto"/>
        </w:rPr>
        <w:t>В поле «назначени</w:t>
      </w:r>
      <w:r w:rsidR="007B7383" w:rsidRPr="005B36BD">
        <w:rPr>
          <w:rFonts w:ascii="Times New Roman" w:hAnsi="Times New Roman" w:cs="Times New Roman"/>
          <w:color w:val="auto"/>
        </w:rPr>
        <w:t>е</w:t>
      </w:r>
      <w:r w:rsidRPr="005B36BD">
        <w:rPr>
          <w:rFonts w:ascii="Times New Roman" w:hAnsi="Times New Roman" w:cs="Times New Roman"/>
          <w:color w:val="auto"/>
        </w:rPr>
        <w:t xml:space="preserve"> платежа»</w:t>
      </w:r>
      <w:r w:rsidR="00AA1A3E" w:rsidRPr="005B36BD">
        <w:rPr>
          <w:rFonts w:ascii="Times New Roman" w:hAnsi="Times New Roman" w:cs="Times New Roman"/>
          <w:color w:val="auto"/>
        </w:rPr>
        <w:t xml:space="preserve"> обязательно</w:t>
      </w:r>
      <w:r w:rsidRPr="005B36BD">
        <w:rPr>
          <w:rFonts w:ascii="Times New Roman" w:hAnsi="Times New Roman" w:cs="Times New Roman"/>
          <w:color w:val="auto"/>
        </w:rPr>
        <w:t xml:space="preserve"> указывать</w:t>
      </w:r>
      <w:r w:rsidR="00AA1A3E" w:rsidRPr="005B36BD">
        <w:rPr>
          <w:rFonts w:ascii="Times New Roman" w:hAnsi="Times New Roman" w:cs="Times New Roman"/>
          <w:color w:val="auto"/>
        </w:rPr>
        <w:t xml:space="preserve"> цель перечисления</w:t>
      </w:r>
      <w:r w:rsidRPr="005B36BD">
        <w:rPr>
          <w:rFonts w:ascii="Times New Roman" w:hAnsi="Times New Roman" w:cs="Times New Roman"/>
          <w:color w:val="auto"/>
        </w:rPr>
        <w:t xml:space="preserve"> </w:t>
      </w:r>
      <w:r w:rsidR="007B7383" w:rsidRPr="005B36BD">
        <w:rPr>
          <w:rFonts w:ascii="Times New Roman" w:hAnsi="Times New Roman" w:cs="Times New Roman"/>
          <w:color w:val="auto"/>
        </w:rPr>
        <w:t>«</w:t>
      </w:r>
      <w:r w:rsidR="00AA1A3E" w:rsidRPr="005B36BD">
        <w:rPr>
          <w:rFonts w:ascii="Times New Roman" w:hAnsi="Times New Roman" w:cs="Times New Roman"/>
          <w:color w:val="auto"/>
        </w:rPr>
        <w:t>Задаток, ИНН плательщика, НДС не облагается</w:t>
      </w:r>
      <w:r w:rsidR="00973C9C" w:rsidRPr="005B36BD">
        <w:rPr>
          <w:rFonts w:ascii="Times New Roman" w:hAnsi="Times New Roman" w:cs="Times New Roman"/>
          <w:color w:val="auto"/>
        </w:rPr>
        <w:t>»</w:t>
      </w:r>
      <w:r w:rsidR="00AA1A3E" w:rsidRPr="005B36BD">
        <w:rPr>
          <w:rFonts w:ascii="Times New Roman" w:hAnsi="Times New Roman" w:cs="Times New Roman"/>
          <w:color w:val="auto"/>
        </w:rPr>
        <w:t>.</w:t>
      </w:r>
    </w:p>
    <w:p w:rsidR="00AA1A3E" w:rsidRPr="005B36BD" w:rsidRDefault="000A2E1A" w:rsidP="00AA1A3E">
      <w:pPr>
        <w:pStyle w:val="Default"/>
        <w:ind w:firstLine="702"/>
        <w:jc w:val="both"/>
        <w:rPr>
          <w:rFonts w:ascii="Times New Roman" w:hAnsi="Times New Roman" w:cs="Times New Roman"/>
          <w:color w:val="auto"/>
        </w:rPr>
      </w:pPr>
      <w:r w:rsidRPr="005B36BD">
        <w:rPr>
          <w:rFonts w:ascii="Times New Roman" w:hAnsi="Times New Roman" w:cs="Times New Roman"/>
          <w:b/>
          <w:color w:val="auto"/>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w:t>
      </w:r>
      <w:r w:rsidRPr="005B36BD">
        <w:rPr>
          <w:rFonts w:ascii="Times New Roman" w:hAnsi="Times New Roman" w:cs="Times New Roman"/>
          <w:b/>
          <w:color w:val="auto"/>
        </w:rPr>
        <w:lastRenderedPageBreak/>
        <w:t>претендента, будут считаться ошибочно перечисленными денежными средствами.</w:t>
      </w:r>
      <w:r w:rsidR="00AA1A3E" w:rsidRPr="005B36BD">
        <w:rPr>
          <w:rFonts w:ascii="Times New Roman" w:hAnsi="Times New Roman" w:cs="Times New Roman"/>
          <w:b/>
          <w:color w:val="auto"/>
        </w:rPr>
        <w:t xml:space="preserve"> Денежные средства, поступившие от третьих лиц не зачисляются.</w:t>
      </w:r>
    </w:p>
    <w:p w:rsidR="000A2E1A" w:rsidRPr="005B36BD" w:rsidRDefault="000A2E1A" w:rsidP="000A2E1A">
      <w:pPr>
        <w:ind w:firstLine="702"/>
        <w:jc w:val="both"/>
      </w:pPr>
      <w:r w:rsidRPr="005B36BD">
        <w:t>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516B2F" w:rsidRPr="005B36BD" w:rsidRDefault="00516B2F" w:rsidP="00516B2F">
      <w:pPr>
        <w:shd w:val="clear" w:color="auto" w:fill="FFFFFF"/>
        <w:ind w:firstLine="709"/>
        <w:jc w:val="both"/>
        <w:rPr>
          <w:lang w:bidi="ru-RU"/>
        </w:rPr>
      </w:pPr>
      <w:r w:rsidRPr="005B36BD">
        <w:rPr>
          <w:lang w:bidi="ru-RU"/>
        </w:rPr>
        <w:t>Возврат задатка путем снятия блокировки с денежных средств, перечисленных в качестве задатка, осуществляется Оператором в соответствии с нормами действующего законодательства и регламентом электронный площадки.</w:t>
      </w:r>
    </w:p>
    <w:p w:rsidR="00516B2F" w:rsidRPr="005B36BD" w:rsidRDefault="00516B2F" w:rsidP="00516B2F">
      <w:pPr>
        <w:shd w:val="clear" w:color="auto" w:fill="FFFFFF"/>
        <w:ind w:firstLine="709"/>
        <w:jc w:val="both"/>
        <w:rPr>
          <w:lang w:bidi="ru-RU"/>
        </w:rPr>
      </w:pPr>
      <w:r w:rsidRPr="005B36BD">
        <w:rPr>
          <w:bCs/>
          <w:color w:val="000000"/>
          <w:kern w:val="36"/>
        </w:rPr>
        <w:t xml:space="preserve">Лицам, не допущенным к участию в аукционе, отозвавшим заявку на участие в аукционе </w:t>
      </w:r>
      <w:r w:rsidRPr="005B36BD">
        <w:rPr>
          <w:lang w:bidi="ru-RU"/>
        </w:rPr>
        <w:t>снятия блокировки с денежных средств осуществляется Оператором в соответствии с нормами действующего законодательства и регламентом электронный площадки</w:t>
      </w:r>
    </w:p>
    <w:p w:rsidR="00516B2F" w:rsidRPr="005B36BD" w:rsidRDefault="00516B2F" w:rsidP="00516B2F">
      <w:pPr>
        <w:shd w:val="clear" w:color="auto" w:fill="FFFFFF"/>
        <w:ind w:firstLine="708"/>
        <w:jc w:val="both"/>
        <w:outlineLvl w:val="0"/>
        <w:rPr>
          <w:bCs/>
          <w:color w:val="000000"/>
          <w:kern w:val="36"/>
        </w:rPr>
      </w:pPr>
      <w:r w:rsidRPr="005B36BD">
        <w:rPr>
          <w:bCs/>
          <w:color w:val="000000"/>
          <w:kern w:val="36"/>
        </w:rPr>
        <w:t xml:space="preserve">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ЗК РФ, засчитывается в счёт арендной платы за земельный участок. </w:t>
      </w:r>
      <w:r w:rsidRPr="005B36BD">
        <w:rPr>
          <w:color w:val="22272F"/>
          <w:shd w:val="clear" w:color="auto" w:fill="FFFFFF"/>
        </w:rPr>
        <w:t>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96CD4" w:rsidRPr="005B36BD" w:rsidRDefault="00596CD4" w:rsidP="00596CD4">
      <w:pPr>
        <w:shd w:val="clear" w:color="auto" w:fill="FFFFFF"/>
        <w:ind w:firstLine="708"/>
        <w:jc w:val="both"/>
        <w:outlineLvl w:val="0"/>
        <w:rPr>
          <w:bCs/>
          <w:color w:val="000000" w:themeColor="text1"/>
          <w:kern w:val="36"/>
        </w:rPr>
      </w:pPr>
      <w:r w:rsidRPr="005B36BD">
        <w:rPr>
          <w:color w:val="000000" w:themeColor="text1"/>
        </w:rPr>
        <w:t xml:space="preserve">В случае выявления обстоятельств, предусмотренных </w:t>
      </w:r>
      <w:hyperlink w:anchor="sub_39118" w:history="1">
        <w:r w:rsidRPr="005B36BD">
          <w:rPr>
            <w:color w:val="000000" w:themeColor="text1"/>
          </w:rPr>
          <w:t>п. 8</w:t>
        </w:r>
      </w:hyperlink>
      <w:r w:rsidRPr="005B36BD">
        <w:rPr>
          <w:color w:val="000000" w:themeColor="text1"/>
        </w:rPr>
        <w:t xml:space="preserve"> ст. 39.11 ЗК РФ и вынесения решения организатором аукциона об отмене аукциона, задатки претендентам возвращаются </w:t>
      </w:r>
      <w:r w:rsidRPr="005B36BD">
        <w:rPr>
          <w:bCs/>
          <w:color w:val="000000" w:themeColor="text1"/>
          <w:kern w:val="36"/>
        </w:rPr>
        <w:t xml:space="preserve">в течение 3 (трех) дней со дня вынесения такого решения. </w:t>
      </w:r>
    </w:p>
    <w:p w:rsidR="00596CD4" w:rsidRPr="005B36BD" w:rsidRDefault="00596CD4" w:rsidP="00596CD4">
      <w:pPr>
        <w:shd w:val="clear" w:color="auto" w:fill="FFFFFF"/>
        <w:ind w:firstLine="709"/>
        <w:jc w:val="both"/>
        <w:outlineLvl w:val="0"/>
        <w:rPr>
          <w:bCs/>
          <w:color w:val="000000" w:themeColor="text1"/>
          <w:kern w:val="36"/>
        </w:rPr>
      </w:pPr>
      <w:r w:rsidRPr="005B36BD">
        <w:rPr>
          <w:bCs/>
          <w:color w:val="000000" w:themeColor="text1"/>
          <w:kern w:val="36"/>
        </w:rPr>
        <w:t>Задатки, внесённые лицами, не заключившими в установленном ЗК РФ порядке договор аренды земельного участка вследствие уклонения от заключения договора аренды, не возвращаются.</w:t>
      </w:r>
    </w:p>
    <w:p w:rsidR="004A7698" w:rsidRPr="005B36BD" w:rsidRDefault="004A7698" w:rsidP="00596CD4">
      <w:pPr>
        <w:rPr>
          <w:color w:val="000000" w:themeColor="text1"/>
        </w:rPr>
      </w:pPr>
    </w:p>
    <w:sectPr w:rsidR="004A7698" w:rsidRPr="005B36BD" w:rsidSect="00223B3A">
      <w:headerReference w:type="even" r:id="rId31"/>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E7" w:rsidRDefault="00AD19E7" w:rsidP="00596CD4">
      <w:r>
        <w:separator/>
      </w:r>
    </w:p>
  </w:endnote>
  <w:endnote w:type="continuationSeparator" w:id="0">
    <w:p w:rsidR="00AD19E7" w:rsidRDefault="00AD19E7" w:rsidP="0059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E7" w:rsidRDefault="00AD19E7" w:rsidP="00596CD4">
      <w:r>
        <w:separator/>
      </w:r>
    </w:p>
  </w:footnote>
  <w:footnote w:type="continuationSeparator" w:id="0">
    <w:p w:rsidR="00AD19E7" w:rsidRDefault="00AD19E7" w:rsidP="0059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76" w:rsidRDefault="00CE3E76" w:rsidP="00223B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CE3E76" w:rsidRDefault="00CE3E76" w:rsidP="00223B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76" w:rsidRDefault="00CE3E76" w:rsidP="00223B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87AE8E72"/>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D5"/>
    <w:rsid w:val="00004A27"/>
    <w:rsid w:val="00034F33"/>
    <w:rsid w:val="00041A57"/>
    <w:rsid w:val="00062896"/>
    <w:rsid w:val="00074A51"/>
    <w:rsid w:val="000832A1"/>
    <w:rsid w:val="00097C5E"/>
    <w:rsid w:val="000A2E1A"/>
    <w:rsid w:val="000E2B32"/>
    <w:rsid w:val="00117B93"/>
    <w:rsid w:val="00120BAA"/>
    <w:rsid w:val="001266DC"/>
    <w:rsid w:val="0014717A"/>
    <w:rsid w:val="00171AE4"/>
    <w:rsid w:val="001E202B"/>
    <w:rsid w:val="001E2473"/>
    <w:rsid w:val="00223B3A"/>
    <w:rsid w:val="00227E74"/>
    <w:rsid w:val="00231721"/>
    <w:rsid w:val="002448CF"/>
    <w:rsid w:val="0027264C"/>
    <w:rsid w:val="002751ED"/>
    <w:rsid w:val="002809D8"/>
    <w:rsid w:val="00291F8A"/>
    <w:rsid w:val="00295E8A"/>
    <w:rsid w:val="002C4604"/>
    <w:rsid w:val="002D06AC"/>
    <w:rsid w:val="002F524A"/>
    <w:rsid w:val="00345085"/>
    <w:rsid w:val="00381C57"/>
    <w:rsid w:val="00391E34"/>
    <w:rsid w:val="003B4B2C"/>
    <w:rsid w:val="003C430C"/>
    <w:rsid w:val="004029BD"/>
    <w:rsid w:val="0040490E"/>
    <w:rsid w:val="00411401"/>
    <w:rsid w:val="004129AB"/>
    <w:rsid w:val="0041376B"/>
    <w:rsid w:val="00454D3C"/>
    <w:rsid w:val="00473F29"/>
    <w:rsid w:val="004A6CC8"/>
    <w:rsid w:val="004A7698"/>
    <w:rsid w:val="004D4D8A"/>
    <w:rsid w:val="00502167"/>
    <w:rsid w:val="00516B2F"/>
    <w:rsid w:val="005362BE"/>
    <w:rsid w:val="00536988"/>
    <w:rsid w:val="0054148F"/>
    <w:rsid w:val="00544D25"/>
    <w:rsid w:val="00552B48"/>
    <w:rsid w:val="00557327"/>
    <w:rsid w:val="00571120"/>
    <w:rsid w:val="0058013B"/>
    <w:rsid w:val="00591C37"/>
    <w:rsid w:val="00596CD4"/>
    <w:rsid w:val="005B1458"/>
    <w:rsid w:val="005B36BD"/>
    <w:rsid w:val="005C217E"/>
    <w:rsid w:val="005F4F4D"/>
    <w:rsid w:val="005F6E25"/>
    <w:rsid w:val="0060256A"/>
    <w:rsid w:val="00610C67"/>
    <w:rsid w:val="00683717"/>
    <w:rsid w:val="00694DAE"/>
    <w:rsid w:val="006E140F"/>
    <w:rsid w:val="006E68E4"/>
    <w:rsid w:val="006F0D97"/>
    <w:rsid w:val="00701AFB"/>
    <w:rsid w:val="007154F7"/>
    <w:rsid w:val="0073084E"/>
    <w:rsid w:val="007334EA"/>
    <w:rsid w:val="00743445"/>
    <w:rsid w:val="00757CCF"/>
    <w:rsid w:val="007643AE"/>
    <w:rsid w:val="00776F9A"/>
    <w:rsid w:val="007A52DE"/>
    <w:rsid w:val="007B32F5"/>
    <w:rsid w:val="007B7383"/>
    <w:rsid w:val="007F0CB9"/>
    <w:rsid w:val="00817BB0"/>
    <w:rsid w:val="00822961"/>
    <w:rsid w:val="0085136B"/>
    <w:rsid w:val="00860225"/>
    <w:rsid w:val="00882F5D"/>
    <w:rsid w:val="008849F5"/>
    <w:rsid w:val="008971A1"/>
    <w:rsid w:val="008D120C"/>
    <w:rsid w:val="008E2B3C"/>
    <w:rsid w:val="008E49D5"/>
    <w:rsid w:val="008F10B6"/>
    <w:rsid w:val="00902700"/>
    <w:rsid w:val="00904872"/>
    <w:rsid w:val="00906B8F"/>
    <w:rsid w:val="00925949"/>
    <w:rsid w:val="009318D8"/>
    <w:rsid w:val="00964452"/>
    <w:rsid w:val="009730A3"/>
    <w:rsid w:val="00973C9C"/>
    <w:rsid w:val="00982D3F"/>
    <w:rsid w:val="009D1966"/>
    <w:rsid w:val="00A1065A"/>
    <w:rsid w:val="00A253D1"/>
    <w:rsid w:val="00A614CD"/>
    <w:rsid w:val="00A674F3"/>
    <w:rsid w:val="00A75674"/>
    <w:rsid w:val="00A75748"/>
    <w:rsid w:val="00A849C8"/>
    <w:rsid w:val="00AA02EE"/>
    <w:rsid w:val="00AA1A3E"/>
    <w:rsid w:val="00AA43CE"/>
    <w:rsid w:val="00AC6089"/>
    <w:rsid w:val="00AD0163"/>
    <w:rsid w:val="00AD19E7"/>
    <w:rsid w:val="00B028F4"/>
    <w:rsid w:val="00B36584"/>
    <w:rsid w:val="00B4566C"/>
    <w:rsid w:val="00B61845"/>
    <w:rsid w:val="00B767F7"/>
    <w:rsid w:val="00B76A48"/>
    <w:rsid w:val="00BE092E"/>
    <w:rsid w:val="00C25DCB"/>
    <w:rsid w:val="00C34CF9"/>
    <w:rsid w:val="00C34D8B"/>
    <w:rsid w:val="00C3505A"/>
    <w:rsid w:val="00C446CC"/>
    <w:rsid w:val="00C65F19"/>
    <w:rsid w:val="00C92749"/>
    <w:rsid w:val="00C9588B"/>
    <w:rsid w:val="00CB593F"/>
    <w:rsid w:val="00CE0E3B"/>
    <w:rsid w:val="00CE3E76"/>
    <w:rsid w:val="00CF1017"/>
    <w:rsid w:val="00D05230"/>
    <w:rsid w:val="00D37FE4"/>
    <w:rsid w:val="00D66842"/>
    <w:rsid w:val="00D72ACB"/>
    <w:rsid w:val="00D9440B"/>
    <w:rsid w:val="00DA1FFE"/>
    <w:rsid w:val="00DB516B"/>
    <w:rsid w:val="00DC67EB"/>
    <w:rsid w:val="00DD21F4"/>
    <w:rsid w:val="00DE204C"/>
    <w:rsid w:val="00DE33E0"/>
    <w:rsid w:val="00DE650D"/>
    <w:rsid w:val="00E138BF"/>
    <w:rsid w:val="00E139DE"/>
    <w:rsid w:val="00E42B13"/>
    <w:rsid w:val="00E50974"/>
    <w:rsid w:val="00E52337"/>
    <w:rsid w:val="00EA6303"/>
    <w:rsid w:val="00EC74BF"/>
    <w:rsid w:val="00EC7DEB"/>
    <w:rsid w:val="00EF0073"/>
    <w:rsid w:val="00F1488A"/>
    <w:rsid w:val="00F37AA4"/>
    <w:rsid w:val="00F54029"/>
    <w:rsid w:val="00F56036"/>
    <w:rsid w:val="00F72955"/>
    <w:rsid w:val="00FA3DDF"/>
    <w:rsid w:val="00FB00FD"/>
    <w:rsid w:val="00FB2F17"/>
    <w:rsid w:val="00FB5788"/>
    <w:rsid w:val="00FE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1A89B-7387-4B39-ACE1-F2A2048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A6C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4A7698"/>
    <w:pPr>
      <w:keepNext/>
      <w:widowControl w:val="0"/>
      <w:jc w:val="center"/>
      <w:outlineLvl w:val="4"/>
    </w:pPr>
    <w:rPr>
      <w:rFonts w:ascii="Arial" w:hAnsi="Arial"/>
      <w:b/>
      <w:sz w:val="26"/>
      <w:szCs w:val="20"/>
    </w:rPr>
  </w:style>
  <w:style w:type="paragraph" w:styleId="6">
    <w:name w:val="heading 6"/>
    <w:basedOn w:val="a"/>
    <w:next w:val="a"/>
    <w:link w:val="60"/>
    <w:uiPriority w:val="9"/>
    <w:semiHidden/>
    <w:unhideWhenUsed/>
    <w:qFormat/>
    <w:rsid w:val="00DA1FF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A7698"/>
    <w:rPr>
      <w:rFonts w:ascii="Arial" w:eastAsia="Times New Roman" w:hAnsi="Arial" w:cs="Times New Roman"/>
      <w:b/>
      <w:sz w:val="26"/>
      <w:szCs w:val="20"/>
      <w:lang w:eastAsia="ru-RU"/>
    </w:rPr>
  </w:style>
  <w:style w:type="paragraph" w:styleId="a3">
    <w:name w:val="header"/>
    <w:basedOn w:val="a"/>
    <w:link w:val="a4"/>
    <w:rsid w:val="004A7698"/>
    <w:pPr>
      <w:tabs>
        <w:tab w:val="center" w:pos="4677"/>
        <w:tab w:val="right" w:pos="9355"/>
      </w:tabs>
    </w:pPr>
  </w:style>
  <w:style w:type="character" w:customStyle="1" w:styleId="a4">
    <w:name w:val="Верхний колонтитул Знак"/>
    <w:basedOn w:val="a0"/>
    <w:link w:val="a3"/>
    <w:rsid w:val="004A7698"/>
    <w:rPr>
      <w:rFonts w:ascii="Times New Roman" w:eastAsia="Times New Roman" w:hAnsi="Times New Roman" w:cs="Times New Roman"/>
      <w:sz w:val="24"/>
      <w:szCs w:val="24"/>
      <w:lang w:eastAsia="ru-RU"/>
    </w:rPr>
  </w:style>
  <w:style w:type="character" w:styleId="a5">
    <w:name w:val="page number"/>
    <w:basedOn w:val="a0"/>
    <w:rsid w:val="004A7698"/>
  </w:style>
  <w:style w:type="character" w:styleId="a6">
    <w:name w:val="Hyperlink"/>
    <w:rsid w:val="004A7698"/>
    <w:rPr>
      <w:color w:val="000080"/>
      <w:u w:val="single"/>
    </w:rPr>
  </w:style>
  <w:style w:type="paragraph" w:styleId="a7">
    <w:name w:val="List Paragraph"/>
    <w:basedOn w:val="a"/>
    <w:link w:val="a8"/>
    <w:uiPriority w:val="34"/>
    <w:qFormat/>
    <w:rsid w:val="004A7698"/>
    <w:pPr>
      <w:spacing w:after="200" w:line="276" w:lineRule="auto"/>
      <w:ind w:left="720"/>
    </w:pPr>
    <w:rPr>
      <w:rFonts w:ascii="Calibri" w:hAnsi="Calibri"/>
      <w:sz w:val="22"/>
      <w:szCs w:val="22"/>
      <w:lang w:eastAsia="ar-SA"/>
    </w:rPr>
  </w:style>
  <w:style w:type="character" w:customStyle="1" w:styleId="51">
    <w:name w:val="Основной шрифт абзаца5"/>
    <w:rsid w:val="004A7698"/>
  </w:style>
  <w:style w:type="paragraph" w:styleId="a9">
    <w:name w:val="No Spacing"/>
    <w:uiPriority w:val="1"/>
    <w:qFormat/>
    <w:rsid w:val="004A769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7698"/>
    <w:pPr>
      <w:autoSpaceDE w:val="0"/>
      <w:autoSpaceDN w:val="0"/>
      <w:adjustRightInd w:val="0"/>
      <w:spacing w:after="0" w:line="240" w:lineRule="auto"/>
    </w:pPr>
    <w:rPr>
      <w:rFonts w:ascii="Times New Roman" w:eastAsia="Calibri" w:hAnsi="Times New Roman" w:cs="Times New Roman"/>
      <w:b/>
      <w:bCs/>
    </w:rPr>
  </w:style>
  <w:style w:type="paragraph" w:styleId="aa">
    <w:name w:val="Body Text"/>
    <w:basedOn w:val="a"/>
    <w:link w:val="ab"/>
    <w:rsid w:val="004A7698"/>
    <w:pPr>
      <w:jc w:val="both"/>
    </w:pPr>
    <w:rPr>
      <w:sz w:val="26"/>
      <w:szCs w:val="20"/>
      <w:lang w:val="x-none" w:eastAsia="x-none"/>
    </w:rPr>
  </w:style>
  <w:style w:type="character" w:customStyle="1" w:styleId="ab">
    <w:name w:val="Основной текст Знак"/>
    <w:basedOn w:val="a0"/>
    <w:link w:val="aa"/>
    <w:rsid w:val="004A7698"/>
    <w:rPr>
      <w:rFonts w:ascii="Times New Roman" w:eastAsia="Times New Roman" w:hAnsi="Times New Roman" w:cs="Times New Roman"/>
      <w:sz w:val="26"/>
      <w:szCs w:val="20"/>
      <w:lang w:val="x-none" w:eastAsia="x-none"/>
    </w:rPr>
  </w:style>
  <w:style w:type="character" w:styleId="ac">
    <w:name w:val="footnote reference"/>
    <w:rsid w:val="00596CD4"/>
    <w:rPr>
      <w:vertAlign w:val="superscript"/>
    </w:rPr>
  </w:style>
  <w:style w:type="paragraph" w:styleId="ad">
    <w:name w:val="footnote text"/>
    <w:basedOn w:val="a"/>
    <w:link w:val="ae"/>
    <w:rsid w:val="00596CD4"/>
    <w:rPr>
      <w:sz w:val="20"/>
      <w:szCs w:val="20"/>
      <w:lang w:val="x-none" w:eastAsia="zh-CN"/>
    </w:rPr>
  </w:style>
  <w:style w:type="character" w:customStyle="1" w:styleId="ae">
    <w:name w:val="Текст сноски Знак"/>
    <w:basedOn w:val="a0"/>
    <w:link w:val="ad"/>
    <w:rsid w:val="00596CD4"/>
    <w:rPr>
      <w:rFonts w:ascii="Times New Roman" w:eastAsia="Times New Roman" w:hAnsi="Times New Roman" w:cs="Times New Roman"/>
      <w:sz w:val="20"/>
      <w:szCs w:val="20"/>
      <w:lang w:val="x-none" w:eastAsia="zh-CN"/>
    </w:rPr>
  </w:style>
  <w:style w:type="character" w:customStyle="1" w:styleId="a8">
    <w:name w:val="Абзац списка Знак"/>
    <w:link w:val="a7"/>
    <w:uiPriority w:val="34"/>
    <w:locked/>
    <w:rsid w:val="00596CD4"/>
    <w:rPr>
      <w:rFonts w:ascii="Calibri" w:eastAsia="Times New Roman" w:hAnsi="Calibri" w:cs="Times New Roman"/>
      <w:lang w:eastAsia="ar-SA"/>
    </w:rPr>
  </w:style>
  <w:style w:type="character" w:customStyle="1" w:styleId="rts-text">
    <w:name w:val="rts-text"/>
    <w:basedOn w:val="a0"/>
    <w:rsid w:val="0060256A"/>
  </w:style>
  <w:style w:type="paragraph" w:styleId="af">
    <w:name w:val="Balloon Text"/>
    <w:basedOn w:val="a"/>
    <w:link w:val="af0"/>
    <w:uiPriority w:val="99"/>
    <w:semiHidden/>
    <w:unhideWhenUsed/>
    <w:rsid w:val="00291F8A"/>
    <w:rPr>
      <w:rFonts w:ascii="Segoe UI" w:hAnsi="Segoe UI" w:cs="Segoe UI"/>
      <w:sz w:val="18"/>
      <w:szCs w:val="18"/>
    </w:rPr>
  </w:style>
  <w:style w:type="character" w:customStyle="1" w:styleId="af0">
    <w:name w:val="Текст выноски Знак"/>
    <w:basedOn w:val="a0"/>
    <w:link w:val="af"/>
    <w:uiPriority w:val="99"/>
    <w:semiHidden/>
    <w:rsid w:val="00291F8A"/>
    <w:rPr>
      <w:rFonts w:ascii="Segoe UI" w:eastAsia="Times New Roman" w:hAnsi="Segoe UI" w:cs="Segoe UI"/>
      <w:sz w:val="18"/>
      <w:szCs w:val="18"/>
      <w:lang w:eastAsia="ru-RU"/>
    </w:rPr>
  </w:style>
  <w:style w:type="paragraph" w:customStyle="1" w:styleId="Default">
    <w:name w:val="Default"/>
    <w:rsid w:val="007B7383"/>
    <w:pPr>
      <w:autoSpaceDE w:val="0"/>
      <w:autoSpaceDN w:val="0"/>
      <w:adjustRightInd w:val="0"/>
      <w:spacing w:after="0" w:line="240" w:lineRule="auto"/>
    </w:pPr>
    <w:rPr>
      <w:rFonts w:ascii="Arial" w:hAnsi="Arial" w:cs="Arial"/>
      <w:color w:val="000000"/>
      <w:sz w:val="24"/>
      <w:szCs w:val="24"/>
    </w:rPr>
  </w:style>
  <w:style w:type="character" w:customStyle="1" w:styleId="60">
    <w:name w:val="Заголовок 6 Знак"/>
    <w:basedOn w:val="a0"/>
    <w:link w:val="6"/>
    <w:rsid w:val="00DA1FFE"/>
    <w:rPr>
      <w:rFonts w:asciiTheme="majorHAnsi" w:eastAsiaTheme="majorEastAsia" w:hAnsiTheme="majorHAnsi" w:cstheme="majorBidi"/>
      <w:color w:val="1F4D78" w:themeColor="accent1" w:themeShade="7F"/>
      <w:sz w:val="24"/>
      <w:szCs w:val="24"/>
      <w:lang w:eastAsia="ru-RU"/>
    </w:rPr>
  </w:style>
  <w:style w:type="paragraph" w:styleId="af1">
    <w:name w:val="Body Text Indent"/>
    <w:basedOn w:val="a"/>
    <w:link w:val="af2"/>
    <w:uiPriority w:val="99"/>
    <w:semiHidden/>
    <w:unhideWhenUsed/>
    <w:rsid w:val="00DE650D"/>
    <w:pPr>
      <w:spacing w:after="120"/>
      <w:ind w:left="283"/>
    </w:pPr>
  </w:style>
  <w:style w:type="character" w:customStyle="1" w:styleId="af2">
    <w:name w:val="Основной текст с отступом Знак"/>
    <w:basedOn w:val="a0"/>
    <w:link w:val="af1"/>
    <w:uiPriority w:val="99"/>
    <w:semiHidden/>
    <w:rsid w:val="00DE650D"/>
    <w:rPr>
      <w:rFonts w:ascii="Times New Roman" w:eastAsia="Times New Roman" w:hAnsi="Times New Roman" w:cs="Times New Roman"/>
      <w:sz w:val="24"/>
      <w:szCs w:val="24"/>
      <w:lang w:eastAsia="ru-RU"/>
    </w:rPr>
  </w:style>
  <w:style w:type="paragraph" w:customStyle="1" w:styleId="s1">
    <w:name w:val="s_1"/>
    <w:basedOn w:val="a"/>
    <w:rsid w:val="009D1966"/>
    <w:pPr>
      <w:spacing w:before="100" w:beforeAutospacing="1" w:after="100" w:afterAutospacing="1"/>
    </w:pPr>
  </w:style>
  <w:style w:type="character" w:customStyle="1" w:styleId="20">
    <w:name w:val="Заголовок 2 Знак"/>
    <w:basedOn w:val="a0"/>
    <w:link w:val="2"/>
    <w:uiPriority w:val="9"/>
    <w:semiHidden/>
    <w:rsid w:val="004A6CC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5309">
      <w:bodyDiv w:val="1"/>
      <w:marLeft w:val="0"/>
      <w:marRight w:val="0"/>
      <w:marTop w:val="0"/>
      <w:marBottom w:val="0"/>
      <w:divBdr>
        <w:top w:val="none" w:sz="0" w:space="0" w:color="auto"/>
        <w:left w:val="none" w:sz="0" w:space="0" w:color="auto"/>
        <w:bottom w:val="none" w:sz="0" w:space="0" w:color="auto"/>
        <w:right w:val="none" w:sz="0" w:space="0" w:color="auto"/>
      </w:divBdr>
      <w:divsChild>
        <w:div w:id="1084492598">
          <w:marLeft w:val="0"/>
          <w:marRight w:val="0"/>
          <w:marTop w:val="0"/>
          <w:marBottom w:val="0"/>
          <w:divBdr>
            <w:top w:val="none" w:sz="0" w:space="0" w:color="auto"/>
            <w:left w:val="none" w:sz="0" w:space="0" w:color="auto"/>
            <w:bottom w:val="none" w:sz="0" w:space="0" w:color="auto"/>
            <w:right w:val="none" w:sz="0" w:space="0" w:color="auto"/>
          </w:divBdr>
        </w:div>
      </w:divsChild>
    </w:div>
    <w:div w:id="579681936">
      <w:bodyDiv w:val="1"/>
      <w:marLeft w:val="0"/>
      <w:marRight w:val="0"/>
      <w:marTop w:val="0"/>
      <w:marBottom w:val="0"/>
      <w:divBdr>
        <w:top w:val="none" w:sz="0" w:space="0" w:color="auto"/>
        <w:left w:val="none" w:sz="0" w:space="0" w:color="auto"/>
        <w:bottom w:val="none" w:sz="0" w:space="0" w:color="auto"/>
        <w:right w:val="none" w:sz="0" w:space="0" w:color="auto"/>
      </w:divBdr>
      <w:divsChild>
        <w:div w:id="1830906301">
          <w:marLeft w:val="0"/>
          <w:marRight w:val="0"/>
          <w:marTop w:val="0"/>
          <w:marBottom w:val="0"/>
          <w:divBdr>
            <w:top w:val="none" w:sz="0" w:space="0" w:color="auto"/>
            <w:left w:val="none" w:sz="0" w:space="0" w:color="auto"/>
            <w:bottom w:val="none" w:sz="0" w:space="0" w:color="auto"/>
            <w:right w:val="none" w:sz="0" w:space="0" w:color="auto"/>
          </w:divBdr>
        </w:div>
      </w:divsChild>
    </w:div>
    <w:div w:id="1457023704">
      <w:bodyDiv w:val="1"/>
      <w:marLeft w:val="0"/>
      <w:marRight w:val="0"/>
      <w:marTop w:val="0"/>
      <w:marBottom w:val="0"/>
      <w:divBdr>
        <w:top w:val="none" w:sz="0" w:space="0" w:color="auto"/>
        <w:left w:val="none" w:sz="0" w:space="0" w:color="auto"/>
        <w:bottom w:val="none" w:sz="0" w:space="0" w:color="auto"/>
        <w:right w:val="none" w:sz="0" w:space="0" w:color="auto"/>
      </w:divBdr>
      <w:divsChild>
        <w:div w:id="603995449">
          <w:marLeft w:val="0"/>
          <w:marRight w:val="0"/>
          <w:marTop w:val="0"/>
          <w:marBottom w:val="0"/>
          <w:divBdr>
            <w:top w:val="none" w:sz="0" w:space="0" w:color="auto"/>
            <w:left w:val="none" w:sz="0" w:space="0" w:color="auto"/>
            <w:bottom w:val="none" w:sz="0" w:space="0" w:color="auto"/>
            <w:right w:val="none" w:sz="0" w:space="0" w:color="auto"/>
          </w:divBdr>
        </w:div>
      </w:divsChild>
    </w:div>
    <w:div w:id="1517769420">
      <w:bodyDiv w:val="1"/>
      <w:marLeft w:val="0"/>
      <w:marRight w:val="0"/>
      <w:marTop w:val="0"/>
      <w:marBottom w:val="0"/>
      <w:divBdr>
        <w:top w:val="none" w:sz="0" w:space="0" w:color="auto"/>
        <w:left w:val="none" w:sz="0" w:space="0" w:color="auto"/>
        <w:bottom w:val="none" w:sz="0" w:space="0" w:color="auto"/>
        <w:right w:val="none" w:sz="0" w:space="0" w:color="auto"/>
      </w:divBdr>
    </w:div>
    <w:div w:id="16497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0;&#1054;%20" TargetMode="External"/><Relationship Id="rId13" Type="http://schemas.openxmlformats.org/officeDocument/2006/relationships/hyperlink" Target="&#1040;&#1054;%20"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ru/products/ipo/prime/doc/717927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internet.garant.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1040;&#1054;%20" TargetMode="External"/><Relationship Id="rId10" Type="http://schemas.openxmlformats.org/officeDocument/2006/relationships/hyperlink" Target="&#1040;&#1054;%20"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s://internet.garant.ru/" TargetMode="External"/><Relationship Id="rId27" Type="http://schemas.openxmlformats.org/officeDocument/2006/relationships/hyperlink" Target="https://pavl23.ru" TargetMode="External"/><Relationship Id="rId30"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026E-932C-4D33-969F-763EC6F7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19</Pages>
  <Words>10274</Words>
  <Characters>58563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UMI</cp:lastModifiedBy>
  <cp:revision>74</cp:revision>
  <cp:lastPrinted>2025-01-23T07:49:00Z</cp:lastPrinted>
  <dcterms:created xsi:type="dcterms:W3CDTF">2024-01-16T11:36:00Z</dcterms:created>
  <dcterms:modified xsi:type="dcterms:W3CDTF">2025-01-28T08:06:00Z</dcterms:modified>
</cp:coreProperties>
</file>