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006541" w:rsidRDefault="00E154A3" w:rsidP="00006541">
      <w:pPr>
        <w:shd w:val="clear" w:color="auto" w:fill="FFFFFF"/>
        <w:jc w:val="both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006541">
        <w:rPr>
          <w:sz w:val="28"/>
          <w:szCs w:val="28"/>
        </w:rPr>
        <w:t xml:space="preserve">в </w:t>
      </w:r>
      <w:r w:rsidR="00006541" w:rsidRPr="00006541">
        <w:rPr>
          <w:bCs/>
          <w:kern w:val="36"/>
          <w:sz w:val="28"/>
          <w:szCs w:val="28"/>
        </w:rPr>
        <w:t xml:space="preserve">муниципальном казенном учреждении «Учреждение по обеспечению деятельности органов местного самоуправления </w:t>
      </w:r>
      <w:proofErr w:type="spellStart"/>
      <w:r w:rsidR="00006541" w:rsidRPr="00006541">
        <w:rPr>
          <w:bCs/>
          <w:kern w:val="36"/>
          <w:sz w:val="28"/>
          <w:szCs w:val="28"/>
        </w:rPr>
        <w:t>Среднечелбасского</w:t>
      </w:r>
      <w:proofErr w:type="spellEnd"/>
      <w:r w:rsidR="00006541" w:rsidRPr="00006541">
        <w:rPr>
          <w:bCs/>
          <w:kern w:val="36"/>
          <w:sz w:val="28"/>
          <w:szCs w:val="28"/>
        </w:rPr>
        <w:t xml:space="preserve"> сельского поселения</w:t>
      </w:r>
      <w:r w:rsidR="00006541" w:rsidRPr="00006541">
        <w:rPr>
          <w:bCs/>
          <w:kern w:val="36"/>
          <w:sz w:val="28"/>
          <w:szCs w:val="28"/>
        </w:rPr>
        <w:t xml:space="preserve"> </w:t>
      </w:r>
      <w:r w:rsidR="00006541" w:rsidRPr="00006541">
        <w:rPr>
          <w:bCs/>
          <w:kern w:val="36"/>
          <w:sz w:val="28"/>
          <w:szCs w:val="28"/>
        </w:rPr>
        <w:t>Павловского района»</w:t>
      </w:r>
      <w:r w:rsidR="008D7D5A" w:rsidRPr="00006541">
        <w:rPr>
          <w:bCs/>
          <w:kern w:val="36"/>
          <w:sz w:val="28"/>
          <w:szCs w:val="28"/>
          <w:lang w:eastAsia="en-US"/>
        </w:rPr>
        <w:t xml:space="preserve"> Павловского района</w:t>
      </w:r>
      <w:r w:rsidRPr="00006541">
        <w:rPr>
          <w:sz w:val="28"/>
          <w:szCs w:val="28"/>
        </w:rPr>
        <w:t xml:space="preserve"> </w:t>
      </w:r>
      <w:r w:rsidR="008D7D5A" w:rsidRPr="00006541">
        <w:rPr>
          <w:sz w:val="28"/>
          <w:szCs w:val="28"/>
        </w:rPr>
        <w:t>с</w:t>
      </w:r>
      <w:r w:rsidR="00006541">
        <w:rPr>
          <w:sz w:val="28"/>
          <w:szCs w:val="28"/>
        </w:rPr>
        <w:t xml:space="preserve"> 01 августа 2022 г. по 19 августа</w:t>
      </w:r>
      <w:r w:rsidR="008D7D5A" w:rsidRPr="00006541">
        <w:rPr>
          <w:sz w:val="28"/>
          <w:szCs w:val="28"/>
        </w:rPr>
        <w:t xml:space="preserve"> 2022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2F61CE">
        <w:rPr>
          <w:sz w:val="28"/>
          <w:szCs w:val="28"/>
        </w:rPr>
        <w:t>2</w:t>
      </w:r>
      <w:r w:rsidR="00006541">
        <w:rPr>
          <w:sz w:val="28"/>
          <w:szCs w:val="28"/>
        </w:rPr>
        <w:t>4</w:t>
      </w:r>
      <w:r w:rsidR="00E154A3">
        <w:rPr>
          <w:sz w:val="28"/>
          <w:szCs w:val="28"/>
        </w:rPr>
        <w:t xml:space="preserve"> </w:t>
      </w:r>
      <w:r w:rsidR="00006541">
        <w:rPr>
          <w:sz w:val="28"/>
          <w:szCs w:val="28"/>
        </w:rPr>
        <w:t>августа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006541">
        <w:rPr>
          <w:sz w:val="28"/>
          <w:szCs w:val="28"/>
        </w:rPr>
        <w:t>15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006541">
        <w:rPr>
          <w:sz w:val="28"/>
          <w:szCs w:val="28"/>
        </w:rPr>
        <w:t>, акт от 30 августа 2022 г. № 9 в/н</w:t>
      </w:r>
      <w:r w:rsidR="002F61CE" w:rsidRPr="00F43D4A">
        <w:rPr>
          <w:sz w:val="28"/>
          <w:szCs w:val="28"/>
        </w:rPr>
        <w:t xml:space="preserve"> </w:t>
      </w:r>
      <w:r w:rsidR="00006541">
        <w:rPr>
          <w:sz w:val="28"/>
          <w:szCs w:val="28"/>
        </w:rPr>
        <w:t xml:space="preserve">в котором указаны допущенные нарушения, </w:t>
      </w:r>
      <w:r w:rsidR="002F61CE" w:rsidRPr="00F43D4A">
        <w:rPr>
          <w:sz w:val="28"/>
          <w:szCs w:val="28"/>
        </w:rPr>
        <w:t>иных правовых актов о контрактной системе в сфере закупок товаров, работ, услуг для обеспечения муниципальных нужд</w:t>
      </w:r>
      <w:r w:rsidR="00BF7C7E">
        <w:rPr>
          <w:sz w:val="28"/>
          <w:szCs w:val="28"/>
        </w:rPr>
        <w:t xml:space="preserve">, а также </w:t>
      </w:r>
      <w:r w:rsidR="00006541">
        <w:rPr>
          <w:sz w:val="28"/>
          <w:szCs w:val="28"/>
        </w:rPr>
        <w:t>направлено предписание от 24 августа 2022 г. № 37</w:t>
      </w:r>
      <w:r w:rsidR="008D7D5A">
        <w:rPr>
          <w:sz w:val="28"/>
          <w:szCs w:val="28"/>
        </w:rPr>
        <w:t xml:space="preserve"> со сроком исполнени</w:t>
      </w:r>
      <w:r w:rsidR="00006541">
        <w:rPr>
          <w:sz w:val="28"/>
          <w:szCs w:val="28"/>
        </w:rPr>
        <w:t>я до 26 сентября</w:t>
      </w:r>
      <w:r w:rsidR="008D7D5A">
        <w:rPr>
          <w:sz w:val="28"/>
          <w:szCs w:val="28"/>
        </w:rPr>
        <w:t xml:space="preserve"> 2022</w:t>
      </w:r>
      <w:r w:rsidR="00BF7C7E">
        <w:rPr>
          <w:sz w:val="28"/>
          <w:szCs w:val="28"/>
        </w:rPr>
        <w:t xml:space="preserve"> г.</w:t>
      </w:r>
      <w:r w:rsidR="00006541">
        <w:rPr>
          <w:sz w:val="28"/>
          <w:szCs w:val="28"/>
        </w:rPr>
        <w:t>, составлен протокол от 29</w:t>
      </w:r>
      <w:r w:rsidR="00B227E6">
        <w:rPr>
          <w:sz w:val="28"/>
          <w:szCs w:val="28"/>
        </w:rPr>
        <w:t xml:space="preserve"> августа 2022 г.№ 4/2022 </w:t>
      </w:r>
      <w:r w:rsidR="00006541">
        <w:rPr>
          <w:sz w:val="28"/>
          <w:szCs w:val="28"/>
        </w:rPr>
        <w:t xml:space="preserve">об административном правонарушении </w:t>
      </w:r>
      <w:r w:rsidR="00006541">
        <w:rPr>
          <w:sz w:val="28"/>
          <w:szCs w:val="28"/>
        </w:rPr>
        <w:t>предусмотренного ст.15.14 КоАП РФ.</w:t>
      </w:r>
      <w:r w:rsidR="00006541">
        <w:rPr>
          <w:sz w:val="28"/>
          <w:szCs w:val="28"/>
        </w:rPr>
        <w:t xml:space="preserve"> представление от 30 августа 2022 года № 41 со сроком исполнения до 16 сентября 2022 г..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8D7D5A"/>
    <w:rsid w:val="009B16E5"/>
    <w:rsid w:val="00A26784"/>
    <w:rsid w:val="00AC4156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11</cp:revision>
  <dcterms:created xsi:type="dcterms:W3CDTF">2021-10-26T12:17:00Z</dcterms:created>
  <dcterms:modified xsi:type="dcterms:W3CDTF">2023-08-23T06:23:00Z</dcterms:modified>
</cp:coreProperties>
</file>