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E6" w:rsidRPr="001C5333" w:rsidRDefault="00BB5AE6" w:rsidP="001C5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b/>
          <w:sz w:val="28"/>
          <w:szCs w:val="28"/>
          <w:lang w:eastAsia="ru-RU"/>
        </w:rPr>
        <w:t>Советы для родителей по антитеррористической безопасности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</w:t>
      </w:r>
      <w:bookmarkStart w:id="0" w:name="_GoBack"/>
      <w:bookmarkEnd w:id="0"/>
      <w:r w:rsidRPr="001C5333">
        <w:rPr>
          <w:rFonts w:ascii="Times New Roman" w:hAnsi="Times New Roman" w:cs="Times New Roman"/>
          <w:sz w:val="28"/>
          <w:szCs w:val="28"/>
          <w:lang w:eastAsia="ru-RU"/>
        </w:rPr>
        <w:t>койным голосом.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2. Если Вас связали или закрыли глаза, попытайтесь расслабиться, дышите глубже.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3. Подготовьтесь физически и морально и эмоционально к возможному суровому испытанию.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4. Не пытайтесь бежать, если нет полной уверенности в успешности побега.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7. По различным признакам постарайтесь определить место своего нахождения (заточения).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8. В случае штурма здания рекомендуется лечь на пол лицом вниз, сложив руки на затылке.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необходимо сообщать взрослым или сотрудникам полиции: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     Об обнаруженных на улице бесхозных вещах, о подозрительных предметах в общественном транспорте, магазине, в подъезде дома или в детском саду.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во всех перечисленных случаях необходимо: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1. Пользоваться незнакомыми предметами, найденными на улице или в общественных местах. 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2. Брать у незнакомых людей на улице сумки, свертки, игрушки и т.д.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BB5AE6" w:rsidRPr="001C5333" w:rsidRDefault="00BB5AE6" w:rsidP="001C53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5333">
        <w:rPr>
          <w:rFonts w:ascii="Times New Roman" w:hAnsi="Times New Roman" w:cs="Times New Roman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2. Натянутая проволока или шнур.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3. Провода или изолирующая лента, свисающие из-под машины.</w:t>
      </w:r>
      <w:r w:rsidRPr="001C5333">
        <w:rPr>
          <w:rFonts w:ascii="Times New Roman" w:hAnsi="Times New Roman" w:cs="Times New Roman"/>
          <w:sz w:val="28"/>
          <w:szCs w:val="28"/>
          <w:lang w:eastAsia="ru-RU"/>
        </w:rPr>
        <w:br/>
        <w:t>4. Чужая сумка, портфель, коробка, какой-либо предмет, обнаруженный в машине, у дверей квартиры, в подъезде.</w:t>
      </w:r>
    </w:p>
    <w:p w:rsidR="002A1FF3" w:rsidRPr="001C5333" w:rsidRDefault="002A1FF3" w:rsidP="001C53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1FF3" w:rsidRPr="001C5333" w:rsidSect="00BB5AE6">
      <w:pgSz w:w="11906" w:h="16838"/>
      <w:pgMar w:top="1134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B2"/>
    <w:rsid w:val="001C5333"/>
    <w:rsid w:val="001E0186"/>
    <w:rsid w:val="002A1FF3"/>
    <w:rsid w:val="009931FF"/>
    <w:rsid w:val="00BB5AE6"/>
    <w:rsid w:val="00D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3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2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2019-09-26T08:47:00Z</dcterms:created>
  <dcterms:modified xsi:type="dcterms:W3CDTF">2019-09-26T10:48:00Z</dcterms:modified>
</cp:coreProperties>
</file>