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81" w:rsidRDefault="00E473B2" w:rsidP="00E473B2">
      <w:pPr>
        <w:tabs>
          <w:tab w:val="left" w:pos="639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E473B2" w:rsidRDefault="00E473B2" w:rsidP="00E473B2">
      <w:pPr>
        <w:tabs>
          <w:tab w:val="left" w:pos="639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д/с № 9 </w:t>
      </w:r>
    </w:p>
    <w:p w:rsidR="00E473B2" w:rsidRDefault="00E473B2" w:rsidP="00E473B2">
      <w:pPr>
        <w:tabs>
          <w:tab w:val="left" w:pos="639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«Березка» </w:t>
      </w:r>
      <w:proofErr w:type="spellStart"/>
      <w:proofErr w:type="gramStart"/>
      <w:r>
        <w:rPr>
          <w:sz w:val="24"/>
          <w:szCs w:val="24"/>
        </w:rPr>
        <w:t>пгт.Ноглики</w:t>
      </w:r>
      <w:proofErr w:type="spellEnd"/>
      <w:proofErr w:type="gramEnd"/>
    </w:p>
    <w:p w:rsidR="00E473B2" w:rsidRDefault="00E473B2" w:rsidP="00E473B2">
      <w:pPr>
        <w:tabs>
          <w:tab w:val="left" w:pos="63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</w:t>
      </w:r>
      <w:proofErr w:type="spellStart"/>
      <w:r>
        <w:rPr>
          <w:sz w:val="24"/>
          <w:szCs w:val="24"/>
        </w:rPr>
        <w:t>И.А.Микова</w:t>
      </w:r>
      <w:proofErr w:type="spellEnd"/>
    </w:p>
    <w:p w:rsidR="00E473B2" w:rsidRDefault="00E473B2" w:rsidP="00E473B2">
      <w:pPr>
        <w:ind w:left="3060"/>
        <w:jc w:val="right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</w:p>
    <w:p w:rsidR="00E473B2" w:rsidRDefault="00E473B2" w:rsidP="00E473B2">
      <w:pPr>
        <w:ind w:left="3060"/>
        <w:rPr>
          <w:rFonts w:eastAsia="Times New Roman"/>
          <w:b/>
          <w:bCs/>
          <w:sz w:val="32"/>
          <w:szCs w:val="32"/>
        </w:rPr>
      </w:pPr>
      <w:r w:rsidRPr="00E473B2">
        <w:rPr>
          <w:rFonts w:eastAsia="Times New Roman"/>
          <w:b/>
          <w:bCs/>
          <w:sz w:val="32"/>
          <w:szCs w:val="32"/>
        </w:rPr>
        <w:t>Антикоррупционная политика</w:t>
      </w:r>
    </w:p>
    <w:p w:rsidR="00E473B2" w:rsidRPr="00E473B2" w:rsidRDefault="00E473B2" w:rsidP="00E473B2">
      <w:pPr>
        <w:ind w:left="3060"/>
        <w:rPr>
          <w:sz w:val="32"/>
          <w:szCs w:val="32"/>
        </w:rPr>
      </w:pPr>
    </w:p>
    <w:p w:rsidR="00E473B2" w:rsidRPr="00E473B2" w:rsidRDefault="00E473B2" w:rsidP="00E473B2">
      <w:pPr>
        <w:spacing w:line="2" w:lineRule="exact"/>
        <w:rPr>
          <w:sz w:val="32"/>
          <w:szCs w:val="32"/>
        </w:rPr>
      </w:pPr>
    </w:p>
    <w:p w:rsidR="00E473B2" w:rsidRDefault="00E473B2" w:rsidP="00E473B2">
      <w:pPr>
        <w:ind w:left="1660"/>
        <w:jc w:val="center"/>
        <w:rPr>
          <w:sz w:val="32"/>
          <w:szCs w:val="32"/>
        </w:rPr>
      </w:pPr>
      <w:r w:rsidRPr="00E473B2">
        <w:rPr>
          <w:rFonts w:eastAsia="Times New Roman"/>
          <w:sz w:val="32"/>
          <w:szCs w:val="32"/>
        </w:rPr>
        <w:t>муниципального бюджетного дошкольного образовательного учреждения</w:t>
      </w:r>
      <w:r w:rsidRPr="00E473B2">
        <w:rPr>
          <w:sz w:val="32"/>
          <w:szCs w:val="32"/>
        </w:rPr>
        <w:t xml:space="preserve"> </w:t>
      </w:r>
    </w:p>
    <w:p w:rsidR="00E473B2" w:rsidRPr="00E473B2" w:rsidRDefault="00E473B2" w:rsidP="00E473B2">
      <w:pPr>
        <w:ind w:left="1660"/>
        <w:jc w:val="center"/>
        <w:rPr>
          <w:sz w:val="32"/>
          <w:szCs w:val="32"/>
        </w:rPr>
      </w:pPr>
      <w:r w:rsidRPr="00E473B2">
        <w:rPr>
          <w:sz w:val="32"/>
          <w:szCs w:val="32"/>
        </w:rPr>
        <w:t xml:space="preserve"> </w:t>
      </w:r>
      <w:r w:rsidRPr="00E473B2">
        <w:rPr>
          <w:rFonts w:eastAsia="Times New Roman"/>
          <w:sz w:val="32"/>
          <w:szCs w:val="32"/>
        </w:rPr>
        <w:t xml:space="preserve">детского сада № 9 «Березка» </w:t>
      </w:r>
      <w:proofErr w:type="spellStart"/>
      <w:r w:rsidRPr="00E473B2">
        <w:rPr>
          <w:rFonts w:eastAsia="Times New Roman"/>
          <w:sz w:val="32"/>
          <w:szCs w:val="32"/>
        </w:rPr>
        <w:t>пгтНоглики</w:t>
      </w:r>
      <w:proofErr w:type="spellEnd"/>
    </w:p>
    <w:p w:rsidR="00E473B2" w:rsidRPr="00E473B2" w:rsidRDefault="00E473B2" w:rsidP="00E473B2">
      <w:pPr>
        <w:spacing w:line="200" w:lineRule="exact"/>
        <w:jc w:val="center"/>
        <w:rPr>
          <w:sz w:val="32"/>
          <w:szCs w:val="32"/>
        </w:rPr>
      </w:pPr>
    </w:p>
    <w:p w:rsidR="00E473B2" w:rsidRPr="00E473B2" w:rsidRDefault="00E473B2" w:rsidP="00E473B2">
      <w:pPr>
        <w:spacing w:line="287" w:lineRule="exact"/>
        <w:rPr>
          <w:sz w:val="32"/>
          <w:szCs w:val="32"/>
        </w:rPr>
      </w:pPr>
    </w:p>
    <w:p w:rsidR="00E473B2" w:rsidRPr="00E473B2" w:rsidRDefault="00E473B2" w:rsidP="00E473B2">
      <w:pPr>
        <w:spacing w:line="287" w:lineRule="exact"/>
        <w:rPr>
          <w:sz w:val="32"/>
          <w:szCs w:val="32"/>
        </w:rPr>
      </w:pPr>
    </w:p>
    <w:p w:rsidR="00E473B2" w:rsidRPr="00E473B2" w:rsidRDefault="00E473B2" w:rsidP="00E473B2">
      <w:pPr>
        <w:spacing w:line="287" w:lineRule="exact"/>
        <w:rPr>
          <w:sz w:val="32"/>
          <w:szCs w:val="32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E473B2" w:rsidRDefault="00E473B2" w:rsidP="00E473B2">
      <w:pPr>
        <w:spacing w:line="287" w:lineRule="exact"/>
        <w:rPr>
          <w:sz w:val="20"/>
          <w:szCs w:val="20"/>
        </w:rPr>
      </w:pPr>
    </w:p>
    <w:p w:rsidR="00176681" w:rsidRDefault="00E473B2">
      <w:r>
        <w:t xml:space="preserve">Принято общим собранием </w:t>
      </w:r>
    </w:p>
    <w:p w:rsidR="00E473B2" w:rsidRDefault="00E473B2">
      <w:pPr>
        <w:sectPr w:rsidR="00E473B2">
          <w:pgSz w:w="11900" w:h="16838"/>
          <w:pgMar w:top="1440" w:right="1440" w:bottom="875" w:left="1440" w:header="0" w:footer="0" w:gutter="0"/>
          <w:cols w:space="0"/>
        </w:sectPr>
      </w:pPr>
      <w:r>
        <w:t>От______________№</w:t>
      </w:r>
    </w:p>
    <w:p w:rsidR="00E473B2" w:rsidRDefault="00E473B2">
      <w:pPr>
        <w:ind w:left="3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</w:t>
      </w:r>
    </w:p>
    <w:p w:rsidR="00E473B2" w:rsidRDefault="00E473B2" w:rsidP="00E473B2">
      <w:pPr>
        <w:rPr>
          <w:rFonts w:eastAsia="Times New Roman"/>
          <w:b/>
          <w:bCs/>
          <w:sz w:val="24"/>
          <w:szCs w:val="24"/>
        </w:rPr>
      </w:pPr>
    </w:p>
    <w:p w:rsidR="00E473B2" w:rsidRDefault="00E473B2">
      <w:pPr>
        <w:ind w:left="3060"/>
        <w:rPr>
          <w:rFonts w:eastAsia="Times New Roman"/>
          <w:b/>
          <w:bCs/>
          <w:sz w:val="24"/>
          <w:szCs w:val="24"/>
        </w:rPr>
      </w:pPr>
      <w:bookmarkStart w:id="0" w:name="_GoBack"/>
    </w:p>
    <w:p w:rsidR="00176681" w:rsidRDefault="00E473B2" w:rsidP="00E473B2">
      <w:pPr>
        <w:ind w:left="3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Понятие, цели и задачи антикоррупционной политики</w:t>
      </w:r>
    </w:p>
    <w:p w:rsidR="00176681" w:rsidRDefault="00176681">
      <w:pPr>
        <w:spacing w:line="164" w:lineRule="exact"/>
        <w:rPr>
          <w:sz w:val="20"/>
          <w:szCs w:val="20"/>
        </w:rPr>
      </w:pPr>
    </w:p>
    <w:p w:rsidR="00176681" w:rsidRDefault="00E473B2">
      <w:pPr>
        <w:ind w:left="7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Антикоррупционная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политика муниципального бюджетного дошкольного образовательного учреждения детский сад № 9 «Березка» </w:t>
      </w:r>
      <w:proofErr w:type="spellStart"/>
      <w:proofErr w:type="gramStart"/>
      <w:r>
        <w:rPr>
          <w:rFonts w:eastAsia="Times New Roman"/>
          <w:sz w:val="24"/>
          <w:szCs w:val="24"/>
        </w:rPr>
        <w:t>пгт.Ноглики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 (далее –ДОУ) представляет собой комплекс взаимосвязанных принципов, процедур и конкретных мероприятий, направленных на предупреждение коррупции в ДОУ.</w:t>
      </w:r>
    </w:p>
    <w:p w:rsidR="00176681" w:rsidRDefault="00176681">
      <w:pPr>
        <w:spacing w:line="271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Антикоррупционная политика ДОУ разработана в соответствии с Конституцией Российской Федерации и статьей 13.3 Федерального закона от 25.12.2008№ 273-ФЗ «О противодействии коррупции».</w:t>
      </w:r>
    </w:p>
    <w:p w:rsidR="00176681" w:rsidRDefault="00176681">
      <w:pPr>
        <w:spacing w:line="65" w:lineRule="exact"/>
        <w:rPr>
          <w:sz w:val="20"/>
          <w:szCs w:val="20"/>
        </w:rPr>
      </w:pPr>
    </w:p>
    <w:p w:rsidR="00176681" w:rsidRDefault="00E473B2">
      <w:pPr>
        <w:spacing w:line="233" w:lineRule="auto"/>
        <w:ind w:left="7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Целью Антикоррупционной политики является формирование единого подхода к организации работы по предупреждению коррупции.</w:t>
      </w:r>
    </w:p>
    <w:p w:rsidR="00176681" w:rsidRDefault="00E473B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Задачами  Антикоррупционной политики являются:</w:t>
      </w:r>
    </w:p>
    <w:p w:rsidR="00176681" w:rsidRDefault="00176681">
      <w:pPr>
        <w:spacing w:line="68" w:lineRule="exact"/>
        <w:rPr>
          <w:sz w:val="20"/>
          <w:szCs w:val="20"/>
        </w:rPr>
      </w:pPr>
    </w:p>
    <w:p w:rsidR="00176681" w:rsidRDefault="00E473B2">
      <w:pPr>
        <w:spacing w:line="212" w:lineRule="auto"/>
        <w:ind w:left="720" w:hanging="3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 </w:t>
      </w:r>
      <w:r>
        <w:rPr>
          <w:rFonts w:eastAsia="Times New Roman"/>
          <w:sz w:val="24"/>
          <w:szCs w:val="24"/>
        </w:rPr>
        <w:t>информирование   работников   ДОУ   о   нормативно-правовом   обеспечении   работы   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предупреждению коррупции и ответственности за совершение коррупционных право нарушений;</w:t>
      </w:r>
    </w:p>
    <w:p w:rsidR="00176681" w:rsidRDefault="00176681">
      <w:pPr>
        <w:spacing w:line="6" w:lineRule="exact"/>
        <w:rPr>
          <w:sz w:val="20"/>
          <w:szCs w:val="20"/>
        </w:rPr>
      </w:pPr>
    </w:p>
    <w:p w:rsidR="00176681" w:rsidRDefault="00E473B2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 </w:t>
      </w:r>
      <w:r>
        <w:rPr>
          <w:rFonts w:eastAsia="Times New Roman"/>
          <w:sz w:val="24"/>
          <w:szCs w:val="24"/>
        </w:rPr>
        <w:t>определение основных принципов работы по предупреждению коррупции в ДОУ;</w:t>
      </w:r>
    </w:p>
    <w:p w:rsidR="00176681" w:rsidRDefault="00176681">
      <w:pPr>
        <w:spacing w:line="48" w:lineRule="exact"/>
        <w:rPr>
          <w:sz w:val="20"/>
          <w:szCs w:val="20"/>
        </w:rPr>
      </w:pPr>
    </w:p>
    <w:p w:rsidR="00176681" w:rsidRDefault="00E473B2">
      <w:pPr>
        <w:spacing w:line="212" w:lineRule="auto"/>
        <w:ind w:left="720" w:right="2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методическое обеспечение разработки и реализации мер, направленных на профилактику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противодействие коррупции в ДОУ.</w:t>
      </w:r>
    </w:p>
    <w:p w:rsidR="00176681" w:rsidRDefault="00176681">
      <w:pPr>
        <w:spacing w:line="16" w:lineRule="exact"/>
        <w:rPr>
          <w:sz w:val="20"/>
          <w:szCs w:val="20"/>
        </w:rPr>
      </w:pPr>
    </w:p>
    <w:p w:rsidR="00176681" w:rsidRDefault="00E473B2">
      <w:pPr>
        <w:spacing w:line="214" w:lineRule="auto"/>
        <w:ind w:left="72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определение должностных лиц ДОУ, ответственных за реализацию Антикоррупционной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политики;</w:t>
      </w:r>
    </w:p>
    <w:p w:rsidR="00176681" w:rsidRDefault="00176681">
      <w:pPr>
        <w:spacing w:line="16" w:lineRule="exact"/>
        <w:rPr>
          <w:sz w:val="20"/>
          <w:szCs w:val="20"/>
        </w:rPr>
      </w:pPr>
    </w:p>
    <w:p w:rsidR="00176681" w:rsidRDefault="00E473B2">
      <w:pPr>
        <w:spacing w:line="214" w:lineRule="auto"/>
        <w:ind w:left="72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закрепление ответственности работников за несоблюдение требований Антикоррупционной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политики.</w:t>
      </w:r>
    </w:p>
    <w:p w:rsidR="00176681" w:rsidRDefault="00176681">
      <w:pPr>
        <w:spacing w:line="200" w:lineRule="exact"/>
        <w:rPr>
          <w:sz w:val="20"/>
          <w:szCs w:val="20"/>
        </w:rPr>
      </w:pPr>
    </w:p>
    <w:p w:rsidR="00176681" w:rsidRDefault="00176681">
      <w:pPr>
        <w:spacing w:line="331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3"/>
        </w:numPr>
        <w:tabs>
          <w:tab w:val="left" w:pos="4520"/>
        </w:tabs>
        <w:ind w:left="45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Термины и определения</w:t>
      </w:r>
    </w:p>
    <w:p w:rsidR="00176681" w:rsidRDefault="00176681">
      <w:pPr>
        <w:spacing w:line="327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left="3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В целях настоящей Антикоррупционной политики применяются следующие термины и определения:</w:t>
      </w:r>
    </w:p>
    <w:p w:rsidR="00176681" w:rsidRDefault="00176681">
      <w:pPr>
        <w:spacing w:line="14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Антикоррупционная политика </w:t>
      </w:r>
      <w:r>
        <w:rPr>
          <w:rFonts w:eastAsia="Times New Roman"/>
          <w:sz w:val="24"/>
          <w:szCs w:val="24"/>
        </w:rPr>
        <w:t>– утвержденный в установленном порядке документ, определяющий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tabs>
          <w:tab w:val="left" w:pos="1220"/>
          <w:tab w:val="left" w:pos="3180"/>
          <w:tab w:val="left" w:pos="4520"/>
          <w:tab w:val="left" w:pos="5640"/>
          <w:tab w:val="left" w:pos="5940"/>
          <w:tab w:val="left" w:pos="7320"/>
          <w:tab w:val="left" w:pos="8900"/>
          <w:tab w:val="left" w:pos="1054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</w:t>
      </w:r>
      <w:r>
        <w:rPr>
          <w:rFonts w:eastAsia="Times New Roman"/>
          <w:sz w:val="24"/>
          <w:szCs w:val="24"/>
        </w:rPr>
        <w:tab/>
        <w:t>взаимосвязанных</w:t>
      </w:r>
      <w:r>
        <w:rPr>
          <w:rFonts w:eastAsia="Times New Roman"/>
          <w:sz w:val="24"/>
          <w:szCs w:val="24"/>
        </w:rPr>
        <w:tab/>
        <w:t>принципов,</w:t>
      </w:r>
      <w:r>
        <w:rPr>
          <w:rFonts w:eastAsia="Times New Roman"/>
          <w:sz w:val="24"/>
          <w:szCs w:val="24"/>
        </w:rPr>
        <w:tab/>
        <w:t>процедур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конкретных</w:t>
      </w:r>
      <w:r>
        <w:rPr>
          <w:rFonts w:eastAsia="Times New Roman"/>
          <w:sz w:val="24"/>
          <w:szCs w:val="24"/>
        </w:rPr>
        <w:tab/>
        <w:t>мероприятий,</w:t>
      </w:r>
      <w:r>
        <w:rPr>
          <w:rFonts w:eastAsia="Times New Roman"/>
          <w:sz w:val="24"/>
          <w:szCs w:val="24"/>
        </w:rPr>
        <w:tab/>
        <w:t>направленных</w:t>
      </w:r>
      <w:r>
        <w:rPr>
          <w:sz w:val="20"/>
          <w:szCs w:val="20"/>
        </w:rPr>
        <w:tab/>
      </w:r>
      <w:r>
        <w:rPr>
          <w:rFonts w:eastAsia="Times New Roman"/>
        </w:rPr>
        <w:t>на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предупреждение коррупции в деятельности ДОУ;</w:t>
      </w:r>
    </w:p>
    <w:p w:rsidR="00176681" w:rsidRDefault="00176681">
      <w:pPr>
        <w:spacing w:line="51" w:lineRule="exact"/>
        <w:rPr>
          <w:sz w:val="20"/>
          <w:szCs w:val="20"/>
        </w:rPr>
      </w:pPr>
    </w:p>
    <w:p w:rsidR="00176681" w:rsidRDefault="00E473B2">
      <w:pPr>
        <w:tabs>
          <w:tab w:val="left" w:pos="2260"/>
          <w:tab w:val="left" w:pos="2960"/>
          <w:tab w:val="left" w:pos="3200"/>
          <w:tab w:val="left" w:pos="4560"/>
          <w:tab w:val="left" w:pos="4860"/>
          <w:tab w:val="left" w:pos="6380"/>
          <w:tab w:val="left" w:pos="7080"/>
          <w:tab w:val="left" w:pos="8340"/>
          <w:tab w:val="left" w:pos="9540"/>
          <w:tab w:val="left" w:pos="10540"/>
        </w:tabs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Аффилированные</w:t>
      </w:r>
      <w:r>
        <w:rPr>
          <w:rFonts w:eastAsia="Times New Roman"/>
          <w:b/>
          <w:bCs/>
          <w:sz w:val="24"/>
          <w:szCs w:val="24"/>
        </w:rPr>
        <w:tab/>
        <w:t>лица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физические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юридические</w:t>
      </w:r>
      <w:r>
        <w:rPr>
          <w:rFonts w:eastAsia="Times New Roman"/>
          <w:sz w:val="24"/>
          <w:szCs w:val="24"/>
        </w:rPr>
        <w:tab/>
        <w:t>лица,</w:t>
      </w:r>
      <w:r>
        <w:rPr>
          <w:rFonts w:eastAsia="Times New Roman"/>
          <w:sz w:val="24"/>
          <w:szCs w:val="24"/>
        </w:rPr>
        <w:tab/>
        <w:t>способные</w:t>
      </w:r>
      <w:r>
        <w:rPr>
          <w:rFonts w:eastAsia="Times New Roman"/>
          <w:sz w:val="24"/>
          <w:szCs w:val="24"/>
        </w:rPr>
        <w:tab/>
        <w:t>оказывать</w:t>
      </w:r>
      <w:r>
        <w:rPr>
          <w:rFonts w:eastAsia="Times New Roman"/>
          <w:sz w:val="24"/>
          <w:szCs w:val="24"/>
        </w:rPr>
        <w:tab/>
        <w:t>влияние</w:t>
      </w:r>
      <w:r>
        <w:rPr>
          <w:rFonts w:eastAsia="Times New Roman"/>
          <w:sz w:val="24"/>
          <w:szCs w:val="24"/>
        </w:rPr>
        <w:tab/>
        <w:t>на</w:t>
      </w:r>
    </w:p>
    <w:p w:rsidR="00176681" w:rsidRDefault="00176681">
      <w:pPr>
        <w:spacing w:line="36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ДОУ;</w:t>
      </w:r>
    </w:p>
    <w:p w:rsidR="00176681" w:rsidRDefault="00176681">
      <w:pPr>
        <w:spacing w:line="240" w:lineRule="exact"/>
        <w:rPr>
          <w:sz w:val="20"/>
          <w:szCs w:val="20"/>
        </w:rPr>
      </w:pPr>
    </w:p>
    <w:p w:rsidR="00176681" w:rsidRDefault="00E473B2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Взятка </w:t>
      </w:r>
      <w:r>
        <w:rPr>
          <w:rFonts w:eastAsia="Times New Roman"/>
          <w:sz w:val="24"/>
          <w:szCs w:val="24"/>
        </w:rPr>
        <w:t>– получение должностным лицом, иностранным должностным лицом либо должностным лицом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76681" w:rsidRDefault="00176681">
      <w:pPr>
        <w:spacing w:line="27" w:lineRule="exact"/>
        <w:rPr>
          <w:sz w:val="20"/>
          <w:szCs w:val="20"/>
        </w:rPr>
      </w:pPr>
    </w:p>
    <w:p w:rsidR="00176681" w:rsidRDefault="00E473B2">
      <w:pPr>
        <w:spacing w:line="261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Закон о противодействии коррупции </w:t>
      </w:r>
      <w:r>
        <w:rPr>
          <w:rFonts w:eastAsia="Times New Roman"/>
          <w:sz w:val="24"/>
          <w:szCs w:val="24"/>
        </w:rPr>
        <w:t>– Федеральный закон от 25.12.2008 № 273-ФЗ «О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противодействии коррупции»;</w:t>
      </w:r>
    </w:p>
    <w:p w:rsidR="00176681" w:rsidRDefault="00176681">
      <w:pPr>
        <w:spacing w:line="221" w:lineRule="exact"/>
        <w:rPr>
          <w:sz w:val="20"/>
          <w:szCs w:val="20"/>
        </w:rPr>
      </w:pPr>
    </w:p>
    <w:p w:rsidR="00176681" w:rsidRDefault="00E473B2">
      <w:pPr>
        <w:spacing w:line="271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Законодательство о противодействии коррупции </w:t>
      </w:r>
      <w:r>
        <w:rPr>
          <w:rFonts w:eastAsia="Times New Roman"/>
          <w:sz w:val="24"/>
          <w:szCs w:val="24"/>
        </w:rPr>
        <w:t>– Федеральный закон от 25.12.2008 №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273-ФЗ «О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</w:t>
      </w:r>
    </w:p>
    <w:p w:rsidR="00176681" w:rsidRDefault="00176681">
      <w:pPr>
        <w:sectPr w:rsidR="00176681">
          <w:pgSz w:w="11900" w:h="16838"/>
          <w:pgMar w:top="595" w:right="824" w:bottom="357" w:left="280" w:header="0" w:footer="0" w:gutter="0"/>
          <w:cols w:space="720" w:equalWidth="0">
            <w:col w:w="10800"/>
          </w:cols>
        </w:sectPr>
      </w:pPr>
    </w:p>
    <w:p w:rsidR="00176681" w:rsidRDefault="00E473B2">
      <w:pPr>
        <w:spacing w:line="265" w:lineRule="auto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правовые акты органов государственной власти Сахалинской области и муниципальные правовые акты;</w:t>
      </w:r>
    </w:p>
    <w:p w:rsidR="00176681" w:rsidRDefault="00176681">
      <w:pPr>
        <w:spacing w:line="12" w:lineRule="exact"/>
        <w:rPr>
          <w:sz w:val="20"/>
          <w:szCs w:val="20"/>
        </w:rPr>
      </w:pPr>
    </w:p>
    <w:p w:rsidR="00176681" w:rsidRDefault="00E473B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Комиссия </w:t>
      </w:r>
      <w:r>
        <w:rPr>
          <w:rFonts w:eastAsia="Times New Roman"/>
          <w:sz w:val="24"/>
          <w:szCs w:val="24"/>
        </w:rPr>
        <w:t>– комиссия по противодействию коррупции;</w:t>
      </w:r>
    </w:p>
    <w:p w:rsidR="00176681" w:rsidRDefault="00176681">
      <w:pPr>
        <w:spacing w:line="67" w:lineRule="exact"/>
        <w:rPr>
          <w:sz w:val="20"/>
          <w:szCs w:val="20"/>
        </w:rPr>
      </w:pPr>
    </w:p>
    <w:p w:rsidR="00176681" w:rsidRDefault="00E473B2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Коммерческий подкуп </w:t>
      </w:r>
      <w:r>
        <w:rPr>
          <w:rFonts w:eastAsia="Times New Roman"/>
          <w:sz w:val="24"/>
          <w:szCs w:val="24"/>
        </w:rPr>
        <w:t>– незаконные передача лицу, выполняющему управленческие функции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176681" w:rsidRDefault="00176681">
      <w:pPr>
        <w:spacing w:line="21" w:lineRule="exact"/>
        <w:rPr>
          <w:sz w:val="20"/>
          <w:szCs w:val="20"/>
        </w:rPr>
      </w:pPr>
    </w:p>
    <w:p w:rsidR="00176681" w:rsidRDefault="00E473B2">
      <w:pPr>
        <w:spacing w:line="236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Конфликт интересов </w:t>
      </w:r>
      <w:r>
        <w:rPr>
          <w:rFonts w:eastAsia="Times New Roman"/>
          <w:sz w:val="24"/>
          <w:szCs w:val="24"/>
        </w:rPr>
        <w:t>– ситуация, при которой личная заинтересованность (прямая или косвенная)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работника (представителя организации) влияет или может повлиять на надлежащее исполнение им трудовых (должностных) обязанностей и при которой возникает или может возникнуть противоречие</w:t>
      </w:r>
    </w:p>
    <w:p w:rsidR="00176681" w:rsidRDefault="00E473B2">
      <w:pPr>
        <w:tabs>
          <w:tab w:val="left" w:pos="7100"/>
          <w:tab w:val="left" w:pos="8880"/>
          <w:tab w:val="left" w:pos="9360"/>
          <w:tab w:val="left" w:pos="1064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 личной заинтересованностью работника (представителя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правами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176681" w:rsidRDefault="00176681">
      <w:pPr>
        <w:spacing w:line="2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законными интересами</w:t>
      </w:r>
    </w:p>
    <w:p w:rsidR="00176681" w:rsidRDefault="00E473B2">
      <w:pPr>
        <w:spacing w:line="237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организации, способное привести к причинению вреда правам и законным интересам, имуществу и</w:t>
      </w:r>
    </w:p>
    <w:p w:rsidR="00176681" w:rsidRDefault="00176681">
      <w:pPr>
        <w:spacing w:line="42" w:lineRule="exact"/>
        <w:rPr>
          <w:sz w:val="20"/>
          <w:szCs w:val="20"/>
        </w:rPr>
      </w:pPr>
    </w:p>
    <w:p w:rsidR="00176681" w:rsidRDefault="00E473B2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(или) деловой репутации организации, работником (представителем) которой он является;</w:t>
      </w:r>
    </w:p>
    <w:p w:rsidR="00176681" w:rsidRDefault="00176681">
      <w:pPr>
        <w:spacing w:line="46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Контрагент  </w:t>
      </w:r>
      <w:r>
        <w:rPr>
          <w:rFonts w:eastAsia="Times New Roman"/>
          <w:sz w:val="24"/>
          <w:szCs w:val="24"/>
        </w:rPr>
        <w:t>–  любое российское или  иностранное юридическое или  физическое  лицо,  с которым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вступает в договорные отношения, за исключением трудовых отношений;</w:t>
      </w:r>
    </w:p>
    <w:p w:rsidR="00176681" w:rsidRDefault="00176681">
      <w:pPr>
        <w:spacing w:line="46" w:lineRule="exact"/>
        <w:rPr>
          <w:sz w:val="20"/>
          <w:szCs w:val="20"/>
        </w:rPr>
      </w:pPr>
    </w:p>
    <w:p w:rsidR="00176681" w:rsidRDefault="00E473B2">
      <w:pPr>
        <w:tabs>
          <w:tab w:val="left" w:pos="1580"/>
          <w:tab w:val="left" w:pos="1960"/>
          <w:tab w:val="left" w:pos="3980"/>
          <w:tab w:val="left" w:pos="5420"/>
          <w:tab w:val="left" w:pos="7000"/>
          <w:tab w:val="left" w:pos="7720"/>
          <w:tab w:val="left" w:pos="8700"/>
          <w:tab w:val="left" w:pos="10040"/>
        </w:tabs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Коррупция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злоупотребление</w:t>
      </w:r>
      <w:r>
        <w:rPr>
          <w:rFonts w:eastAsia="Times New Roman"/>
          <w:sz w:val="24"/>
          <w:szCs w:val="24"/>
        </w:rPr>
        <w:tab/>
        <w:t>служебным</w:t>
      </w:r>
      <w:r>
        <w:rPr>
          <w:rFonts w:eastAsia="Times New Roman"/>
          <w:sz w:val="24"/>
          <w:szCs w:val="24"/>
        </w:rPr>
        <w:tab/>
        <w:t>положением,</w:t>
      </w:r>
      <w:r>
        <w:rPr>
          <w:rFonts w:eastAsia="Times New Roman"/>
          <w:sz w:val="24"/>
          <w:szCs w:val="24"/>
        </w:rPr>
        <w:tab/>
        <w:t>дача</w:t>
      </w:r>
      <w:r>
        <w:rPr>
          <w:rFonts w:eastAsia="Times New Roman"/>
          <w:sz w:val="24"/>
          <w:szCs w:val="24"/>
        </w:rPr>
        <w:tab/>
        <w:t>взятки,</w:t>
      </w:r>
      <w:r>
        <w:rPr>
          <w:rFonts w:eastAsia="Times New Roman"/>
          <w:sz w:val="24"/>
          <w:szCs w:val="24"/>
        </w:rPr>
        <w:tab/>
        <w:t>получение</w:t>
      </w:r>
      <w:r>
        <w:rPr>
          <w:rFonts w:eastAsia="Times New Roman"/>
          <w:sz w:val="24"/>
          <w:szCs w:val="24"/>
        </w:rPr>
        <w:tab/>
        <w:t>взятки,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tabs>
          <w:tab w:val="left" w:pos="2060"/>
          <w:tab w:val="left" w:pos="3860"/>
          <w:tab w:val="left" w:pos="5540"/>
          <w:tab w:val="left" w:pos="6480"/>
          <w:tab w:val="left" w:pos="7200"/>
          <w:tab w:val="left" w:pos="7900"/>
          <w:tab w:val="left" w:pos="926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злоупотребление</w:t>
      </w:r>
      <w:r>
        <w:rPr>
          <w:rFonts w:eastAsia="Times New Roman"/>
          <w:sz w:val="24"/>
          <w:szCs w:val="24"/>
        </w:rPr>
        <w:tab/>
        <w:t>полномочиями,</w:t>
      </w:r>
      <w:r>
        <w:rPr>
          <w:rFonts w:eastAsia="Times New Roman"/>
          <w:sz w:val="24"/>
          <w:szCs w:val="24"/>
        </w:rPr>
        <w:tab/>
        <w:t>коммерческий</w:t>
      </w:r>
      <w:r>
        <w:rPr>
          <w:rFonts w:eastAsia="Times New Roman"/>
          <w:sz w:val="24"/>
          <w:szCs w:val="24"/>
        </w:rPr>
        <w:tab/>
        <w:t>подкуп</w:t>
      </w:r>
      <w:r>
        <w:rPr>
          <w:rFonts w:eastAsia="Times New Roman"/>
          <w:sz w:val="24"/>
          <w:szCs w:val="24"/>
        </w:rPr>
        <w:tab/>
        <w:t>либо</w:t>
      </w:r>
      <w:r>
        <w:rPr>
          <w:rFonts w:eastAsia="Times New Roman"/>
          <w:sz w:val="24"/>
          <w:szCs w:val="24"/>
        </w:rPr>
        <w:tab/>
        <w:t>иное</w:t>
      </w:r>
      <w:r>
        <w:rPr>
          <w:rFonts w:eastAsia="Times New Roman"/>
          <w:sz w:val="24"/>
          <w:szCs w:val="24"/>
        </w:rPr>
        <w:tab/>
        <w:t>незаконное</w:t>
      </w:r>
      <w:r>
        <w:rPr>
          <w:rFonts w:eastAsia="Times New Roman"/>
          <w:sz w:val="24"/>
          <w:szCs w:val="24"/>
        </w:rPr>
        <w:tab/>
        <w:t>использование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tabs>
          <w:tab w:val="left" w:pos="1480"/>
          <w:tab w:val="left" w:pos="2440"/>
          <w:tab w:val="left" w:pos="3260"/>
          <w:tab w:val="left" w:pos="4880"/>
          <w:tab w:val="left" w:pos="6160"/>
          <w:tab w:val="left" w:pos="7140"/>
          <w:tab w:val="left" w:pos="8300"/>
          <w:tab w:val="left" w:pos="9520"/>
          <w:tab w:val="left" w:pos="1064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физическим</w:t>
      </w:r>
      <w:r>
        <w:rPr>
          <w:rFonts w:eastAsia="Times New Roman"/>
          <w:sz w:val="24"/>
          <w:szCs w:val="24"/>
        </w:rPr>
        <w:tab/>
        <w:t>лицом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своего</w:t>
      </w:r>
      <w:r>
        <w:rPr>
          <w:rFonts w:eastAsia="Times New Roman"/>
          <w:sz w:val="24"/>
          <w:szCs w:val="24"/>
        </w:rPr>
        <w:tab/>
        <w:t>должностного</w:t>
      </w:r>
      <w:r>
        <w:rPr>
          <w:rFonts w:eastAsia="Times New Roman"/>
          <w:sz w:val="24"/>
          <w:szCs w:val="24"/>
        </w:rPr>
        <w:tab/>
        <w:t>положения</w:t>
      </w:r>
      <w:r>
        <w:rPr>
          <w:rFonts w:eastAsia="Times New Roman"/>
          <w:sz w:val="24"/>
          <w:szCs w:val="24"/>
        </w:rPr>
        <w:tab/>
        <w:t>вопреки</w:t>
      </w:r>
      <w:r>
        <w:rPr>
          <w:rFonts w:eastAsia="Times New Roman"/>
          <w:sz w:val="24"/>
          <w:szCs w:val="24"/>
        </w:rPr>
        <w:tab/>
        <w:t>законным</w:t>
      </w:r>
      <w:r>
        <w:rPr>
          <w:rFonts w:eastAsia="Times New Roman"/>
          <w:sz w:val="24"/>
          <w:szCs w:val="24"/>
        </w:rPr>
        <w:tab/>
        <w:t>интересам</w:t>
      </w:r>
      <w:r>
        <w:rPr>
          <w:rFonts w:eastAsia="Times New Roman"/>
          <w:sz w:val="24"/>
          <w:szCs w:val="24"/>
        </w:rPr>
        <w:tab/>
        <w:t>общества</w:t>
      </w:r>
      <w:r>
        <w:rPr>
          <w:rFonts w:eastAsia="Times New Roman"/>
          <w:sz w:val="24"/>
          <w:szCs w:val="24"/>
        </w:rPr>
        <w:tab/>
        <w:t>и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tabs>
          <w:tab w:val="left" w:pos="1480"/>
          <w:tab w:val="left" w:pos="1740"/>
          <w:tab w:val="left" w:pos="2500"/>
          <w:tab w:val="left" w:pos="3740"/>
          <w:tab w:val="left" w:pos="4660"/>
          <w:tab w:val="left" w:pos="4940"/>
          <w:tab w:val="left" w:pos="5580"/>
          <w:tab w:val="left" w:pos="6360"/>
          <w:tab w:val="left" w:pos="7640"/>
          <w:tab w:val="left" w:pos="8400"/>
          <w:tab w:val="left" w:pos="9660"/>
          <w:tab w:val="left" w:pos="1020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целях</w:t>
      </w:r>
      <w:r>
        <w:rPr>
          <w:rFonts w:eastAsia="Times New Roman"/>
          <w:sz w:val="24"/>
          <w:szCs w:val="24"/>
        </w:rPr>
        <w:tab/>
        <w:t>получения</w:t>
      </w:r>
      <w:r>
        <w:rPr>
          <w:rFonts w:eastAsia="Times New Roman"/>
          <w:sz w:val="24"/>
          <w:szCs w:val="24"/>
        </w:rPr>
        <w:tab/>
        <w:t>выгоды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виде</w:t>
      </w:r>
      <w:r>
        <w:rPr>
          <w:rFonts w:eastAsia="Times New Roman"/>
          <w:sz w:val="24"/>
          <w:szCs w:val="24"/>
        </w:rPr>
        <w:tab/>
        <w:t>денег,</w:t>
      </w:r>
      <w:r>
        <w:rPr>
          <w:rFonts w:eastAsia="Times New Roman"/>
          <w:sz w:val="24"/>
          <w:szCs w:val="24"/>
        </w:rPr>
        <w:tab/>
        <w:t>ценностей,</w:t>
      </w:r>
      <w:r>
        <w:rPr>
          <w:rFonts w:eastAsia="Times New Roman"/>
          <w:sz w:val="24"/>
          <w:szCs w:val="24"/>
        </w:rPr>
        <w:tab/>
        <w:t>иного</w:t>
      </w:r>
      <w:r>
        <w:rPr>
          <w:rFonts w:eastAsia="Times New Roman"/>
          <w:sz w:val="24"/>
          <w:szCs w:val="24"/>
        </w:rPr>
        <w:tab/>
        <w:t>имущества</w:t>
      </w:r>
      <w:r>
        <w:rPr>
          <w:rFonts w:eastAsia="Times New Roman"/>
          <w:sz w:val="24"/>
          <w:szCs w:val="24"/>
        </w:rPr>
        <w:tab/>
        <w:t>или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услуг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имущественного характера, иных имущественных прав для себя или для третьих лиц либо незаконное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предоставление такой  выгоды  указанному лицу другими  физическими  лицами.  Коррупцией  также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является совершение перечисленных деяний от имени или в интересах юридического лица;</w:t>
      </w:r>
    </w:p>
    <w:p w:rsidR="00176681" w:rsidRDefault="00176681">
      <w:pPr>
        <w:spacing w:line="46" w:lineRule="exact"/>
        <w:rPr>
          <w:sz w:val="20"/>
          <w:szCs w:val="20"/>
        </w:rPr>
      </w:pPr>
    </w:p>
    <w:p w:rsidR="00176681" w:rsidRDefault="00E473B2">
      <w:pPr>
        <w:tabs>
          <w:tab w:val="left" w:pos="1180"/>
          <w:tab w:val="left" w:pos="3600"/>
          <w:tab w:val="left" w:pos="4980"/>
          <w:tab w:val="left" w:pos="6780"/>
          <w:tab w:val="left" w:pos="8380"/>
          <w:tab w:val="left" w:pos="8740"/>
        </w:tabs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Личная</w:t>
      </w:r>
      <w:r>
        <w:rPr>
          <w:rFonts w:eastAsia="Times New Roman"/>
          <w:b/>
          <w:bCs/>
          <w:sz w:val="24"/>
          <w:szCs w:val="24"/>
        </w:rPr>
        <w:tab/>
        <w:t>заинтересованность</w:t>
      </w:r>
      <w:r>
        <w:rPr>
          <w:rFonts w:eastAsia="Times New Roman"/>
          <w:b/>
          <w:bCs/>
          <w:sz w:val="24"/>
          <w:szCs w:val="24"/>
        </w:rPr>
        <w:tab/>
        <w:t>работника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(представителя</w:t>
      </w:r>
      <w:r>
        <w:rPr>
          <w:rFonts w:eastAsia="Times New Roman"/>
          <w:sz w:val="24"/>
          <w:szCs w:val="24"/>
        </w:rPr>
        <w:tab/>
        <w:t>организации)</w:t>
      </w:r>
      <w:r>
        <w:rPr>
          <w:rFonts w:eastAsia="Times New Roman"/>
          <w:sz w:val="24"/>
          <w:szCs w:val="24"/>
        </w:rPr>
        <w:tab/>
        <w:t>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заинтересованность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tabs>
          <w:tab w:val="left" w:pos="1400"/>
          <w:tab w:val="left" w:pos="3200"/>
          <w:tab w:val="left" w:pos="4880"/>
          <w:tab w:val="left" w:pos="6140"/>
          <w:tab w:val="left" w:pos="6480"/>
          <w:tab w:val="left" w:pos="8260"/>
          <w:tab w:val="left" w:pos="960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работника</w:t>
      </w:r>
      <w:r>
        <w:rPr>
          <w:rFonts w:eastAsia="Times New Roman"/>
          <w:sz w:val="24"/>
          <w:szCs w:val="24"/>
        </w:rPr>
        <w:tab/>
        <w:t>(представителя</w:t>
      </w:r>
      <w:r>
        <w:rPr>
          <w:rFonts w:eastAsia="Times New Roman"/>
          <w:sz w:val="24"/>
          <w:szCs w:val="24"/>
        </w:rPr>
        <w:tab/>
        <w:t>организации),</w:t>
      </w:r>
      <w:r>
        <w:rPr>
          <w:rFonts w:eastAsia="Times New Roman"/>
          <w:sz w:val="24"/>
          <w:szCs w:val="24"/>
        </w:rPr>
        <w:tab/>
        <w:t>связанная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возможностью</w:t>
      </w:r>
      <w:r>
        <w:rPr>
          <w:rFonts w:eastAsia="Times New Roman"/>
          <w:sz w:val="24"/>
          <w:szCs w:val="24"/>
        </w:rPr>
        <w:tab/>
        <w:t>получения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работником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(представителем организации) при исполнении трудовых (должностных) обязанностей доходов в виде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денег, ценностей, иного имущества или услуг имущественного характера, иных имущественных прав</w:t>
      </w:r>
    </w:p>
    <w:p w:rsidR="00176681" w:rsidRDefault="00176681">
      <w:pPr>
        <w:spacing w:line="46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себя или для третьих лиц;</w:t>
      </w:r>
    </w:p>
    <w:p w:rsidR="00176681" w:rsidRDefault="00176681">
      <w:pPr>
        <w:spacing w:line="46" w:lineRule="exact"/>
        <w:rPr>
          <w:sz w:val="20"/>
          <w:szCs w:val="20"/>
        </w:rPr>
      </w:pPr>
    </w:p>
    <w:p w:rsidR="00176681" w:rsidRDefault="00E473B2" w:rsidP="00E473B2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</w:t>
      </w:r>
      <w:r>
        <w:rPr>
          <w:rFonts w:eastAsia="Times New Roman"/>
          <w:sz w:val="24"/>
          <w:szCs w:val="24"/>
        </w:rPr>
        <w:t xml:space="preserve">– муниципальное бюджетное дошкольное образовательное учреждение детский сад 9 «Березка» </w:t>
      </w:r>
      <w:proofErr w:type="spellStart"/>
      <w:proofErr w:type="gramStart"/>
      <w:r>
        <w:rPr>
          <w:rFonts w:eastAsia="Times New Roman"/>
          <w:sz w:val="24"/>
          <w:szCs w:val="24"/>
        </w:rPr>
        <w:t>пгт.Ноглики</w:t>
      </w:r>
      <w:proofErr w:type="spellEnd"/>
      <w:proofErr w:type="gramEnd"/>
    </w:p>
    <w:p w:rsidR="00176681" w:rsidRDefault="00176681">
      <w:pPr>
        <w:spacing w:line="46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Официальный сайт </w:t>
      </w:r>
      <w:r>
        <w:rPr>
          <w:rFonts w:eastAsia="Times New Roman"/>
          <w:sz w:val="24"/>
          <w:szCs w:val="24"/>
        </w:rPr>
        <w:t>– сайт организации в информационно–телекоммуникационной сети «Интернет»,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 w:rsidP="00E473B2">
      <w:pPr>
        <w:tabs>
          <w:tab w:val="left" w:pos="1560"/>
          <w:tab w:val="left" w:pos="3100"/>
          <w:tab w:val="left" w:pos="3400"/>
          <w:tab w:val="left" w:pos="4960"/>
          <w:tab w:val="left" w:pos="6500"/>
          <w:tab w:val="left" w:pos="8020"/>
          <w:tab w:val="left" w:pos="8760"/>
          <w:tab w:val="left" w:pos="984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содержащий</w:t>
      </w:r>
      <w:r>
        <w:rPr>
          <w:rFonts w:eastAsia="Times New Roman"/>
          <w:sz w:val="24"/>
          <w:szCs w:val="24"/>
        </w:rPr>
        <w:tab/>
        <w:t>информацию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организации,</w:t>
      </w:r>
      <w:r>
        <w:rPr>
          <w:rFonts w:eastAsia="Times New Roman"/>
          <w:sz w:val="24"/>
          <w:szCs w:val="24"/>
        </w:rPr>
        <w:tab/>
        <w:t>электронный</w:t>
      </w:r>
      <w:r>
        <w:rPr>
          <w:rFonts w:eastAsia="Times New Roman"/>
          <w:sz w:val="24"/>
          <w:szCs w:val="24"/>
        </w:rPr>
        <w:tab/>
        <w:t>адрес.</w:t>
      </w:r>
      <w:r>
        <w:rPr>
          <w:rFonts w:eastAsia="Times New Roman"/>
          <w:sz w:val="24"/>
          <w:szCs w:val="24"/>
        </w:rPr>
        <w:tab/>
        <w:t xml:space="preserve"> 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План противодействия коррупции </w:t>
      </w:r>
      <w:r>
        <w:rPr>
          <w:rFonts w:eastAsia="Times New Roman"/>
          <w:sz w:val="24"/>
          <w:szCs w:val="24"/>
        </w:rPr>
        <w:t>– ежегодно утверждаемый руководителем организации документ,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устанавливающий перечень намечаемых к выполнению мероприятий, их последовательность, сроки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реализации, ответственных исполнителей и ожидаемые результаты, разработанный на основе типового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плана противодействия коррупции;</w:t>
      </w:r>
    </w:p>
    <w:p w:rsidR="00176681" w:rsidRDefault="00176681">
      <w:pPr>
        <w:spacing w:line="53" w:lineRule="exact"/>
        <w:rPr>
          <w:sz w:val="20"/>
          <w:szCs w:val="20"/>
        </w:rPr>
      </w:pPr>
    </w:p>
    <w:p w:rsidR="00176681" w:rsidRDefault="00E473B2">
      <w:pPr>
        <w:spacing w:line="274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Предупреждение коррупции </w:t>
      </w:r>
      <w:r>
        <w:rPr>
          <w:rFonts w:eastAsia="Times New Roman"/>
          <w:sz w:val="24"/>
          <w:szCs w:val="24"/>
        </w:rPr>
        <w:t>– деятельность организации, направленная на введение элементов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корпоративной культуры, организационной структуры, правил и процедур, регламентированных локальными нормативными актами организации, обеспечивающих недопущение коррупционных правонарушений, в том числе выявление и последующее устранение причин коррупции; </w:t>
      </w:r>
      <w:r>
        <w:rPr>
          <w:rFonts w:eastAsia="Times New Roman"/>
          <w:b/>
          <w:bCs/>
          <w:sz w:val="24"/>
          <w:szCs w:val="24"/>
        </w:rPr>
        <w:t xml:space="preserve">Противодействие коррупции </w:t>
      </w:r>
      <w:r>
        <w:rPr>
          <w:rFonts w:eastAsia="Times New Roman"/>
          <w:sz w:val="24"/>
          <w:szCs w:val="24"/>
        </w:rPr>
        <w:t>– деятельность федеральных органов государственной власти, органов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76681" w:rsidRDefault="00176681">
      <w:pPr>
        <w:spacing w:line="6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 предупреждению коррупции, в том числе по выявлению и последующему устранению причин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коррупции (профилактика коррупции);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tabs>
          <w:tab w:val="left" w:pos="460"/>
          <w:tab w:val="left" w:pos="900"/>
          <w:tab w:val="left" w:pos="2280"/>
          <w:tab w:val="left" w:pos="4300"/>
          <w:tab w:val="left" w:pos="5780"/>
          <w:tab w:val="left" w:pos="7100"/>
          <w:tab w:val="left" w:pos="7400"/>
          <w:tab w:val="left" w:pos="914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выявлению,</w:t>
      </w:r>
      <w:r>
        <w:rPr>
          <w:rFonts w:eastAsia="Times New Roman"/>
          <w:sz w:val="24"/>
          <w:szCs w:val="24"/>
        </w:rPr>
        <w:tab/>
        <w:t>предупреждению,</w:t>
      </w:r>
      <w:r>
        <w:rPr>
          <w:rFonts w:eastAsia="Times New Roman"/>
          <w:sz w:val="24"/>
          <w:szCs w:val="24"/>
        </w:rPr>
        <w:tab/>
        <w:t>пресечению,</w:t>
      </w:r>
      <w:r>
        <w:rPr>
          <w:rFonts w:eastAsia="Times New Roman"/>
          <w:sz w:val="24"/>
          <w:szCs w:val="24"/>
        </w:rPr>
        <w:tab/>
        <w:t>раскрытию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расследованию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коррупционных</w:t>
      </w:r>
    </w:p>
    <w:p w:rsidR="00176681" w:rsidRDefault="00176681">
      <w:pPr>
        <w:spacing w:line="46" w:lineRule="exact"/>
        <w:rPr>
          <w:sz w:val="20"/>
          <w:szCs w:val="20"/>
        </w:rPr>
      </w:pPr>
    </w:p>
    <w:p w:rsidR="00176681" w:rsidRDefault="00E473B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правонарушений (борьба с коррупцией);</w:t>
      </w:r>
    </w:p>
    <w:p w:rsidR="00176681" w:rsidRDefault="00176681">
      <w:pPr>
        <w:spacing w:line="58" w:lineRule="exact"/>
        <w:rPr>
          <w:sz w:val="20"/>
          <w:szCs w:val="20"/>
        </w:rPr>
      </w:pPr>
    </w:p>
    <w:p w:rsidR="00176681" w:rsidRDefault="00E473B2">
      <w:pPr>
        <w:spacing w:line="260" w:lineRule="auto"/>
        <w:ind w:right="1760" w:firstLine="1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  <w:r>
        <w:rPr>
          <w:rFonts w:eastAsia="Times New Roman"/>
          <w:b/>
          <w:bCs/>
          <w:sz w:val="24"/>
          <w:szCs w:val="24"/>
        </w:rPr>
        <w:t xml:space="preserve">Работник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физическое лицо, вступившее в трудовые отношения с организацией;</w:t>
      </w:r>
    </w:p>
    <w:p w:rsidR="00176681" w:rsidRDefault="00176681">
      <w:pPr>
        <w:sectPr w:rsidR="00176681">
          <w:pgSz w:w="11900" w:h="16838"/>
          <w:pgMar w:top="290" w:right="824" w:bottom="329" w:left="280" w:header="0" w:footer="0" w:gutter="0"/>
          <w:cols w:space="720" w:equalWidth="0">
            <w:col w:w="10800"/>
          </w:cols>
        </w:sectPr>
      </w:pPr>
    </w:p>
    <w:p w:rsidR="00176681" w:rsidRDefault="00E473B2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Руководитель организации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физическое лицо,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которое в соответствии с Трудовым кодексом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Сахалинской области,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органа.</w:t>
      </w:r>
    </w:p>
    <w:p w:rsidR="00176681" w:rsidRDefault="00176681">
      <w:pPr>
        <w:spacing w:line="200" w:lineRule="exact"/>
        <w:rPr>
          <w:sz w:val="20"/>
          <w:szCs w:val="20"/>
        </w:rPr>
      </w:pPr>
    </w:p>
    <w:p w:rsidR="00176681" w:rsidRDefault="00176681">
      <w:pPr>
        <w:spacing w:line="204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4"/>
        </w:numPr>
        <w:tabs>
          <w:tab w:val="left" w:pos="780"/>
        </w:tabs>
        <w:ind w:left="78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принципы работы по предупреждению коррупции в ДОУ</w:t>
      </w:r>
    </w:p>
    <w:p w:rsidR="00176681" w:rsidRDefault="00176681">
      <w:pPr>
        <w:spacing w:line="151" w:lineRule="exact"/>
        <w:rPr>
          <w:sz w:val="20"/>
          <w:szCs w:val="20"/>
        </w:rPr>
      </w:pPr>
    </w:p>
    <w:p w:rsidR="00176681" w:rsidRDefault="00E473B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  Антикоррупционная политика ДОУ основывается на следующих основных принципах:</w:t>
      </w:r>
    </w:p>
    <w:p w:rsidR="00176681" w:rsidRDefault="00176681">
      <w:pPr>
        <w:spacing w:line="255" w:lineRule="exact"/>
        <w:rPr>
          <w:sz w:val="20"/>
          <w:szCs w:val="20"/>
        </w:rPr>
      </w:pPr>
    </w:p>
    <w:p w:rsidR="00176681" w:rsidRDefault="00E473B2">
      <w:pPr>
        <w:tabs>
          <w:tab w:val="left" w:pos="700"/>
        </w:tabs>
        <w:spacing w:line="233" w:lineRule="auto"/>
        <w:ind w:left="720" w:hanging="7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Принцип соответствия Антикоррупционной политики ДОУ действующему законодательству и общепринятым нормам права.</w:t>
      </w:r>
    </w:p>
    <w:p w:rsidR="00176681" w:rsidRDefault="00176681">
      <w:pPr>
        <w:spacing w:line="17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lef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ДОУ.</w:t>
      </w:r>
    </w:p>
    <w:p w:rsidR="00176681" w:rsidRDefault="00176681">
      <w:pPr>
        <w:spacing w:line="7" w:lineRule="exact"/>
        <w:rPr>
          <w:sz w:val="20"/>
          <w:szCs w:val="20"/>
        </w:rPr>
      </w:pPr>
    </w:p>
    <w:p w:rsidR="00176681" w:rsidRDefault="00E473B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 Принцип личного примера руководства.</w:t>
      </w:r>
    </w:p>
    <w:p w:rsidR="00176681" w:rsidRDefault="00176681">
      <w:pPr>
        <w:spacing w:line="259" w:lineRule="exact"/>
        <w:rPr>
          <w:sz w:val="20"/>
          <w:szCs w:val="20"/>
        </w:rPr>
      </w:pPr>
    </w:p>
    <w:p w:rsidR="00176681" w:rsidRDefault="00E473B2">
      <w:pPr>
        <w:spacing w:line="265" w:lineRule="auto"/>
        <w:ind w:lef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Ключевая роль руководства ДОУ в формировании культурные терпимости к коррупции и в создании внутриорганизационной системы предупреждения коррупции.</w:t>
      </w:r>
    </w:p>
    <w:p w:rsidR="00176681" w:rsidRDefault="00176681">
      <w:pPr>
        <w:spacing w:line="17" w:lineRule="exact"/>
        <w:rPr>
          <w:sz w:val="20"/>
          <w:szCs w:val="20"/>
        </w:rPr>
      </w:pPr>
    </w:p>
    <w:p w:rsidR="00176681" w:rsidRDefault="00E473B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 Принцип вовлеченности работников.</w:t>
      </w:r>
    </w:p>
    <w:p w:rsidR="00176681" w:rsidRDefault="00176681">
      <w:pPr>
        <w:spacing w:line="255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lef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Информированность работников ДОУ о положениях законодательства о противодействии коррупции и их активное участие в формировании и реализации антикоррупционных стандартов и процедур.</w:t>
      </w:r>
    </w:p>
    <w:p w:rsidR="00176681" w:rsidRDefault="00176681">
      <w:pPr>
        <w:spacing w:line="7" w:lineRule="exact"/>
        <w:rPr>
          <w:sz w:val="20"/>
          <w:szCs w:val="20"/>
        </w:rPr>
      </w:pPr>
    </w:p>
    <w:p w:rsidR="00176681" w:rsidRDefault="00E473B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3.1.4. Принцип соразмерности антикоррупционных процедур риску коррупции.</w:t>
      </w:r>
    </w:p>
    <w:p w:rsidR="00176681" w:rsidRDefault="00176681">
      <w:pPr>
        <w:spacing w:line="255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lef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ДОУ, ее руководителя и работников в коррупционную деятельность, осуществляется с учетом существующих в деятельности ДОУ коррупционных рисков.</w:t>
      </w:r>
    </w:p>
    <w:p w:rsidR="00176681" w:rsidRDefault="00176681">
      <w:pPr>
        <w:spacing w:line="17" w:lineRule="exact"/>
        <w:rPr>
          <w:sz w:val="20"/>
          <w:szCs w:val="20"/>
        </w:rPr>
      </w:pPr>
    </w:p>
    <w:p w:rsidR="00176681" w:rsidRDefault="00E473B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3.1.5. Принцип эффективности антикоррупционных процедур. Осуществление в ДОУ</w:t>
      </w:r>
    </w:p>
    <w:p w:rsidR="00176681" w:rsidRDefault="00176681">
      <w:pPr>
        <w:spacing w:line="48" w:lineRule="exact"/>
        <w:rPr>
          <w:sz w:val="20"/>
          <w:szCs w:val="20"/>
        </w:rPr>
      </w:pPr>
    </w:p>
    <w:p w:rsidR="00176681" w:rsidRDefault="00E473B2">
      <w:pPr>
        <w:spacing w:line="260" w:lineRule="auto"/>
        <w:ind w:left="16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176681" w:rsidRDefault="00176681">
      <w:pPr>
        <w:spacing w:line="206" w:lineRule="exact"/>
        <w:rPr>
          <w:sz w:val="20"/>
          <w:szCs w:val="20"/>
        </w:rPr>
      </w:pPr>
    </w:p>
    <w:p w:rsidR="00176681" w:rsidRDefault="00E473B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3.1.6. Принцип ответственности и неотвратимости наказания.</w:t>
      </w:r>
    </w:p>
    <w:p w:rsidR="00176681" w:rsidRDefault="00176681">
      <w:pPr>
        <w:spacing w:line="255" w:lineRule="exact"/>
        <w:rPr>
          <w:sz w:val="20"/>
          <w:szCs w:val="20"/>
        </w:rPr>
      </w:pPr>
    </w:p>
    <w:p w:rsidR="00176681" w:rsidRDefault="00E473B2">
      <w:pPr>
        <w:spacing w:line="271" w:lineRule="auto"/>
        <w:ind w:lef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Неотвратимость наказания для руководителя ДОУ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ДОУ за реализацию Антикоррупционной политики.</w:t>
      </w:r>
    </w:p>
    <w:p w:rsidR="00176681" w:rsidRDefault="00176681">
      <w:pPr>
        <w:spacing w:line="52" w:lineRule="exact"/>
        <w:rPr>
          <w:sz w:val="20"/>
          <w:szCs w:val="20"/>
        </w:rPr>
      </w:pPr>
    </w:p>
    <w:p w:rsidR="00176681" w:rsidRDefault="00E473B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3.1.7. Принцип открытости хозяйственной и иной деятельности.</w:t>
      </w:r>
    </w:p>
    <w:p w:rsidR="00176681" w:rsidRDefault="00176681">
      <w:pPr>
        <w:spacing w:line="221" w:lineRule="exact"/>
        <w:rPr>
          <w:sz w:val="20"/>
          <w:szCs w:val="20"/>
        </w:rPr>
      </w:pPr>
    </w:p>
    <w:p w:rsidR="00176681" w:rsidRDefault="00E473B2">
      <w:pPr>
        <w:spacing w:line="260" w:lineRule="auto"/>
        <w:ind w:left="10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Информирование контрагентов, партнеров и общественности о принятых в ДОУ антикоррупционных стандартах и процедурах.</w:t>
      </w:r>
    </w:p>
    <w:p w:rsidR="00176681" w:rsidRDefault="00176681">
      <w:pPr>
        <w:spacing w:line="14" w:lineRule="exact"/>
        <w:rPr>
          <w:sz w:val="20"/>
          <w:szCs w:val="20"/>
        </w:rPr>
      </w:pPr>
    </w:p>
    <w:p w:rsidR="00176681" w:rsidRDefault="00E473B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3.1.8. Принцип постоянного контроля и регулярного мониторинга.</w:t>
      </w:r>
    </w:p>
    <w:p w:rsidR="00176681" w:rsidRDefault="00176681">
      <w:pPr>
        <w:spacing w:line="255" w:lineRule="exact"/>
        <w:rPr>
          <w:sz w:val="20"/>
          <w:szCs w:val="20"/>
        </w:rPr>
      </w:pPr>
    </w:p>
    <w:p w:rsidR="00176681" w:rsidRDefault="00E473B2">
      <w:pPr>
        <w:spacing w:line="265" w:lineRule="auto"/>
        <w:ind w:left="10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176681" w:rsidRDefault="00176681">
      <w:pPr>
        <w:spacing w:line="200" w:lineRule="exact"/>
        <w:rPr>
          <w:sz w:val="20"/>
          <w:szCs w:val="20"/>
        </w:rPr>
      </w:pPr>
    </w:p>
    <w:p w:rsidR="00176681" w:rsidRDefault="00176681">
      <w:pPr>
        <w:spacing w:line="336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5"/>
        </w:numPr>
        <w:tabs>
          <w:tab w:val="left" w:pos="420"/>
        </w:tabs>
        <w:ind w:left="42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Антикоррупционной политики и круг лиц, попадающих под ее действие</w:t>
      </w:r>
    </w:p>
    <w:p w:rsidR="00176681" w:rsidRDefault="00176681">
      <w:pPr>
        <w:spacing w:line="159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left="10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Кругом лиц, попадающих под действие Антикоррупционной политики, являются руководитель ДОУ и работники вне зависимости от занимаемой должности и выполняемых функций.</w:t>
      </w:r>
    </w:p>
    <w:p w:rsidR="00176681" w:rsidRDefault="00176681">
      <w:pPr>
        <w:sectPr w:rsidR="00176681">
          <w:pgSz w:w="11900" w:h="16838"/>
          <w:pgMar w:top="295" w:right="824" w:bottom="348" w:left="280" w:header="0" w:footer="0" w:gutter="0"/>
          <w:cols w:space="720" w:equalWidth="0">
            <w:col w:w="10800"/>
          </w:cols>
        </w:sectPr>
      </w:pPr>
    </w:p>
    <w:p w:rsidR="00176681" w:rsidRDefault="00E473B2">
      <w:pPr>
        <w:numPr>
          <w:ilvl w:val="0"/>
          <w:numId w:val="6"/>
        </w:numPr>
        <w:tabs>
          <w:tab w:val="left" w:pos="534"/>
        </w:tabs>
        <w:spacing w:line="264" w:lineRule="auto"/>
        <w:ind w:left="2940" w:right="360" w:hanging="264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Должностные лица ДОУ, ответственные за реализацию Антикоррупционной политики, и формируемые коллегиальные органы ДОУ</w:t>
      </w:r>
    </w:p>
    <w:p w:rsidR="00176681" w:rsidRDefault="00176681">
      <w:pPr>
        <w:spacing w:line="1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580"/>
        <w:gridCol w:w="700"/>
        <w:gridCol w:w="3540"/>
        <w:gridCol w:w="3740"/>
      </w:tblGrid>
      <w:tr w:rsidR="00176681">
        <w:trPr>
          <w:trHeight w:val="276"/>
        </w:trPr>
        <w:tc>
          <w:tcPr>
            <w:tcW w:w="1140" w:type="dxa"/>
            <w:vAlign w:val="bottom"/>
          </w:tcPr>
          <w:p w:rsidR="00176681" w:rsidRDefault="00E473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1580" w:type="dxa"/>
            <w:vAlign w:val="bottom"/>
          </w:tcPr>
          <w:p w:rsidR="00176681" w:rsidRDefault="00E473B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700" w:type="dxa"/>
            <w:vAlign w:val="bottom"/>
          </w:tcPr>
          <w:p w:rsidR="00176681" w:rsidRDefault="00E473B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3540" w:type="dxa"/>
            <w:vAlign w:val="bottom"/>
          </w:tcPr>
          <w:p w:rsidR="00176681" w:rsidRDefault="00E473B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  ответственным   за</w:t>
            </w:r>
          </w:p>
        </w:tc>
        <w:tc>
          <w:tcPr>
            <w:tcW w:w="3740" w:type="dxa"/>
            <w:vAlign w:val="bottom"/>
          </w:tcPr>
          <w:p w:rsidR="00176681" w:rsidRDefault="00E473B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  всех  мероприятий,</w:t>
            </w:r>
          </w:p>
        </w:tc>
      </w:tr>
      <w:tr w:rsidR="00176681">
        <w:trPr>
          <w:trHeight w:val="317"/>
        </w:trPr>
        <w:tc>
          <w:tcPr>
            <w:tcW w:w="6960" w:type="dxa"/>
            <w:gridSpan w:val="4"/>
            <w:vAlign w:val="bottom"/>
          </w:tcPr>
          <w:p w:rsidR="00176681" w:rsidRDefault="00E473B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 предупреждение  коррупции в ДОУ.</w:t>
            </w:r>
          </w:p>
        </w:tc>
        <w:tc>
          <w:tcPr>
            <w:tcW w:w="3740" w:type="dxa"/>
            <w:vAlign w:val="bottom"/>
          </w:tcPr>
          <w:p w:rsidR="00176681" w:rsidRDefault="00176681">
            <w:pPr>
              <w:rPr>
                <w:sz w:val="24"/>
                <w:szCs w:val="24"/>
              </w:rPr>
            </w:pPr>
          </w:p>
        </w:tc>
      </w:tr>
      <w:tr w:rsidR="00176681">
        <w:trPr>
          <w:trHeight w:val="322"/>
        </w:trPr>
        <w:tc>
          <w:tcPr>
            <w:tcW w:w="1140" w:type="dxa"/>
            <w:vAlign w:val="bottom"/>
          </w:tcPr>
          <w:p w:rsidR="00176681" w:rsidRDefault="00E473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1580" w:type="dxa"/>
            <w:vAlign w:val="bottom"/>
          </w:tcPr>
          <w:p w:rsidR="00176681" w:rsidRDefault="00E473B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700" w:type="dxa"/>
            <w:vAlign w:val="bottom"/>
          </w:tcPr>
          <w:p w:rsidR="00176681" w:rsidRDefault="00E473B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ДОУ,</w:t>
            </w:r>
          </w:p>
        </w:tc>
        <w:tc>
          <w:tcPr>
            <w:tcW w:w="3540" w:type="dxa"/>
            <w:vAlign w:val="bottom"/>
          </w:tcPr>
          <w:p w:rsidR="00176681" w:rsidRDefault="00E473B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из  установленных  задач,</w:t>
            </w:r>
          </w:p>
        </w:tc>
        <w:tc>
          <w:tcPr>
            <w:tcW w:w="3740" w:type="dxa"/>
            <w:vAlign w:val="bottom"/>
          </w:tcPr>
          <w:p w:rsidR="00176681" w:rsidRDefault="00E473B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 деятельности,  штатной</w:t>
            </w:r>
          </w:p>
        </w:tc>
      </w:tr>
    </w:tbl>
    <w:p w:rsidR="00176681" w:rsidRDefault="00176681">
      <w:pPr>
        <w:spacing w:line="54" w:lineRule="exact"/>
        <w:rPr>
          <w:sz w:val="20"/>
          <w:szCs w:val="20"/>
        </w:rPr>
      </w:pPr>
    </w:p>
    <w:p w:rsidR="00176681" w:rsidRDefault="00E473B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численности, организационной структуры ДОУ назначает лицо или несколько лиц, ответственных за реализацию Антикоррупционной политики в пределах их полномочий.</w:t>
      </w:r>
    </w:p>
    <w:p w:rsidR="00176681" w:rsidRDefault="00176681">
      <w:pPr>
        <w:spacing w:line="26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Основные обязанности лица (лиц), ответственных за реализацию Антикоррупционной политики:</w:t>
      </w:r>
    </w:p>
    <w:p w:rsidR="00176681" w:rsidRDefault="00176681">
      <w:pPr>
        <w:spacing w:line="21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подготовка рекомендаций для принятия решений по вопросам предупреждения коррупции в</w:t>
      </w:r>
    </w:p>
    <w:p w:rsidR="00176681" w:rsidRDefault="00176681">
      <w:pPr>
        <w:spacing w:line="31" w:lineRule="exact"/>
        <w:rPr>
          <w:sz w:val="20"/>
          <w:szCs w:val="20"/>
        </w:rPr>
      </w:pPr>
    </w:p>
    <w:p w:rsidR="00176681" w:rsidRDefault="00E473B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ДОУ;</w:t>
      </w:r>
    </w:p>
    <w:p w:rsidR="00176681" w:rsidRDefault="00176681">
      <w:pPr>
        <w:spacing w:line="59" w:lineRule="exact"/>
        <w:rPr>
          <w:sz w:val="20"/>
          <w:szCs w:val="20"/>
        </w:rPr>
      </w:pPr>
    </w:p>
    <w:p w:rsidR="00176681" w:rsidRDefault="00E473B2">
      <w:pPr>
        <w:spacing w:line="228" w:lineRule="auto"/>
        <w:ind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подготовка предложений,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направленных на устранение причин и условий,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порождающих риск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возникновения коррупции в ДОУ;</w:t>
      </w:r>
    </w:p>
    <w:p w:rsidR="00176681" w:rsidRDefault="00176681">
      <w:pPr>
        <w:spacing w:line="60" w:lineRule="exact"/>
        <w:rPr>
          <w:sz w:val="20"/>
          <w:szCs w:val="20"/>
        </w:rPr>
      </w:pPr>
    </w:p>
    <w:p w:rsidR="00176681" w:rsidRDefault="00E473B2">
      <w:pPr>
        <w:spacing w:line="228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разработка и представление на утверждение руководителю ДОУ проектов локальных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нормативных актов, направленных на реализацию мер по предупреждению коррупции;</w:t>
      </w:r>
    </w:p>
    <w:p w:rsidR="00176681" w:rsidRDefault="00176681">
      <w:pPr>
        <w:spacing w:line="60" w:lineRule="exact"/>
        <w:rPr>
          <w:sz w:val="20"/>
          <w:szCs w:val="20"/>
        </w:rPr>
      </w:pPr>
    </w:p>
    <w:p w:rsidR="00176681" w:rsidRDefault="00E473B2">
      <w:pPr>
        <w:spacing w:line="228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проведение контрольных мероприятий,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направленных на выявление коррупционных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правонарушений, совершенных работниками;</w:t>
      </w:r>
    </w:p>
    <w:p w:rsidR="00176681" w:rsidRDefault="00176681">
      <w:pPr>
        <w:spacing w:line="44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организация проведения оценки коррупционных рисков;</w:t>
      </w:r>
    </w:p>
    <w:p w:rsidR="00176681" w:rsidRDefault="00176681">
      <w:pPr>
        <w:spacing w:line="58" w:lineRule="exact"/>
        <w:rPr>
          <w:sz w:val="20"/>
          <w:szCs w:val="20"/>
        </w:rPr>
      </w:pPr>
    </w:p>
    <w:p w:rsidR="00176681" w:rsidRDefault="00E473B2">
      <w:pPr>
        <w:spacing w:line="24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прием и рассмотрение сообщений о случаях склонения работников к совершению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176681" w:rsidRDefault="00176681">
      <w:pPr>
        <w:spacing w:line="35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организация работы по заполнению и рассмотрению деклараций о конфликте интересов;</w:t>
      </w:r>
    </w:p>
    <w:p w:rsidR="00176681" w:rsidRDefault="00176681">
      <w:pPr>
        <w:spacing w:line="48" w:lineRule="exact"/>
        <w:rPr>
          <w:sz w:val="20"/>
          <w:szCs w:val="20"/>
        </w:rPr>
      </w:pPr>
    </w:p>
    <w:p w:rsidR="00176681" w:rsidRDefault="00E473B2">
      <w:pPr>
        <w:spacing w:line="24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оказание содействия уполномоченным представителям контрольно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надзорных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правоохранительных органов при проведении ими инспекционных проверок деятельности ДОУ по вопросам предупреждения коррупции;</w:t>
      </w:r>
    </w:p>
    <w:p w:rsidR="00176681" w:rsidRDefault="00176681">
      <w:pPr>
        <w:spacing w:line="58" w:lineRule="exact"/>
        <w:rPr>
          <w:sz w:val="20"/>
          <w:szCs w:val="20"/>
        </w:rPr>
      </w:pPr>
    </w:p>
    <w:p w:rsidR="00176681" w:rsidRDefault="00E473B2">
      <w:pPr>
        <w:spacing w:line="242" w:lineRule="auto"/>
        <w:ind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оказание содействия уполномоченным представителям правоохранительных органов при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176681" w:rsidRDefault="00176681">
      <w:pPr>
        <w:spacing w:line="45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организация мероприятий по вопросам профилактики и противодействия коррупции;</w:t>
      </w:r>
    </w:p>
    <w:p w:rsidR="00176681" w:rsidRDefault="00176681">
      <w:pPr>
        <w:spacing w:line="23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организация мероприятий по антикоррупционному просвещению работников;</w:t>
      </w:r>
    </w:p>
    <w:p w:rsidR="00176681" w:rsidRDefault="00176681">
      <w:pPr>
        <w:spacing w:line="33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индивидуальное  консультирование работников;</w:t>
      </w:r>
    </w:p>
    <w:p w:rsidR="00176681" w:rsidRDefault="00176681">
      <w:pPr>
        <w:spacing w:line="38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участие в организации антикоррупционной  пропаганды;</w:t>
      </w:r>
    </w:p>
    <w:p w:rsidR="00176681" w:rsidRDefault="00176681">
      <w:pPr>
        <w:spacing w:line="53" w:lineRule="exact"/>
        <w:rPr>
          <w:sz w:val="20"/>
          <w:szCs w:val="20"/>
        </w:rPr>
      </w:pPr>
    </w:p>
    <w:p w:rsidR="00176681" w:rsidRDefault="00E473B2">
      <w:pPr>
        <w:spacing w:line="230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проведение оценки результатов работы по предупреждению коррупции в организации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подготовка соответствующих отчетных материалов для руководителя ДОУ;</w:t>
      </w:r>
    </w:p>
    <w:p w:rsidR="00176681" w:rsidRDefault="00176681">
      <w:pPr>
        <w:spacing w:line="54" w:lineRule="exact"/>
        <w:rPr>
          <w:sz w:val="20"/>
          <w:szCs w:val="20"/>
        </w:rPr>
      </w:pPr>
    </w:p>
    <w:p w:rsidR="00176681" w:rsidRDefault="00E473B2">
      <w:pPr>
        <w:spacing w:line="233" w:lineRule="auto"/>
        <w:ind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</w:t>
      </w:r>
    </w:p>
    <w:p w:rsidR="00176681" w:rsidRDefault="00176681">
      <w:pPr>
        <w:spacing w:line="17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8"/>
        </w:numPr>
        <w:tabs>
          <w:tab w:val="left" w:pos="244"/>
        </w:tabs>
        <w:spacing w:line="250" w:lineRule="auto"/>
        <w:ind w:firstLine="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ликвидацию условий, порождающих, провоцирующих и поддерживающих коррупцию во всех ее проявлениях; повышения эффективности функционирования ДОУ за счет снижения рисков проявления коррупции; в организации образуется коллегиальный орган – комиссия по противодействию коррупции.</w:t>
      </w:r>
    </w:p>
    <w:p w:rsidR="00176681" w:rsidRDefault="00176681">
      <w:pPr>
        <w:spacing w:line="3" w:lineRule="exact"/>
        <w:rPr>
          <w:rFonts w:eastAsia="Times New Roman"/>
          <w:sz w:val="23"/>
          <w:szCs w:val="23"/>
        </w:rPr>
      </w:pPr>
    </w:p>
    <w:p w:rsidR="00176681" w:rsidRDefault="00E473B2">
      <w:pPr>
        <w:spacing w:line="264" w:lineRule="auto"/>
        <w:ind w:firstLine="71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5.5. Цели, порядок образования, работы и полномочия комиссии по противодействию коррупции определены Положением о комиссии по противодействию коррупции.</w:t>
      </w:r>
    </w:p>
    <w:p w:rsidR="00176681" w:rsidRDefault="00176681">
      <w:pPr>
        <w:spacing w:line="24" w:lineRule="exact"/>
        <w:rPr>
          <w:rFonts w:eastAsia="Times New Roman"/>
          <w:sz w:val="23"/>
          <w:szCs w:val="23"/>
        </w:rPr>
      </w:pPr>
    </w:p>
    <w:p w:rsidR="00176681" w:rsidRDefault="00E473B2">
      <w:pPr>
        <w:numPr>
          <w:ilvl w:val="1"/>
          <w:numId w:val="8"/>
        </w:numPr>
        <w:tabs>
          <w:tab w:val="left" w:pos="1660"/>
        </w:tabs>
        <w:ind w:left="166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работников, связанные с предупреждением коррупции</w:t>
      </w:r>
    </w:p>
    <w:p w:rsidR="00176681" w:rsidRDefault="00176681">
      <w:pPr>
        <w:spacing w:line="159" w:lineRule="exact"/>
        <w:rPr>
          <w:sz w:val="20"/>
          <w:szCs w:val="20"/>
        </w:rPr>
      </w:pPr>
    </w:p>
    <w:p w:rsidR="00176681" w:rsidRDefault="00E473B2">
      <w:pPr>
        <w:spacing w:line="286" w:lineRule="auto"/>
        <w:ind w:firstLine="70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6.1. Руководитель ДОУ и работники вне зависимости от должности и стажа работы в ДОУ в связи с исполнением своих трудовых обязанностей, возложенных на них трудовым договором, должны:</w:t>
      </w:r>
    </w:p>
    <w:p w:rsidR="00176681" w:rsidRDefault="00176681">
      <w:pPr>
        <w:spacing w:line="19" w:lineRule="exact"/>
        <w:rPr>
          <w:sz w:val="20"/>
          <w:szCs w:val="20"/>
        </w:rPr>
      </w:pPr>
    </w:p>
    <w:p w:rsidR="00176681" w:rsidRDefault="00E473B2">
      <w:pPr>
        <w:spacing w:line="225" w:lineRule="auto"/>
        <w:ind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руководствоваться положениями настоящей Антикоррупционной политики и неукоснительно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соблюдать ее принципы и требования;</w:t>
      </w:r>
    </w:p>
    <w:p w:rsidR="00176681" w:rsidRDefault="00176681">
      <w:pPr>
        <w:sectPr w:rsidR="00176681">
          <w:pgSz w:w="11900" w:h="16838"/>
          <w:pgMar w:top="813" w:right="824" w:bottom="259" w:left="380" w:header="0" w:footer="0" w:gutter="0"/>
          <w:cols w:space="720" w:equalWidth="0">
            <w:col w:w="10700"/>
          </w:cols>
        </w:sectPr>
      </w:pPr>
    </w:p>
    <w:p w:rsidR="00176681" w:rsidRDefault="00E473B2">
      <w:pPr>
        <w:ind w:left="8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– </w:t>
      </w:r>
      <w:r>
        <w:rPr>
          <w:rFonts w:eastAsia="Times New Roman"/>
          <w:sz w:val="23"/>
          <w:szCs w:val="23"/>
        </w:rPr>
        <w:t>воздерживаться от совершения и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3"/>
          <w:szCs w:val="23"/>
        </w:rPr>
        <w:t>(или)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3"/>
          <w:szCs w:val="23"/>
        </w:rPr>
        <w:t>участия в совершении коррупционных правонарушений</w:t>
      </w:r>
    </w:p>
    <w:p w:rsidR="00176681" w:rsidRDefault="00176681">
      <w:pPr>
        <w:spacing w:line="26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0"/>
        </w:numPr>
        <w:tabs>
          <w:tab w:val="left" w:pos="280"/>
        </w:tabs>
        <w:ind w:left="280" w:hanging="1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интересах или от имени ДОУ;</w:t>
      </w:r>
    </w:p>
    <w:p w:rsidR="00176681" w:rsidRDefault="00176681">
      <w:pPr>
        <w:spacing w:line="54" w:lineRule="exact"/>
        <w:rPr>
          <w:rFonts w:eastAsia="Times New Roman"/>
          <w:sz w:val="24"/>
          <w:szCs w:val="24"/>
        </w:rPr>
      </w:pPr>
    </w:p>
    <w:p w:rsidR="00176681" w:rsidRDefault="00E473B2">
      <w:pPr>
        <w:spacing w:line="244" w:lineRule="auto"/>
        <w:ind w:left="10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воздерживаться от поведения,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которое может быть истолковано окружающими как готовность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совершить или участвовать в совершении коррупционного правонарушения в интересах или от имени ДОУ;</w:t>
      </w:r>
    </w:p>
    <w:p w:rsidR="00176681" w:rsidRDefault="00176681">
      <w:pPr>
        <w:spacing w:line="58" w:lineRule="exact"/>
        <w:rPr>
          <w:rFonts w:eastAsia="Times New Roman"/>
          <w:sz w:val="24"/>
          <w:szCs w:val="24"/>
        </w:rPr>
      </w:pPr>
    </w:p>
    <w:p w:rsidR="00176681" w:rsidRDefault="00E473B2">
      <w:pPr>
        <w:spacing w:line="244" w:lineRule="auto"/>
        <w:ind w:left="10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незамедлительно информировать непосредственного руководителя,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лицо,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ответственное 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реализацию Антикоррупционной политики, и (или) руководителя ДОУ о случаях склонения работника к совершению коррупционных правонарушений;</w:t>
      </w:r>
    </w:p>
    <w:p w:rsidR="00176681" w:rsidRDefault="00176681">
      <w:pPr>
        <w:spacing w:line="63" w:lineRule="exact"/>
        <w:rPr>
          <w:rFonts w:eastAsia="Times New Roman"/>
          <w:sz w:val="24"/>
          <w:szCs w:val="24"/>
        </w:rPr>
      </w:pPr>
    </w:p>
    <w:p w:rsidR="00176681" w:rsidRDefault="00E473B2">
      <w:pPr>
        <w:spacing w:line="238" w:lineRule="auto"/>
        <w:ind w:left="10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незамедлительно информировать непосредственного руководителя ДОУ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(или)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лицо,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ответственное за реализацию Антикоррупционной политики, о ставшей известной работнику информации о случаях совершения коррупционных правонарушений другими работниками;</w:t>
      </w:r>
    </w:p>
    <w:p w:rsidR="00176681" w:rsidRDefault="00176681">
      <w:pPr>
        <w:spacing w:line="52" w:lineRule="exact"/>
        <w:rPr>
          <w:rFonts w:eastAsia="Times New Roman"/>
          <w:sz w:val="24"/>
          <w:szCs w:val="24"/>
        </w:rPr>
      </w:pPr>
    </w:p>
    <w:p w:rsidR="00176681" w:rsidRDefault="00E473B2">
      <w:pPr>
        <w:spacing w:line="244" w:lineRule="auto"/>
        <w:ind w:left="10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сообщить непосредственному руководителю или лицу,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ответственному за реализацию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Антикоррупционной политики, о возможности возникновения либо возникшем конфликте интересов, одной из сторон которого является работник;</w:t>
      </w:r>
    </w:p>
    <w:p w:rsidR="00176681" w:rsidRDefault="00176681">
      <w:pPr>
        <w:spacing w:line="200" w:lineRule="exact"/>
        <w:rPr>
          <w:sz w:val="20"/>
          <w:szCs w:val="20"/>
        </w:rPr>
      </w:pPr>
    </w:p>
    <w:p w:rsidR="00176681" w:rsidRDefault="00176681">
      <w:pPr>
        <w:spacing w:line="359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1"/>
        </w:numPr>
        <w:tabs>
          <w:tab w:val="left" w:pos="2480"/>
        </w:tabs>
        <w:ind w:left="248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Мероприятия по предупреждению коррупции</w:t>
      </w:r>
    </w:p>
    <w:p w:rsidR="00176681" w:rsidRDefault="00176681">
      <w:pPr>
        <w:spacing w:line="49" w:lineRule="exact"/>
        <w:rPr>
          <w:sz w:val="20"/>
          <w:szCs w:val="20"/>
        </w:rPr>
      </w:pPr>
    </w:p>
    <w:p w:rsidR="00176681" w:rsidRDefault="00E473B2">
      <w:pPr>
        <w:spacing w:line="269" w:lineRule="auto"/>
        <w:ind w:righ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176681" w:rsidRDefault="00176681">
      <w:pPr>
        <w:spacing w:line="209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2"/>
        </w:numPr>
        <w:tabs>
          <w:tab w:val="left" w:pos="2360"/>
        </w:tabs>
        <w:ind w:left="236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Внедрение стандартов поведения работников ДОУ</w:t>
      </w:r>
    </w:p>
    <w:p w:rsidR="00176681" w:rsidRDefault="00176681">
      <w:pPr>
        <w:spacing w:line="173" w:lineRule="exact"/>
        <w:rPr>
          <w:sz w:val="20"/>
          <w:szCs w:val="20"/>
        </w:rPr>
      </w:pPr>
    </w:p>
    <w:p w:rsidR="00176681" w:rsidRDefault="00E473B2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8.1.В целях внедрения антикоррупционных стандартов поведения работников, в ДОУ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176681" w:rsidRDefault="00176681">
      <w:pPr>
        <w:spacing w:line="218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8.2.Общие правила и принципы поведения закреплены в Кодексе этики и служебного поведения работников ДОУ.</w:t>
      </w:r>
    </w:p>
    <w:p w:rsidR="00176681" w:rsidRDefault="00176681">
      <w:pPr>
        <w:spacing w:line="221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3"/>
        </w:numPr>
        <w:tabs>
          <w:tab w:val="left" w:pos="2740"/>
        </w:tabs>
        <w:ind w:left="27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Выявление и урегулирование конфликта интересов</w:t>
      </w:r>
    </w:p>
    <w:p w:rsidR="00176681" w:rsidRDefault="00176681">
      <w:pPr>
        <w:spacing w:line="168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left="10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В основу работы по урегулированию конфликта интересов в ДОУ положены следующие принципы:</w:t>
      </w:r>
    </w:p>
    <w:p w:rsidR="00176681" w:rsidRDefault="00176681">
      <w:pPr>
        <w:spacing w:line="17" w:lineRule="exact"/>
        <w:rPr>
          <w:sz w:val="20"/>
          <w:szCs w:val="20"/>
        </w:rPr>
      </w:pPr>
    </w:p>
    <w:p w:rsidR="00176681" w:rsidRDefault="00E473B2">
      <w:pPr>
        <w:ind w:left="1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обязательность раскрытия сведений о возможном или возникшем конфликте интересов;</w:t>
      </w:r>
    </w:p>
    <w:p w:rsidR="00176681" w:rsidRDefault="00176681">
      <w:pPr>
        <w:spacing w:line="49" w:lineRule="exact"/>
        <w:rPr>
          <w:sz w:val="20"/>
          <w:szCs w:val="20"/>
        </w:rPr>
      </w:pPr>
    </w:p>
    <w:p w:rsidR="00176681" w:rsidRDefault="00E473B2">
      <w:pPr>
        <w:spacing w:line="228" w:lineRule="auto"/>
        <w:ind w:left="10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индивидуальное рассмотрение и оценка репутационных рисков для ДОУ при выявлении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каждого конфликта интересов и его урегулирование;</w:t>
      </w:r>
    </w:p>
    <w:p w:rsidR="00176681" w:rsidRDefault="00176681">
      <w:pPr>
        <w:spacing w:line="65" w:lineRule="exact"/>
        <w:rPr>
          <w:sz w:val="20"/>
          <w:szCs w:val="20"/>
        </w:rPr>
      </w:pPr>
    </w:p>
    <w:p w:rsidR="00176681" w:rsidRDefault="00E473B2">
      <w:pPr>
        <w:spacing w:line="228" w:lineRule="auto"/>
        <w:ind w:left="10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конфиденциальность процесса раскрытия сведений о конфликте интересов и процесса 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урегулирования;</w:t>
      </w:r>
    </w:p>
    <w:p w:rsidR="00176681" w:rsidRDefault="00176681">
      <w:pPr>
        <w:spacing w:line="44" w:lineRule="exact"/>
        <w:rPr>
          <w:sz w:val="20"/>
          <w:szCs w:val="20"/>
        </w:rPr>
      </w:pPr>
    </w:p>
    <w:p w:rsidR="00176681" w:rsidRDefault="00E473B2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соблюдение баланса интересов ДОУ и работника при урегулировании конфликта интересов;</w:t>
      </w:r>
    </w:p>
    <w:p w:rsidR="00176681" w:rsidRDefault="00176681">
      <w:pPr>
        <w:spacing w:line="49" w:lineRule="exact"/>
        <w:rPr>
          <w:sz w:val="20"/>
          <w:szCs w:val="20"/>
        </w:rPr>
      </w:pPr>
    </w:p>
    <w:p w:rsidR="00176681" w:rsidRDefault="00E473B2">
      <w:pPr>
        <w:spacing w:line="226" w:lineRule="auto"/>
        <w:ind w:left="10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 интересов,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который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был своевременно раскрыт работником и урегулирован (предотвращен)организацией.</w:t>
      </w:r>
    </w:p>
    <w:p w:rsidR="00176681" w:rsidRDefault="00176681">
      <w:pPr>
        <w:spacing w:line="59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left="100"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Работник обязан принимать меры по недопущению любой возможности возникновения конфликта интересов.</w:t>
      </w:r>
    </w:p>
    <w:p w:rsidR="00176681" w:rsidRDefault="00176681">
      <w:pPr>
        <w:spacing w:line="26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left="10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9.3.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конфликтам интересов.</w:t>
      </w:r>
    </w:p>
    <w:p w:rsidR="00176681" w:rsidRDefault="00176681">
      <w:pPr>
        <w:spacing w:line="21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left="10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9.4.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организации установлены Положением о конфликте интересов.</w:t>
      </w:r>
    </w:p>
    <w:p w:rsidR="00176681" w:rsidRDefault="00176681">
      <w:pPr>
        <w:sectPr w:rsidR="00176681">
          <w:pgSz w:w="11900" w:h="16838"/>
          <w:pgMar w:top="296" w:right="824" w:bottom="312" w:left="280" w:header="0" w:footer="0" w:gutter="0"/>
          <w:cols w:space="720" w:equalWidth="0">
            <w:col w:w="10800"/>
          </w:cols>
        </w:sectPr>
      </w:pPr>
    </w:p>
    <w:p w:rsidR="00176681" w:rsidRDefault="00E473B2">
      <w:pPr>
        <w:spacing w:line="272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9.5. 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коррупции.</w:t>
      </w:r>
    </w:p>
    <w:p w:rsidR="00176681" w:rsidRDefault="00176681">
      <w:pPr>
        <w:spacing w:line="21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9.6. ДОУ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176681" w:rsidRDefault="00176681">
      <w:pPr>
        <w:spacing w:line="329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5"/>
        </w:numPr>
        <w:tabs>
          <w:tab w:val="left" w:pos="1060"/>
        </w:tabs>
        <w:ind w:left="1060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Правила обмена деловыми подарками и знаками делового гостеприимства</w:t>
      </w:r>
    </w:p>
    <w:p w:rsidR="00176681" w:rsidRDefault="00176681">
      <w:pPr>
        <w:spacing w:line="159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left="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ДОУ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ДОУ.</w:t>
      </w:r>
    </w:p>
    <w:p w:rsidR="00176681" w:rsidRDefault="00176681">
      <w:pPr>
        <w:spacing w:line="218" w:lineRule="exact"/>
        <w:rPr>
          <w:sz w:val="20"/>
          <w:szCs w:val="20"/>
        </w:rPr>
      </w:pPr>
    </w:p>
    <w:p w:rsidR="00176681" w:rsidRDefault="00E473B2">
      <w:pPr>
        <w:spacing w:line="274" w:lineRule="auto"/>
        <w:ind w:left="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10.2.В целях исключения нарушения норм законодательства о противодействии коррупции; оказания влияния третьих лиц на деятельность руководителя ДОУ и работников при исполнении ими трудовых обязанностей; минимизации имиджевых потерь ДОУ;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ДОУ; определения единых для всех работников организации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организации действует Регламент обмена деловыми подарками и знаками делового гостеприимства.</w:t>
      </w:r>
    </w:p>
    <w:p w:rsidR="00176681" w:rsidRDefault="00176681">
      <w:pPr>
        <w:spacing w:line="220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6"/>
        </w:numPr>
        <w:tabs>
          <w:tab w:val="left" w:pos="1060"/>
        </w:tabs>
        <w:ind w:left="1060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Меры по предупреждению коррупции при взаимодействии с контрагентами</w:t>
      </w:r>
    </w:p>
    <w:p w:rsidR="00176681" w:rsidRDefault="00176681">
      <w:pPr>
        <w:spacing w:line="159" w:lineRule="exact"/>
        <w:rPr>
          <w:sz w:val="20"/>
          <w:szCs w:val="20"/>
        </w:rPr>
      </w:pPr>
    </w:p>
    <w:p w:rsidR="00176681" w:rsidRDefault="00E473B2">
      <w:pPr>
        <w:spacing w:line="26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 Работа по предупреждению коррупции при взаимодействии с контрагентами, проводится по следующим направлениям:</w:t>
      </w:r>
    </w:p>
    <w:p w:rsidR="00176681" w:rsidRDefault="00176681">
      <w:pPr>
        <w:spacing w:line="36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</w:t>
      </w:r>
    </w:p>
    <w:p w:rsidR="00176681" w:rsidRDefault="00176681">
      <w:pPr>
        <w:spacing w:line="21" w:lineRule="exact"/>
        <w:rPr>
          <w:sz w:val="20"/>
          <w:szCs w:val="20"/>
        </w:rPr>
      </w:pPr>
    </w:p>
    <w:p w:rsidR="00176681" w:rsidRDefault="00E473B2">
      <w:pPr>
        <w:spacing w:line="27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11.1.2.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ит.п.).</w:t>
      </w:r>
    </w:p>
    <w:p w:rsidR="00176681" w:rsidRDefault="00176681">
      <w:pPr>
        <w:spacing w:line="24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11.1.3. 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ДОУ.</w:t>
      </w:r>
    </w:p>
    <w:p w:rsidR="00176681" w:rsidRDefault="00176681">
      <w:pPr>
        <w:spacing w:line="29" w:lineRule="exact"/>
        <w:rPr>
          <w:sz w:val="20"/>
          <w:szCs w:val="20"/>
        </w:rPr>
      </w:pPr>
    </w:p>
    <w:p w:rsidR="00176681" w:rsidRDefault="00E473B2">
      <w:pPr>
        <w:spacing w:line="25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11.1.4. Включение в договоры, заключаемые с контрагентами, положений о соблюдении антикоррупционных стандартов (антикоррупционная оговорка).</w:t>
      </w:r>
    </w:p>
    <w:p w:rsidR="00176681" w:rsidRDefault="00176681">
      <w:pPr>
        <w:spacing w:line="35" w:lineRule="exact"/>
        <w:rPr>
          <w:sz w:val="20"/>
          <w:szCs w:val="20"/>
        </w:rPr>
      </w:pPr>
    </w:p>
    <w:p w:rsidR="00176681" w:rsidRDefault="00E473B2">
      <w:pPr>
        <w:spacing w:line="261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11.1.5. Размещение на официальном сайте ДОУ информации о мерах по предупреждению коррупции, предпринимаемых в ДОУ.</w:t>
      </w:r>
    </w:p>
    <w:p w:rsidR="00176681" w:rsidRDefault="00176681">
      <w:pPr>
        <w:spacing w:line="12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7"/>
        </w:numPr>
        <w:tabs>
          <w:tab w:val="left" w:pos="2720"/>
        </w:tabs>
        <w:ind w:left="2720" w:hanging="4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коррупционных рисков ДОУ</w:t>
      </w:r>
    </w:p>
    <w:p w:rsidR="00176681" w:rsidRDefault="00176681">
      <w:pPr>
        <w:spacing w:line="156" w:lineRule="exact"/>
        <w:rPr>
          <w:sz w:val="20"/>
          <w:szCs w:val="20"/>
        </w:rPr>
      </w:pPr>
    </w:p>
    <w:p w:rsidR="00176681" w:rsidRDefault="00E473B2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Целью оценки коррупционных рисков ДОУ являются:</w:t>
      </w:r>
    </w:p>
    <w:p w:rsidR="00176681" w:rsidRDefault="00176681">
      <w:pPr>
        <w:spacing w:line="15" w:lineRule="exact"/>
        <w:rPr>
          <w:sz w:val="20"/>
          <w:szCs w:val="20"/>
        </w:rPr>
      </w:pPr>
    </w:p>
    <w:p w:rsidR="00176681" w:rsidRDefault="00E473B2">
      <w:pPr>
        <w:spacing w:line="260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12.1.1. обеспечение соответствия реализуемых мер предупреждения коррупции в специфике деятельность ДОУ;</w:t>
      </w:r>
    </w:p>
    <w:p w:rsidR="00176681" w:rsidRDefault="00176681">
      <w:pPr>
        <w:sectPr w:rsidR="00176681">
          <w:pgSz w:w="11900" w:h="16838"/>
          <w:pgMar w:top="295" w:right="824" w:bottom="410" w:left="380" w:header="0" w:footer="0" w:gutter="0"/>
          <w:cols w:space="720" w:equalWidth="0">
            <w:col w:w="10700"/>
          </w:cols>
        </w:sectPr>
      </w:pPr>
    </w:p>
    <w:p w:rsidR="00176681" w:rsidRDefault="00E473B2">
      <w:pPr>
        <w:spacing w:line="265" w:lineRule="auto"/>
        <w:ind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12.1.2. рациональное использование ресурсов, направляемых на проведение работы по предупреждению коррупции;</w:t>
      </w:r>
    </w:p>
    <w:p w:rsidR="00176681" w:rsidRDefault="00176681">
      <w:pPr>
        <w:spacing w:line="25" w:lineRule="exact"/>
        <w:rPr>
          <w:sz w:val="20"/>
          <w:szCs w:val="20"/>
        </w:rPr>
      </w:pPr>
    </w:p>
    <w:p w:rsidR="00176681" w:rsidRDefault="00E473B2">
      <w:pPr>
        <w:spacing w:line="27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12.1.3. определение конкретных процессов и хозяйственных операций в деятельности ДОУ,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ДОУ.</w:t>
      </w:r>
    </w:p>
    <w:p w:rsidR="00176681" w:rsidRDefault="00176681">
      <w:pPr>
        <w:spacing w:line="16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12.2. Оценка коррупционных рисков ДОУ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ДОУ.</w:t>
      </w:r>
    </w:p>
    <w:p w:rsidR="00176681" w:rsidRDefault="00176681">
      <w:pPr>
        <w:spacing w:line="200" w:lineRule="exact"/>
        <w:rPr>
          <w:sz w:val="20"/>
          <w:szCs w:val="20"/>
        </w:rPr>
      </w:pPr>
    </w:p>
    <w:p w:rsidR="00176681" w:rsidRDefault="00176681">
      <w:pPr>
        <w:spacing w:line="328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8"/>
        </w:numPr>
        <w:tabs>
          <w:tab w:val="left" w:pos="3020"/>
        </w:tabs>
        <w:ind w:left="3020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Антикоррупционное просвещение работников</w:t>
      </w:r>
    </w:p>
    <w:p w:rsidR="00176681" w:rsidRDefault="00176681">
      <w:pPr>
        <w:spacing w:line="173" w:lineRule="exact"/>
        <w:rPr>
          <w:sz w:val="20"/>
          <w:szCs w:val="20"/>
        </w:rPr>
      </w:pPr>
    </w:p>
    <w:p w:rsidR="00176681" w:rsidRDefault="00E473B2">
      <w:pPr>
        <w:spacing w:line="28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13.1.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ДОУ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176681" w:rsidRDefault="00176681">
      <w:pPr>
        <w:spacing w:line="3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13.2. Антикоррупционное образование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Антикоррупционной политики.</w:t>
      </w:r>
    </w:p>
    <w:p w:rsidR="00176681" w:rsidRDefault="00176681">
      <w:pPr>
        <w:spacing w:line="24" w:lineRule="exact"/>
        <w:rPr>
          <w:sz w:val="20"/>
          <w:szCs w:val="20"/>
        </w:rPr>
      </w:pPr>
    </w:p>
    <w:p w:rsidR="00176681" w:rsidRDefault="00E473B2">
      <w:pPr>
        <w:spacing w:line="27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</w:t>
      </w:r>
    </w:p>
    <w:p w:rsidR="00176681" w:rsidRDefault="00176681">
      <w:pPr>
        <w:spacing w:line="24" w:lineRule="exact"/>
        <w:rPr>
          <w:sz w:val="20"/>
          <w:szCs w:val="20"/>
        </w:rPr>
      </w:pPr>
    </w:p>
    <w:p w:rsidR="00176681" w:rsidRDefault="00E473B2">
      <w:pPr>
        <w:spacing w:line="271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13.4. Антикоррупционное консультирование осуществляется в индивидуальном порядке лицами, ответственными за реализацию Антикоррупционной политики в ДОУ.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176681" w:rsidRDefault="00176681">
      <w:pPr>
        <w:spacing w:line="13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19"/>
        </w:numPr>
        <w:tabs>
          <w:tab w:val="left" w:pos="3880"/>
        </w:tabs>
        <w:ind w:left="3880" w:hanging="3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Внутренний контроль и аудит</w:t>
      </w:r>
    </w:p>
    <w:p w:rsidR="00176681" w:rsidRDefault="00176681">
      <w:pPr>
        <w:spacing w:line="169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14.1. Осуществление в соответствии с Федеральным законом от 06.12.2011 № 402-ФЗ «О бухгалтерском учете» внутреннего контроля хозяйственных операций способствует профилактике</w:t>
      </w:r>
    </w:p>
    <w:p w:rsidR="00176681" w:rsidRDefault="00176681">
      <w:pPr>
        <w:spacing w:line="14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20"/>
        </w:numPr>
        <w:tabs>
          <w:tab w:val="left" w:pos="2040"/>
        </w:tabs>
        <w:ind w:left="2040" w:hanging="6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выявлению коррупционных правонарушений в деятельности ДОУ.</w:t>
      </w:r>
    </w:p>
    <w:p w:rsidR="00176681" w:rsidRDefault="00176681">
      <w:pPr>
        <w:spacing w:line="53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ДОУ и обеспечение соответствия деятельности ДОУ требованиям нормативных правовых актов и локальных нормативных актов ДОУ.</w:t>
      </w:r>
    </w:p>
    <w:p w:rsidR="00176681" w:rsidRDefault="00176681">
      <w:pPr>
        <w:spacing w:line="22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14.3. Требования Антикоррупционной политики, учитываемые при формировании системы внутреннего контроля и аудита ДОУ:</w:t>
      </w:r>
    </w:p>
    <w:p w:rsidR="00176681" w:rsidRDefault="00176681">
      <w:pPr>
        <w:spacing w:line="32" w:lineRule="exact"/>
        <w:rPr>
          <w:sz w:val="20"/>
          <w:szCs w:val="20"/>
        </w:rPr>
      </w:pPr>
    </w:p>
    <w:p w:rsidR="00176681" w:rsidRDefault="00E473B2">
      <w:pPr>
        <w:spacing w:line="228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проверка соблюдения различных организационных процедур и правил деятельности, которые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значимы с точки зрения работы по предупреждению коррупции;</w:t>
      </w:r>
    </w:p>
    <w:p w:rsidR="00176681" w:rsidRDefault="00176681">
      <w:pPr>
        <w:spacing w:line="45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контроль документирования операций хозяйственной деятельности ДОУ;</w:t>
      </w:r>
    </w:p>
    <w:p w:rsidR="00176681" w:rsidRDefault="00176681">
      <w:pPr>
        <w:spacing w:line="33" w:lineRule="exact"/>
        <w:rPr>
          <w:sz w:val="20"/>
          <w:szCs w:val="20"/>
        </w:rPr>
      </w:pPr>
    </w:p>
    <w:p w:rsidR="00176681" w:rsidRDefault="00E473B2">
      <w:pPr>
        <w:tabs>
          <w:tab w:val="left" w:pos="2140"/>
          <w:tab w:val="left" w:pos="3980"/>
          <w:tab w:val="left" w:pos="5940"/>
          <w:tab w:val="left" w:pos="7960"/>
          <w:tab w:val="left" w:pos="9540"/>
          <w:tab w:val="left" w:pos="996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проверка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экономической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обоснованности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осуществляемых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операций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сферах</w:t>
      </w:r>
    </w:p>
    <w:p w:rsidR="00176681" w:rsidRDefault="00176681">
      <w:pPr>
        <w:spacing w:line="31" w:lineRule="exact"/>
        <w:rPr>
          <w:sz w:val="20"/>
          <w:szCs w:val="20"/>
        </w:rPr>
      </w:pPr>
    </w:p>
    <w:p w:rsidR="00176681" w:rsidRDefault="00E473B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коррупционного риска.</w:t>
      </w:r>
    </w:p>
    <w:p w:rsidR="00176681" w:rsidRDefault="00176681">
      <w:pPr>
        <w:spacing w:line="41" w:lineRule="exact"/>
        <w:rPr>
          <w:sz w:val="20"/>
          <w:szCs w:val="20"/>
        </w:rPr>
      </w:pPr>
    </w:p>
    <w:p w:rsidR="00176681" w:rsidRDefault="00E473B2">
      <w:pPr>
        <w:tabs>
          <w:tab w:val="left" w:pos="1680"/>
          <w:tab w:val="left" w:pos="2800"/>
          <w:tab w:val="left" w:pos="4900"/>
          <w:tab w:val="left" w:pos="6020"/>
          <w:tab w:val="left" w:pos="7700"/>
          <w:tab w:val="left" w:pos="9220"/>
          <w:tab w:val="left" w:pos="101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Контроль</w:t>
      </w:r>
      <w:r>
        <w:rPr>
          <w:rFonts w:eastAsia="Times New Roman"/>
          <w:sz w:val="24"/>
          <w:szCs w:val="24"/>
        </w:rPr>
        <w:tab/>
        <w:t>документирования</w:t>
      </w:r>
      <w:r>
        <w:rPr>
          <w:rFonts w:eastAsia="Times New Roman"/>
          <w:sz w:val="24"/>
          <w:szCs w:val="24"/>
        </w:rPr>
        <w:tab/>
        <w:t>операций</w:t>
      </w:r>
      <w:r>
        <w:rPr>
          <w:rFonts w:eastAsia="Times New Roman"/>
          <w:sz w:val="24"/>
          <w:szCs w:val="24"/>
        </w:rPr>
        <w:tab/>
        <w:t>хозяйственной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прежде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всего</w:t>
      </w:r>
    </w:p>
    <w:p w:rsidR="00176681" w:rsidRDefault="00176681">
      <w:pPr>
        <w:spacing w:line="54" w:lineRule="exact"/>
        <w:rPr>
          <w:sz w:val="20"/>
          <w:szCs w:val="20"/>
        </w:rPr>
      </w:pPr>
    </w:p>
    <w:p w:rsidR="00176681" w:rsidRDefault="00E473B2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связан с обязанностью ведения финансовой (бухгалтерской) отчетности ДОУ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</w:t>
      </w:r>
    </w:p>
    <w:p w:rsidR="00176681" w:rsidRDefault="00176681">
      <w:pPr>
        <w:spacing w:line="7" w:lineRule="exact"/>
        <w:rPr>
          <w:sz w:val="20"/>
          <w:szCs w:val="20"/>
        </w:rPr>
      </w:pPr>
    </w:p>
    <w:p w:rsidR="00176681" w:rsidRDefault="00E473B2">
      <w:pPr>
        <w:tabs>
          <w:tab w:val="left" w:pos="1680"/>
          <w:tab w:val="left" w:pos="2880"/>
          <w:tab w:val="left" w:pos="4620"/>
          <w:tab w:val="left" w:pos="6500"/>
          <w:tab w:val="left" w:pos="8440"/>
          <w:tab w:val="left" w:pos="9620"/>
          <w:tab w:val="left" w:pos="996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Проверка</w:t>
      </w:r>
      <w:r>
        <w:rPr>
          <w:rFonts w:eastAsia="Times New Roman"/>
          <w:sz w:val="24"/>
          <w:szCs w:val="24"/>
        </w:rPr>
        <w:tab/>
        <w:t>экономической</w:t>
      </w:r>
      <w:r>
        <w:rPr>
          <w:rFonts w:eastAsia="Times New Roman"/>
          <w:sz w:val="24"/>
          <w:szCs w:val="24"/>
        </w:rPr>
        <w:tab/>
        <w:t>обоснованности</w:t>
      </w:r>
      <w:r>
        <w:rPr>
          <w:rFonts w:eastAsia="Times New Roman"/>
          <w:sz w:val="24"/>
          <w:szCs w:val="24"/>
        </w:rPr>
        <w:tab/>
        <w:t>осуществляемых</w:t>
      </w:r>
      <w:r>
        <w:rPr>
          <w:rFonts w:eastAsia="Times New Roman"/>
          <w:sz w:val="24"/>
          <w:szCs w:val="24"/>
        </w:rPr>
        <w:tab/>
        <w:t>операций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сферах</w:t>
      </w:r>
    </w:p>
    <w:p w:rsidR="00176681" w:rsidRDefault="00176681">
      <w:pPr>
        <w:sectPr w:rsidR="00176681">
          <w:pgSz w:w="11900" w:h="16838"/>
          <w:pgMar w:top="290" w:right="824" w:bottom="240" w:left="380" w:header="0" w:footer="0" w:gutter="0"/>
          <w:cols w:space="720" w:equalWidth="0">
            <w:col w:w="10700"/>
          </w:cols>
        </w:sectPr>
      </w:pPr>
    </w:p>
    <w:p w:rsidR="00176681" w:rsidRDefault="00E473B2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176681" w:rsidRDefault="00176681">
      <w:pPr>
        <w:spacing w:line="19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оплата услуг,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характер которых не определен либо вызывает сомнения;</w:t>
      </w:r>
    </w:p>
    <w:p w:rsidR="00176681" w:rsidRDefault="00176681">
      <w:pPr>
        <w:spacing w:line="44" w:lineRule="exact"/>
        <w:rPr>
          <w:sz w:val="20"/>
          <w:szCs w:val="20"/>
        </w:rPr>
      </w:pPr>
    </w:p>
    <w:p w:rsidR="00176681" w:rsidRDefault="00E473B2">
      <w:pPr>
        <w:spacing w:line="25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предоставление дорогостоящих подарков,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оплата транспортных,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развлекательных услуг,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176681" w:rsidRDefault="00176681">
      <w:pPr>
        <w:spacing w:line="50" w:lineRule="exact"/>
        <w:rPr>
          <w:sz w:val="20"/>
          <w:szCs w:val="20"/>
        </w:rPr>
      </w:pPr>
    </w:p>
    <w:p w:rsidR="00176681" w:rsidRDefault="00E473B2">
      <w:pPr>
        <w:spacing w:line="228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выплата посреднику или внешнему консультанту вознаграждения,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размер которого превышает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обычную плату для ДОУ или плату для данного вида услуг;</w:t>
      </w:r>
    </w:p>
    <w:p w:rsidR="00176681" w:rsidRDefault="00176681">
      <w:pPr>
        <w:spacing w:line="44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закупки или продажи по ценам,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значительно отличающимся от рыночных;</w:t>
      </w:r>
    </w:p>
    <w:p w:rsidR="00176681" w:rsidRDefault="00176681">
      <w:pPr>
        <w:spacing w:line="33" w:lineRule="exact"/>
        <w:rPr>
          <w:sz w:val="20"/>
          <w:szCs w:val="20"/>
        </w:rPr>
      </w:pPr>
    </w:p>
    <w:p w:rsidR="00176681" w:rsidRDefault="00E473B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сомнительные  платежи  наличными деньгами.</w:t>
      </w:r>
    </w:p>
    <w:p w:rsidR="00176681" w:rsidRDefault="00176681">
      <w:pPr>
        <w:spacing w:line="200" w:lineRule="exact"/>
        <w:rPr>
          <w:sz w:val="20"/>
          <w:szCs w:val="20"/>
        </w:rPr>
      </w:pPr>
    </w:p>
    <w:p w:rsidR="00176681" w:rsidRDefault="00176681">
      <w:pPr>
        <w:spacing w:line="323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22"/>
        </w:numPr>
        <w:tabs>
          <w:tab w:val="left" w:pos="631"/>
        </w:tabs>
        <w:spacing w:line="264" w:lineRule="auto"/>
        <w:ind w:left="3680" w:right="480" w:hanging="339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Сотрудничество с контрольно – надзорными и правоохранительными органами в сфере противодействия коррупции</w:t>
      </w:r>
    </w:p>
    <w:p w:rsidR="00176681" w:rsidRDefault="00176681">
      <w:pPr>
        <w:spacing w:line="120" w:lineRule="exact"/>
        <w:rPr>
          <w:sz w:val="20"/>
          <w:szCs w:val="20"/>
        </w:rPr>
      </w:pPr>
    </w:p>
    <w:p w:rsidR="00176681" w:rsidRDefault="00E473B2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Сотрудничество с контрольно – надзорными и правоохранительными органами является</w:t>
      </w:r>
    </w:p>
    <w:p w:rsidR="00176681" w:rsidRDefault="00176681">
      <w:pPr>
        <w:spacing w:line="54" w:lineRule="exact"/>
        <w:rPr>
          <w:sz w:val="20"/>
          <w:szCs w:val="20"/>
        </w:rPr>
      </w:pPr>
    </w:p>
    <w:p w:rsidR="00176681" w:rsidRDefault="00E473B2">
      <w:pPr>
        <w:spacing w:line="26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показателем действительной приверженности организации декларируемым антикоррупционным стандартам поведения.</w:t>
      </w:r>
    </w:p>
    <w:p w:rsidR="00176681" w:rsidRDefault="00176681">
      <w:pPr>
        <w:spacing w:line="31" w:lineRule="exact"/>
        <w:rPr>
          <w:sz w:val="20"/>
          <w:szCs w:val="20"/>
        </w:rPr>
      </w:pPr>
    </w:p>
    <w:p w:rsidR="00176681" w:rsidRDefault="00E473B2">
      <w:pPr>
        <w:spacing w:line="280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15.2. ДОУ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</w:t>
      </w:r>
    </w:p>
    <w:p w:rsidR="00176681" w:rsidRDefault="00176681">
      <w:pPr>
        <w:spacing w:line="307" w:lineRule="exact"/>
        <w:rPr>
          <w:sz w:val="20"/>
          <w:szCs w:val="20"/>
        </w:rPr>
      </w:pPr>
    </w:p>
    <w:p w:rsidR="00176681" w:rsidRDefault="00E473B2">
      <w:pPr>
        <w:spacing w:line="27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15.3. ДОУ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</w:p>
    <w:p w:rsidR="00176681" w:rsidRDefault="00176681">
      <w:pPr>
        <w:spacing w:line="26" w:lineRule="exact"/>
        <w:rPr>
          <w:sz w:val="20"/>
          <w:szCs w:val="20"/>
        </w:rPr>
      </w:pPr>
    </w:p>
    <w:p w:rsidR="00176681" w:rsidRDefault="00E473B2">
      <w:pPr>
        <w:spacing w:line="25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15.4. Сотрудничество с контрольно – надзорными и правоохранительными органами также осуществляется в форме:</w:t>
      </w:r>
    </w:p>
    <w:p w:rsidR="00176681" w:rsidRDefault="00176681">
      <w:pPr>
        <w:spacing w:line="37" w:lineRule="exact"/>
        <w:rPr>
          <w:sz w:val="20"/>
          <w:szCs w:val="20"/>
        </w:rPr>
      </w:pPr>
    </w:p>
    <w:p w:rsidR="00176681" w:rsidRDefault="00E473B2">
      <w:pPr>
        <w:spacing w:line="245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оказания содействия уполномоченным представителям контрольно-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надзорных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правоохранительных органов при проведении ими контрольно – надзорных мероприятий в отношении организации по вопросам предупреждения и противодействия коррупции;</w:t>
      </w:r>
    </w:p>
    <w:p w:rsidR="00176681" w:rsidRDefault="00176681">
      <w:pPr>
        <w:spacing w:line="54" w:lineRule="exact"/>
        <w:rPr>
          <w:sz w:val="20"/>
          <w:szCs w:val="20"/>
        </w:rPr>
      </w:pPr>
    </w:p>
    <w:p w:rsidR="00176681" w:rsidRDefault="00E473B2">
      <w:pPr>
        <w:spacing w:line="244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4"/>
          <w:szCs w:val="24"/>
        </w:rPr>
        <w:t>оказания содействия уполномоченным представителям правоохранительных органов при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проведении мероприятий по пресечению или расследованию коррупционных преступлений, включая оперативно – розыскные мероприятия.</w:t>
      </w:r>
    </w:p>
    <w:p w:rsidR="00176681" w:rsidRDefault="00176681">
      <w:pPr>
        <w:spacing w:line="48" w:lineRule="exact"/>
        <w:rPr>
          <w:sz w:val="20"/>
          <w:szCs w:val="20"/>
        </w:rPr>
      </w:pPr>
    </w:p>
    <w:p w:rsidR="00176681" w:rsidRDefault="00E473B2">
      <w:pPr>
        <w:spacing w:line="271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15.5. Руководитель ДОУ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176681" w:rsidRDefault="00176681">
      <w:pPr>
        <w:spacing w:line="21" w:lineRule="exact"/>
        <w:rPr>
          <w:sz w:val="20"/>
          <w:szCs w:val="20"/>
        </w:rPr>
      </w:pPr>
    </w:p>
    <w:p w:rsidR="00176681" w:rsidRDefault="00E473B2">
      <w:pPr>
        <w:spacing w:line="269" w:lineRule="auto"/>
        <w:ind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15.6. Руководитель ДОУ и работники не допускают вмешательства в деятельность должностных лиц контрольно – надзорных и правоохранительных органов.</w:t>
      </w:r>
    </w:p>
    <w:p w:rsidR="00176681" w:rsidRDefault="00176681">
      <w:pPr>
        <w:spacing w:line="127" w:lineRule="exact"/>
        <w:rPr>
          <w:sz w:val="20"/>
          <w:szCs w:val="20"/>
        </w:rPr>
      </w:pPr>
    </w:p>
    <w:p w:rsidR="00176681" w:rsidRDefault="00E473B2">
      <w:pPr>
        <w:numPr>
          <w:ilvl w:val="0"/>
          <w:numId w:val="23"/>
        </w:numPr>
        <w:tabs>
          <w:tab w:val="left" w:pos="640"/>
        </w:tabs>
        <w:ind w:left="640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работников за несоблюдение требований антикоррупционной политики</w:t>
      </w:r>
    </w:p>
    <w:p w:rsidR="00176681" w:rsidRDefault="00176681">
      <w:pPr>
        <w:spacing w:line="168" w:lineRule="exact"/>
        <w:rPr>
          <w:sz w:val="20"/>
          <w:szCs w:val="20"/>
        </w:rPr>
      </w:pPr>
    </w:p>
    <w:p w:rsidR="00176681" w:rsidRDefault="00E473B2">
      <w:pPr>
        <w:spacing w:line="261" w:lineRule="auto"/>
        <w:ind w:left="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16.1. ДОУ и ее работники должны соблюдать нормы законодательства о противодействии коррупции.</w:t>
      </w:r>
    </w:p>
    <w:p w:rsidR="00176681" w:rsidRDefault="00176681">
      <w:pPr>
        <w:spacing w:line="216" w:lineRule="exact"/>
        <w:rPr>
          <w:sz w:val="20"/>
          <w:szCs w:val="20"/>
        </w:rPr>
      </w:pPr>
    </w:p>
    <w:p w:rsidR="00176681" w:rsidRDefault="00E473B2">
      <w:pPr>
        <w:spacing w:line="273" w:lineRule="auto"/>
        <w:ind w:left="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16.2.Руководитель ДОУ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176681" w:rsidRDefault="00176681">
      <w:pPr>
        <w:sectPr w:rsidR="00176681">
          <w:pgSz w:w="11900" w:h="16838"/>
          <w:pgMar w:top="290" w:right="824" w:bottom="439" w:left="380" w:header="0" w:footer="0" w:gutter="0"/>
          <w:cols w:space="720" w:equalWidth="0">
            <w:col w:w="10700"/>
          </w:cols>
        </w:sectPr>
      </w:pPr>
    </w:p>
    <w:p w:rsidR="00176681" w:rsidRDefault="00E473B2">
      <w:pPr>
        <w:numPr>
          <w:ilvl w:val="0"/>
          <w:numId w:val="24"/>
        </w:numPr>
        <w:tabs>
          <w:tab w:val="left" w:pos="1320"/>
        </w:tabs>
        <w:ind w:left="13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Порядок пересмотра и внесения изменений в Антикоррупционнуюполитику</w:t>
      </w:r>
    </w:p>
    <w:p w:rsidR="00176681" w:rsidRDefault="00176681">
      <w:pPr>
        <w:spacing w:line="163" w:lineRule="exact"/>
        <w:rPr>
          <w:sz w:val="20"/>
          <w:szCs w:val="20"/>
        </w:rPr>
      </w:pPr>
    </w:p>
    <w:p w:rsidR="00176681" w:rsidRDefault="00E473B2">
      <w:pPr>
        <w:spacing w:line="256" w:lineRule="auto"/>
        <w:ind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17.1. ДОУ осуществляет регулярный мониторинг эффективности реализации Антикоррупционнойполитики.</w:t>
      </w:r>
    </w:p>
    <w:p w:rsidR="00176681" w:rsidRDefault="00176681">
      <w:pPr>
        <w:spacing w:line="30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17.2. Должностное лицо, ответственное за реализацию Антикоррупционной политики, ежегодно готовит отчет о реализации мер по предупреждению коррупции в ДОУ, на основании которого в настоящую Антикоррупционную политику могут быть внесены изменения и дополнения.</w:t>
      </w:r>
    </w:p>
    <w:p w:rsidR="00176681" w:rsidRDefault="00176681">
      <w:pPr>
        <w:spacing w:line="22" w:lineRule="exact"/>
        <w:rPr>
          <w:sz w:val="20"/>
          <w:szCs w:val="20"/>
        </w:rPr>
      </w:pPr>
    </w:p>
    <w:p w:rsidR="00176681" w:rsidRDefault="00E473B2">
      <w:pPr>
        <w:spacing w:line="272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17.3.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штатной правовой формы или организационно – структуры организации.</w:t>
      </w:r>
      <w:bookmarkEnd w:id="0"/>
    </w:p>
    <w:sectPr w:rsidR="00176681">
      <w:pgSz w:w="11900" w:h="16838"/>
      <w:pgMar w:top="806" w:right="824" w:bottom="1440" w:left="380" w:header="0" w:footer="0" w:gutter="0"/>
      <w:cols w:space="720" w:equalWidth="0">
        <w:col w:w="10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8CA8A28C"/>
    <w:lvl w:ilvl="0" w:tplc="3E6E87D0">
      <w:start w:val="1"/>
      <w:numFmt w:val="decimal"/>
      <w:lvlText w:val="%1."/>
      <w:lvlJc w:val="left"/>
    </w:lvl>
    <w:lvl w:ilvl="1" w:tplc="B66E4C34">
      <w:numFmt w:val="decimal"/>
      <w:lvlText w:val=""/>
      <w:lvlJc w:val="left"/>
    </w:lvl>
    <w:lvl w:ilvl="2" w:tplc="D468506E">
      <w:numFmt w:val="decimal"/>
      <w:lvlText w:val=""/>
      <w:lvlJc w:val="left"/>
    </w:lvl>
    <w:lvl w:ilvl="3" w:tplc="FA8A4B18">
      <w:numFmt w:val="decimal"/>
      <w:lvlText w:val=""/>
      <w:lvlJc w:val="left"/>
    </w:lvl>
    <w:lvl w:ilvl="4" w:tplc="2460EF62">
      <w:numFmt w:val="decimal"/>
      <w:lvlText w:val=""/>
      <w:lvlJc w:val="left"/>
    </w:lvl>
    <w:lvl w:ilvl="5" w:tplc="1280025E">
      <w:numFmt w:val="decimal"/>
      <w:lvlText w:val=""/>
      <w:lvlJc w:val="left"/>
    </w:lvl>
    <w:lvl w:ilvl="6" w:tplc="1F706A4C">
      <w:numFmt w:val="decimal"/>
      <w:lvlText w:val=""/>
      <w:lvlJc w:val="left"/>
    </w:lvl>
    <w:lvl w:ilvl="7" w:tplc="65F260E0">
      <w:numFmt w:val="decimal"/>
      <w:lvlText w:val=""/>
      <w:lvlJc w:val="left"/>
    </w:lvl>
    <w:lvl w:ilvl="8" w:tplc="EEE8FAFA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9126D20E"/>
    <w:lvl w:ilvl="0" w:tplc="125A8B2E">
      <w:start w:val="7"/>
      <w:numFmt w:val="decimal"/>
      <w:lvlText w:val="%1."/>
      <w:lvlJc w:val="left"/>
    </w:lvl>
    <w:lvl w:ilvl="1" w:tplc="0DE680C4">
      <w:numFmt w:val="decimal"/>
      <w:lvlText w:val=""/>
      <w:lvlJc w:val="left"/>
    </w:lvl>
    <w:lvl w:ilvl="2" w:tplc="7BCCC64A">
      <w:numFmt w:val="decimal"/>
      <w:lvlText w:val=""/>
      <w:lvlJc w:val="left"/>
    </w:lvl>
    <w:lvl w:ilvl="3" w:tplc="9164240C">
      <w:numFmt w:val="decimal"/>
      <w:lvlText w:val=""/>
      <w:lvlJc w:val="left"/>
    </w:lvl>
    <w:lvl w:ilvl="4" w:tplc="5E44DFB4">
      <w:numFmt w:val="decimal"/>
      <w:lvlText w:val=""/>
      <w:lvlJc w:val="left"/>
    </w:lvl>
    <w:lvl w:ilvl="5" w:tplc="9262496A">
      <w:numFmt w:val="decimal"/>
      <w:lvlText w:val=""/>
      <w:lvlJc w:val="left"/>
    </w:lvl>
    <w:lvl w:ilvl="6" w:tplc="CBE21D70">
      <w:numFmt w:val="decimal"/>
      <w:lvlText w:val=""/>
      <w:lvlJc w:val="left"/>
    </w:lvl>
    <w:lvl w:ilvl="7" w:tplc="ADF64098">
      <w:numFmt w:val="decimal"/>
      <w:lvlText w:val=""/>
      <w:lvlJc w:val="left"/>
    </w:lvl>
    <w:lvl w:ilvl="8" w:tplc="8100656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C3F657DA"/>
    <w:lvl w:ilvl="0" w:tplc="D8AE2124">
      <w:start w:val="15"/>
      <w:numFmt w:val="decimal"/>
      <w:lvlText w:val="%1."/>
      <w:lvlJc w:val="left"/>
    </w:lvl>
    <w:lvl w:ilvl="1" w:tplc="E9AE7BF6">
      <w:start w:val="1"/>
      <w:numFmt w:val="bullet"/>
      <w:lvlText w:val="\endash "/>
      <w:lvlJc w:val="left"/>
    </w:lvl>
    <w:lvl w:ilvl="2" w:tplc="0328861A">
      <w:numFmt w:val="decimal"/>
      <w:lvlText w:val=""/>
      <w:lvlJc w:val="left"/>
    </w:lvl>
    <w:lvl w:ilvl="3" w:tplc="F438AC10">
      <w:numFmt w:val="decimal"/>
      <w:lvlText w:val=""/>
      <w:lvlJc w:val="left"/>
    </w:lvl>
    <w:lvl w:ilvl="4" w:tplc="68DE9744">
      <w:numFmt w:val="decimal"/>
      <w:lvlText w:val=""/>
      <w:lvlJc w:val="left"/>
    </w:lvl>
    <w:lvl w:ilvl="5" w:tplc="9DB60032">
      <w:numFmt w:val="decimal"/>
      <w:lvlText w:val=""/>
      <w:lvlJc w:val="left"/>
    </w:lvl>
    <w:lvl w:ilvl="6" w:tplc="C67C00EE">
      <w:numFmt w:val="decimal"/>
      <w:lvlText w:val=""/>
      <w:lvlJc w:val="left"/>
    </w:lvl>
    <w:lvl w:ilvl="7" w:tplc="1856EB88">
      <w:numFmt w:val="decimal"/>
      <w:lvlText w:val=""/>
      <w:lvlJc w:val="left"/>
    </w:lvl>
    <w:lvl w:ilvl="8" w:tplc="87BCCBB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A27C1500"/>
    <w:lvl w:ilvl="0" w:tplc="E28E037E">
      <w:start w:val="1"/>
      <w:numFmt w:val="bullet"/>
      <w:lvlText w:val="\endash "/>
      <w:lvlJc w:val="left"/>
    </w:lvl>
    <w:lvl w:ilvl="1" w:tplc="38BE1ACE">
      <w:numFmt w:val="decimal"/>
      <w:lvlText w:val=""/>
      <w:lvlJc w:val="left"/>
    </w:lvl>
    <w:lvl w:ilvl="2" w:tplc="9932A050">
      <w:numFmt w:val="decimal"/>
      <w:lvlText w:val=""/>
      <w:lvlJc w:val="left"/>
    </w:lvl>
    <w:lvl w:ilvl="3" w:tplc="BCEA1512">
      <w:numFmt w:val="decimal"/>
      <w:lvlText w:val=""/>
      <w:lvlJc w:val="left"/>
    </w:lvl>
    <w:lvl w:ilvl="4" w:tplc="C2889028">
      <w:numFmt w:val="decimal"/>
      <w:lvlText w:val=""/>
      <w:lvlJc w:val="left"/>
    </w:lvl>
    <w:lvl w:ilvl="5" w:tplc="CCD0C118">
      <w:numFmt w:val="decimal"/>
      <w:lvlText w:val=""/>
      <w:lvlJc w:val="left"/>
    </w:lvl>
    <w:lvl w:ilvl="6" w:tplc="4BBAAC1C">
      <w:numFmt w:val="decimal"/>
      <w:lvlText w:val=""/>
      <w:lvlJc w:val="left"/>
    </w:lvl>
    <w:lvl w:ilvl="7" w:tplc="1A28D1AC">
      <w:numFmt w:val="decimal"/>
      <w:lvlText w:val=""/>
      <w:lvlJc w:val="left"/>
    </w:lvl>
    <w:lvl w:ilvl="8" w:tplc="62CA45A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2EC5A8C"/>
    <w:lvl w:ilvl="0" w:tplc="180E18DA">
      <w:start w:val="17"/>
      <w:numFmt w:val="decimal"/>
      <w:lvlText w:val="%1."/>
      <w:lvlJc w:val="left"/>
    </w:lvl>
    <w:lvl w:ilvl="1" w:tplc="B43E3D54">
      <w:numFmt w:val="decimal"/>
      <w:lvlText w:val=""/>
      <w:lvlJc w:val="left"/>
    </w:lvl>
    <w:lvl w:ilvl="2" w:tplc="150A7010">
      <w:numFmt w:val="decimal"/>
      <w:lvlText w:val=""/>
      <w:lvlJc w:val="left"/>
    </w:lvl>
    <w:lvl w:ilvl="3" w:tplc="792AC660">
      <w:numFmt w:val="decimal"/>
      <w:lvlText w:val=""/>
      <w:lvlJc w:val="left"/>
    </w:lvl>
    <w:lvl w:ilvl="4" w:tplc="DB34D8CC">
      <w:numFmt w:val="decimal"/>
      <w:lvlText w:val=""/>
      <w:lvlJc w:val="left"/>
    </w:lvl>
    <w:lvl w:ilvl="5" w:tplc="8E6C4294">
      <w:numFmt w:val="decimal"/>
      <w:lvlText w:val=""/>
      <w:lvlJc w:val="left"/>
    </w:lvl>
    <w:lvl w:ilvl="6" w:tplc="89B209A0">
      <w:numFmt w:val="decimal"/>
      <w:lvlText w:val=""/>
      <w:lvlJc w:val="left"/>
    </w:lvl>
    <w:lvl w:ilvl="7" w:tplc="84C631C2">
      <w:numFmt w:val="decimal"/>
      <w:lvlText w:val=""/>
      <w:lvlJc w:val="left"/>
    </w:lvl>
    <w:lvl w:ilvl="8" w:tplc="71264C8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40C8BA90"/>
    <w:lvl w:ilvl="0" w:tplc="A4C0E84C">
      <w:start w:val="11"/>
      <w:numFmt w:val="decimal"/>
      <w:lvlText w:val="%1."/>
      <w:lvlJc w:val="left"/>
    </w:lvl>
    <w:lvl w:ilvl="1" w:tplc="688AEC6C">
      <w:numFmt w:val="decimal"/>
      <w:lvlText w:val=""/>
      <w:lvlJc w:val="left"/>
    </w:lvl>
    <w:lvl w:ilvl="2" w:tplc="ACB4E134">
      <w:numFmt w:val="decimal"/>
      <w:lvlText w:val=""/>
      <w:lvlJc w:val="left"/>
    </w:lvl>
    <w:lvl w:ilvl="3" w:tplc="0AB04510">
      <w:numFmt w:val="decimal"/>
      <w:lvlText w:val=""/>
      <w:lvlJc w:val="left"/>
    </w:lvl>
    <w:lvl w:ilvl="4" w:tplc="C7B64F72">
      <w:numFmt w:val="decimal"/>
      <w:lvlText w:val=""/>
      <w:lvlJc w:val="left"/>
    </w:lvl>
    <w:lvl w:ilvl="5" w:tplc="4BF4278A">
      <w:numFmt w:val="decimal"/>
      <w:lvlText w:val=""/>
      <w:lvlJc w:val="left"/>
    </w:lvl>
    <w:lvl w:ilvl="6" w:tplc="1BAA8C78">
      <w:numFmt w:val="decimal"/>
      <w:lvlText w:val=""/>
      <w:lvlJc w:val="left"/>
    </w:lvl>
    <w:lvl w:ilvl="7" w:tplc="7708E218">
      <w:numFmt w:val="decimal"/>
      <w:lvlText w:val=""/>
      <w:lvlJc w:val="left"/>
    </w:lvl>
    <w:lvl w:ilvl="8" w:tplc="5B9CCFA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B844BAF2"/>
    <w:lvl w:ilvl="0" w:tplc="83C6CDA8">
      <w:start w:val="1"/>
      <w:numFmt w:val="bullet"/>
      <w:lvlText w:val="в"/>
      <w:lvlJc w:val="left"/>
    </w:lvl>
    <w:lvl w:ilvl="1" w:tplc="665E824A">
      <w:start w:val="1"/>
      <w:numFmt w:val="bullet"/>
      <w:lvlText w:val="\endash "/>
      <w:lvlJc w:val="left"/>
    </w:lvl>
    <w:lvl w:ilvl="2" w:tplc="B32A0666">
      <w:numFmt w:val="decimal"/>
      <w:lvlText w:val=""/>
      <w:lvlJc w:val="left"/>
    </w:lvl>
    <w:lvl w:ilvl="3" w:tplc="DEF0472A">
      <w:numFmt w:val="decimal"/>
      <w:lvlText w:val=""/>
      <w:lvlJc w:val="left"/>
    </w:lvl>
    <w:lvl w:ilvl="4" w:tplc="9FE6C5E0">
      <w:numFmt w:val="decimal"/>
      <w:lvlText w:val=""/>
      <w:lvlJc w:val="left"/>
    </w:lvl>
    <w:lvl w:ilvl="5" w:tplc="AEFEF9C6">
      <w:numFmt w:val="decimal"/>
      <w:lvlText w:val=""/>
      <w:lvlJc w:val="left"/>
    </w:lvl>
    <w:lvl w:ilvl="6" w:tplc="C01C8246">
      <w:numFmt w:val="decimal"/>
      <w:lvlText w:val=""/>
      <w:lvlJc w:val="left"/>
    </w:lvl>
    <w:lvl w:ilvl="7" w:tplc="368635DC">
      <w:numFmt w:val="decimal"/>
      <w:lvlText w:val=""/>
      <w:lvlJc w:val="left"/>
    </w:lvl>
    <w:lvl w:ilvl="8" w:tplc="BE02F57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1400BC8"/>
    <w:lvl w:ilvl="0" w:tplc="33CC9E54">
      <w:start w:val="1"/>
      <w:numFmt w:val="bullet"/>
      <w:lvlText w:val="\endash "/>
      <w:lvlJc w:val="left"/>
    </w:lvl>
    <w:lvl w:ilvl="1" w:tplc="A6BCF14E">
      <w:numFmt w:val="decimal"/>
      <w:lvlText w:val=""/>
      <w:lvlJc w:val="left"/>
    </w:lvl>
    <w:lvl w:ilvl="2" w:tplc="D7E0582E">
      <w:numFmt w:val="decimal"/>
      <w:lvlText w:val=""/>
      <w:lvlJc w:val="left"/>
    </w:lvl>
    <w:lvl w:ilvl="3" w:tplc="5B400D50">
      <w:numFmt w:val="decimal"/>
      <w:lvlText w:val=""/>
      <w:lvlJc w:val="left"/>
    </w:lvl>
    <w:lvl w:ilvl="4" w:tplc="F2844A6C">
      <w:numFmt w:val="decimal"/>
      <w:lvlText w:val=""/>
      <w:lvlJc w:val="left"/>
    </w:lvl>
    <w:lvl w:ilvl="5" w:tplc="8D965508">
      <w:numFmt w:val="decimal"/>
      <w:lvlText w:val=""/>
      <w:lvlJc w:val="left"/>
    </w:lvl>
    <w:lvl w:ilvl="6" w:tplc="73E6BA4C">
      <w:numFmt w:val="decimal"/>
      <w:lvlText w:val=""/>
      <w:lvlJc w:val="left"/>
    </w:lvl>
    <w:lvl w:ilvl="7" w:tplc="9F7E4348">
      <w:numFmt w:val="decimal"/>
      <w:lvlText w:val=""/>
      <w:lvlJc w:val="left"/>
    </w:lvl>
    <w:lvl w:ilvl="8" w:tplc="A502D696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F0023100"/>
    <w:lvl w:ilvl="0" w:tplc="221049B4">
      <w:start w:val="1"/>
      <w:numFmt w:val="bullet"/>
      <w:lvlText w:val="\endash "/>
      <w:lvlJc w:val="left"/>
    </w:lvl>
    <w:lvl w:ilvl="1" w:tplc="098804CA">
      <w:numFmt w:val="decimal"/>
      <w:lvlText w:val=""/>
      <w:lvlJc w:val="left"/>
    </w:lvl>
    <w:lvl w:ilvl="2" w:tplc="15AA6F52">
      <w:numFmt w:val="decimal"/>
      <w:lvlText w:val=""/>
      <w:lvlJc w:val="left"/>
    </w:lvl>
    <w:lvl w:ilvl="3" w:tplc="1EB8F90E">
      <w:numFmt w:val="decimal"/>
      <w:lvlText w:val=""/>
      <w:lvlJc w:val="left"/>
    </w:lvl>
    <w:lvl w:ilvl="4" w:tplc="337A1DCC">
      <w:numFmt w:val="decimal"/>
      <w:lvlText w:val=""/>
      <w:lvlJc w:val="left"/>
    </w:lvl>
    <w:lvl w:ilvl="5" w:tplc="953CC638">
      <w:numFmt w:val="decimal"/>
      <w:lvlText w:val=""/>
      <w:lvlJc w:val="left"/>
    </w:lvl>
    <w:lvl w:ilvl="6" w:tplc="D11E21CE">
      <w:numFmt w:val="decimal"/>
      <w:lvlText w:val=""/>
      <w:lvlJc w:val="left"/>
    </w:lvl>
    <w:lvl w:ilvl="7" w:tplc="30F69EE6">
      <w:numFmt w:val="decimal"/>
      <w:lvlText w:val=""/>
      <w:lvlJc w:val="left"/>
    </w:lvl>
    <w:lvl w:ilvl="8" w:tplc="48D81862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C38E9464"/>
    <w:lvl w:ilvl="0" w:tplc="401E16B6">
      <w:start w:val="16"/>
      <w:numFmt w:val="decimal"/>
      <w:lvlText w:val="%1."/>
      <w:lvlJc w:val="left"/>
    </w:lvl>
    <w:lvl w:ilvl="1" w:tplc="851608B0">
      <w:start w:val="1"/>
      <w:numFmt w:val="bullet"/>
      <w:lvlText w:val="\endash "/>
      <w:lvlJc w:val="left"/>
    </w:lvl>
    <w:lvl w:ilvl="2" w:tplc="8B4A0484">
      <w:numFmt w:val="decimal"/>
      <w:lvlText w:val=""/>
      <w:lvlJc w:val="left"/>
    </w:lvl>
    <w:lvl w:ilvl="3" w:tplc="92E4BD2A">
      <w:numFmt w:val="decimal"/>
      <w:lvlText w:val=""/>
      <w:lvlJc w:val="left"/>
    </w:lvl>
    <w:lvl w:ilvl="4" w:tplc="9FB217CC">
      <w:numFmt w:val="decimal"/>
      <w:lvlText w:val=""/>
      <w:lvlJc w:val="left"/>
    </w:lvl>
    <w:lvl w:ilvl="5" w:tplc="626C3422">
      <w:numFmt w:val="decimal"/>
      <w:lvlText w:val=""/>
      <w:lvlJc w:val="left"/>
    </w:lvl>
    <w:lvl w:ilvl="6" w:tplc="64162A18">
      <w:numFmt w:val="decimal"/>
      <w:lvlText w:val=""/>
      <w:lvlJc w:val="left"/>
    </w:lvl>
    <w:lvl w:ilvl="7" w:tplc="354282B2">
      <w:numFmt w:val="decimal"/>
      <w:lvlText w:val=""/>
      <w:lvlJc w:val="left"/>
    </w:lvl>
    <w:lvl w:ilvl="8" w:tplc="8A6CD3F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7A2A4184"/>
    <w:lvl w:ilvl="0" w:tplc="D5A6FE7A">
      <w:start w:val="10"/>
      <w:numFmt w:val="decimal"/>
      <w:lvlText w:val="%1."/>
      <w:lvlJc w:val="left"/>
    </w:lvl>
    <w:lvl w:ilvl="1" w:tplc="2320DF0E">
      <w:numFmt w:val="decimal"/>
      <w:lvlText w:val=""/>
      <w:lvlJc w:val="left"/>
    </w:lvl>
    <w:lvl w:ilvl="2" w:tplc="C428BA68">
      <w:numFmt w:val="decimal"/>
      <w:lvlText w:val=""/>
      <w:lvlJc w:val="left"/>
    </w:lvl>
    <w:lvl w:ilvl="3" w:tplc="C3CE2B62">
      <w:numFmt w:val="decimal"/>
      <w:lvlText w:val=""/>
      <w:lvlJc w:val="left"/>
    </w:lvl>
    <w:lvl w:ilvl="4" w:tplc="CF8CCD26">
      <w:numFmt w:val="decimal"/>
      <w:lvlText w:val=""/>
      <w:lvlJc w:val="left"/>
    </w:lvl>
    <w:lvl w:ilvl="5" w:tplc="B440793C">
      <w:numFmt w:val="decimal"/>
      <w:lvlText w:val=""/>
      <w:lvlJc w:val="left"/>
    </w:lvl>
    <w:lvl w:ilvl="6" w:tplc="5ECE9C26">
      <w:numFmt w:val="decimal"/>
      <w:lvlText w:val=""/>
      <w:lvlJc w:val="left"/>
    </w:lvl>
    <w:lvl w:ilvl="7" w:tplc="01DEDDD8">
      <w:numFmt w:val="decimal"/>
      <w:lvlText w:val=""/>
      <w:lvlJc w:val="left"/>
    </w:lvl>
    <w:lvl w:ilvl="8" w:tplc="3AE831B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E0E99BA"/>
    <w:lvl w:ilvl="0" w:tplc="1BAAC4FA">
      <w:start w:val="2"/>
      <w:numFmt w:val="decimal"/>
      <w:lvlText w:val="%1."/>
      <w:lvlJc w:val="left"/>
    </w:lvl>
    <w:lvl w:ilvl="1" w:tplc="5AEA374A">
      <w:numFmt w:val="decimal"/>
      <w:lvlText w:val=""/>
      <w:lvlJc w:val="left"/>
    </w:lvl>
    <w:lvl w:ilvl="2" w:tplc="A1E8BBE8">
      <w:numFmt w:val="decimal"/>
      <w:lvlText w:val=""/>
      <w:lvlJc w:val="left"/>
    </w:lvl>
    <w:lvl w:ilvl="3" w:tplc="355A163E">
      <w:numFmt w:val="decimal"/>
      <w:lvlText w:val=""/>
      <w:lvlJc w:val="left"/>
    </w:lvl>
    <w:lvl w:ilvl="4" w:tplc="88F005DE">
      <w:numFmt w:val="decimal"/>
      <w:lvlText w:val=""/>
      <w:lvlJc w:val="left"/>
    </w:lvl>
    <w:lvl w:ilvl="5" w:tplc="69C8A7BC">
      <w:numFmt w:val="decimal"/>
      <w:lvlText w:val=""/>
      <w:lvlJc w:val="left"/>
    </w:lvl>
    <w:lvl w:ilvl="6" w:tplc="76B462A8">
      <w:numFmt w:val="decimal"/>
      <w:lvlText w:val=""/>
      <w:lvlJc w:val="left"/>
    </w:lvl>
    <w:lvl w:ilvl="7" w:tplc="3724C4D0">
      <w:numFmt w:val="decimal"/>
      <w:lvlText w:val=""/>
      <w:lvlJc w:val="left"/>
    </w:lvl>
    <w:lvl w:ilvl="8" w:tplc="0C766EF2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A2D69D5C"/>
    <w:lvl w:ilvl="0" w:tplc="474A4ED4">
      <w:start w:val="1"/>
      <w:numFmt w:val="bullet"/>
      <w:lvlText w:val="\endash "/>
      <w:lvlJc w:val="left"/>
    </w:lvl>
    <w:lvl w:ilvl="1" w:tplc="92EA95D0">
      <w:numFmt w:val="decimal"/>
      <w:lvlText w:val=""/>
      <w:lvlJc w:val="left"/>
    </w:lvl>
    <w:lvl w:ilvl="2" w:tplc="B170A49C">
      <w:numFmt w:val="decimal"/>
      <w:lvlText w:val=""/>
      <w:lvlJc w:val="left"/>
    </w:lvl>
    <w:lvl w:ilvl="3" w:tplc="60EA8B28">
      <w:numFmt w:val="decimal"/>
      <w:lvlText w:val=""/>
      <w:lvlJc w:val="left"/>
    </w:lvl>
    <w:lvl w:ilvl="4" w:tplc="E0DE2768">
      <w:numFmt w:val="decimal"/>
      <w:lvlText w:val=""/>
      <w:lvlJc w:val="left"/>
    </w:lvl>
    <w:lvl w:ilvl="5" w:tplc="1D48B22A">
      <w:numFmt w:val="decimal"/>
      <w:lvlText w:val=""/>
      <w:lvlJc w:val="left"/>
    </w:lvl>
    <w:lvl w:ilvl="6" w:tplc="858CB3A2">
      <w:numFmt w:val="decimal"/>
      <w:lvlText w:val=""/>
      <w:lvlJc w:val="left"/>
    </w:lvl>
    <w:lvl w:ilvl="7" w:tplc="D8C2099A">
      <w:numFmt w:val="decimal"/>
      <w:lvlText w:val=""/>
      <w:lvlJc w:val="left"/>
    </w:lvl>
    <w:lvl w:ilvl="8" w:tplc="B88A3CD2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D7186B34"/>
    <w:lvl w:ilvl="0" w:tplc="269453C8">
      <w:start w:val="3"/>
      <w:numFmt w:val="decimal"/>
      <w:lvlText w:val="%1."/>
      <w:lvlJc w:val="left"/>
    </w:lvl>
    <w:lvl w:ilvl="1" w:tplc="A11A0B68">
      <w:numFmt w:val="decimal"/>
      <w:lvlText w:val=""/>
      <w:lvlJc w:val="left"/>
    </w:lvl>
    <w:lvl w:ilvl="2" w:tplc="06BCBB3A">
      <w:numFmt w:val="decimal"/>
      <w:lvlText w:val=""/>
      <w:lvlJc w:val="left"/>
    </w:lvl>
    <w:lvl w:ilvl="3" w:tplc="137CFB32">
      <w:numFmt w:val="decimal"/>
      <w:lvlText w:val=""/>
      <w:lvlJc w:val="left"/>
    </w:lvl>
    <w:lvl w:ilvl="4" w:tplc="384AF326">
      <w:numFmt w:val="decimal"/>
      <w:lvlText w:val=""/>
      <w:lvlJc w:val="left"/>
    </w:lvl>
    <w:lvl w:ilvl="5" w:tplc="964C4DB4">
      <w:numFmt w:val="decimal"/>
      <w:lvlText w:val=""/>
      <w:lvlJc w:val="left"/>
    </w:lvl>
    <w:lvl w:ilvl="6" w:tplc="84B0BE9A">
      <w:numFmt w:val="decimal"/>
      <w:lvlText w:val=""/>
      <w:lvlJc w:val="left"/>
    </w:lvl>
    <w:lvl w:ilvl="7" w:tplc="A3407702">
      <w:numFmt w:val="decimal"/>
      <w:lvlText w:val=""/>
      <w:lvlJc w:val="left"/>
    </w:lvl>
    <w:lvl w:ilvl="8" w:tplc="0F08E20E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BE101788"/>
    <w:lvl w:ilvl="0" w:tplc="FC640D86">
      <w:start w:val="4"/>
      <w:numFmt w:val="decimal"/>
      <w:lvlText w:val="%1."/>
      <w:lvlJc w:val="left"/>
    </w:lvl>
    <w:lvl w:ilvl="1" w:tplc="2FDA38F8">
      <w:numFmt w:val="decimal"/>
      <w:lvlText w:val=""/>
      <w:lvlJc w:val="left"/>
    </w:lvl>
    <w:lvl w:ilvl="2" w:tplc="DCE4CC8A">
      <w:numFmt w:val="decimal"/>
      <w:lvlText w:val=""/>
      <w:lvlJc w:val="left"/>
    </w:lvl>
    <w:lvl w:ilvl="3" w:tplc="5F8628DE">
      <w:numFmt w:val="decimal"/>
      <w:lvlText w:val=""/>
      <w:lvlJc w:val="left"/>
    </w:lvl>
    <w:lvl w:ilvl="4" w:tplc="30B2920A">
      <w:numFmt w:val="decimal"/>
      <w:lvlText w:val=""/>
      <w:lvlJc w:val="left"/>
    </w:lvl>
    <w:lvl w:ilvl="5" w:tplc="282460CA">
      <w:numFmt w:val="decimal"/>
      <w:lvlText w:val=""/>
      <w:lvlJc w:val="left"/>
    </w:lvl>
    <w:lvl w:ilvl="6" w:tplc="83CC8FB0">
      <w:numFmt w:val="decimal"/>
      <w:lvlText w:val=""/>
      <w:lvlJc w:val="left"/>
    </w:lvl>
    <w:lvl w:ilvl="7" w:tplc="B9DCDCE4">
      <w:numFmt w:val="decimal"/>
      <w:lvlText w:val=""/>
      <w:lvlJc w:val="left"/>
    </w:lvl>
    <w:lvl w:ilvl="8" w:tplc="A35A5C50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DE96E06C"/>
    <w:lvl w:ilvl="0" w:tplc="4C26AFB6">
      <w:start w:val="5"/>
      <w:numFmt w:val="decimal"/>
      <w:lvlText w:val="%1."/>
      <w:lvlJc w:val="left"/>
    </w:lvl>
    <w:lvl w:ilvl="1" w:tplc="76FABAB6">
      <w:numFmt w:val="decimal"/>
      <w:lvlText w:val=""/>
      <w:lvlJc w:val="left"/>
    </w:lvl>
    <w:lvl w:ilvl="2" w:tplc="6BBA5BEC">
      <w:numFmt w:val="decimal"/>
      <w:lvlText w:val=""/>
      <w:lvlJc w:val="left"/>
    </w:lvl>
    <w:lvl w:ilvl="3" w:tplc="00FC0C20">
      <w:numFmt w:val="decimal"/>
      <w:lvlText w:val=""/>
      <w:lvlJc w:val="left"/>
    </w:lvl>
    <w:lvl w:ilvl="4" w:tplc="78C6DBE0">
      <w:numFmt w:val="decimal"/>
      <w:lvlText w:val=""/>
      <w:lvlJc w:val="left"/>
    </w:lvl>
    <w:lvl w:ilvl="5" w:tplc="9E46543C">
      <w:numFmt w:val="decimal"/>
      <w:lvlText w:val=""/>
      <w:lvlJc w:val="left"/>
    </w:lvl>
    <w:lvl w:ilvl="6" w:tplc="195ADE2C">
      <w:numFmt w:val="decimal"/>
      <w:lvlText w:val=""/>
      <w:lvlJc w:val="left"/>
    </w:lvl>
    <w:lvl w:ilvl="7" w:tplc="F41C6ACE">
      <w:numFmt w:val="decimal"/>
      <w:lvlText w:val=""/>
      <w:lvlJc w:val="left"/>
    </w:lvl>
    <w:lvl w:ilvl="8" w:tplc="E1D0629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5D588C04"/>
    <w:lvl w:ilvl="0" w:tplc="0AB04F8C">
      <w:start w:val="8"/>
      <w:numFmt w:val="decimal"/>
      <w:lvlText w:val="%1."/>
      <w:lvlJc w:val="left"/>
    </w:lvl>
    <w:lvl w:ilvl="1" w:tplc="44EEC750">
      <w:numFmt w:val="decimal"/>
      <w:lvlText w:val=""/>
      <w:lvlJc w:val="left"/>
    </w:lvl>
    <w:lvl w:ilvl="2" w:tplc="BAF0402E">
      <w:numFmt w:val="decimal"/>
      <w:lvlText w:val=""/>
      <w:lvlJc w:val="left"/>
    </w:lvl>
    <w:lvl w:ilvl="3" w:tplc="736C6CA8">
      <w:numFmt w:val="decimal"/>
      <w:lvlText w:val=""/>
      <w:lvlJc w:val="left"/>
    </w:lvl>
    <w:lvl w:ilvl="4" w:tplc="F7C85CC4">
      <w:numFmt w:val="decimal"/>
      <w:lvlText w:val=""/>
      <w:lvlJc w:val="left"/>
    </w:lvl>
    <w:lvl w:ilvl="5" w:tplc="3D485A1C">
      <w:numFmt w:val="decimal"/>
      <w:lvlText w:val=""/>
      <w:lvlJc w:val="left"/>
    </w:lvl>
    <w:lvl w:ilvl="6" w:tplc="7DD6DED2">
      <w:numFmt w:val="decimal"/>
      <w:lvlText w:val=""/>
      <w:lvlJc w:val="left"/>
    </w:lvl>
    <w:lvl w:ilvl="7" w:tplc="C70474D6">
      <w:numFmt w:val="decimal"/>
      <w:lvlText w:val=""/>
      <w:lvlJc w:val="left"/>
    </w:lvl>
    <w:lvl w:ilvl="8" w:tplc="946A440A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258E45B8"/>
    <w:lvl w:ilvl="0" w:tplc="2104DA12">
      <w:start w:val="1"/>
      <w:numFmt w:val="bullet"/>
      <w:lvlText w:val="и"/>
      <w:lvlJc w:val="left"/>
    </w:lvl>
    <w:lvl w:ilvl="1" w:tplc="7EB439C4">
      <w:start w:val="6"/>
      <w:numFmt w:val="decimal"/>
      <w:lvlText w:val="%2."/>
      <w:lvlJc w:val="left"/>
    </w:lvl>
    <w:lvl w:ilvl="2" w:tplc="7C84578E">
      <w:numFmt w:val="decimal"/>
      <w:lvlText w:val=""/>
      <w:lvlJc w:val="left"/>
    </w:lvl>
    <w:lvl w:ilvl="3" w:tplc="40C64F1A">
      <w:numFmt w:val="decimal"/>
      <w:lvlText w:val=""/>
      <w:lvlJc w:val="left"/>
    </w:lvl>
    <w:lvl w:ilvl="4" w:tplc="12FA4E6E">
      <w:numFmt w:val="decimal"/>
      <w:lvlText w:val=""/>
      <w:lvlJc w:val="left"/>
    </w:lvl>
    <w:lvl w:ilvl="5" w:tplc="6558768A">
      <w:numFmt w:val="decimal"/>
      <w:lvlText w:val=""/>
      <w:lvlJc w:val="left"/>
    </w:lvl>
    <w:lvl w:ilvl="6" w:tplc="0B96C69A">
      <w:numFmt w:val="decimal"/>
      <w:lvlText w:val=""/>
      <w:lvlJc w:val="left"/>
    </w:lvl>
    <w:lvl w:ilvl="7" w:tplc="9FA03E24">
      <w:numFmt w:val="decimal"/>
      <w:lvlText w:val=""/>
      <w:lvlJc w:val="left"/>
    </w:lvl>
    <w:lvl w:ilvl="8" w:tplc="723E21E0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C640084A"/>
    <w:lvl w:ilvl="0" w:tplc="67E65178">
      <w:start w:val="13"/>
      <w:numFmt w:val="decimal"/>
      <w:lvlText w:val="%1."/>
      <w:lvlJc w:val="left"/>
    </w:lvl>
    <w:lvl w:ilvl="1" w:tplc="ED321C96">
      <w:numFmt w:val="decimal"/>
      <w:lvlText w:val=""/>
      <w:lvlJc w:val="left"/>
    </w:lvl>
    <w:lvl w:ilvl="2" w:tplc="183E67D8">
      <w:numFmt w:val="decimal"/>
      <w:lvlText w:val=""/>
      <w:lvlJc w:val="left"/>
    </w:lvl>
    <w:lvl w:ilvl="3" w:tplc="5224AF2E">
      <w:numFmt w:val="decimal"/>
      <w:lvlText w:val=""/>
      <w:lvlJc w:val="left"/>
    </w:lvl>
    <w:lvl w:ilvl="4" w:tplc="0650A3DA">
      <w:numFmt w:val="decimal"/>
      <w:lvlText w:val=""/>
      <w:lvlJc w:val="left"/>
    </w:lvl>
    <w:lvl w:ilvl="5" w:tplc="67E6804E">
      <w:numFmt w:val="decimal"/>
      <w:lvlText w:val=""/>
      <w:lvlJc w:val="left"/>
    </w:lvl>
    <w:lvl w:ilvl="6" w:tplc="AFAE373E">
      <w:numFmt w:val="decimal"/>
      <w:lvlText w:val=""/>
      <w:lvlJc w:val="left"/>
    </w:lvl>
    <w:lvl w:ilvl="7" w:tplc="C74888BC">
      <w:numFmt w:val="decimal"/>
      <w:lvlText w:val=""/>
      <w:lvlJc w:val="left"/>
    </w:lvl>
    <w:lvl w:ilvl="8" w:tplc="1C320026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BB9E37AC"/>
    <w:lvl w:ilvl="0" w:tplc="3558C0B4">
      <w:start w:val="9"/>
      <w:numFmt w:val="decimal"/>
      <w:lvlText w:val="%1."/>
      <w:lvlJc w:val="left"/>
    </w:lvl>
    <w:lvl w:ilvl="1" w:tplc="5C4AECBE">
      <w:numFmt w:val="decimal"/>
      <w:lvlText w:val=""/>
      <w:lvlJc w:val="left"/>
    </w:lvl>
    <w:lvl w:ilvl="2" w:tplc="D3A893A2">
      <w:numFmt w:val="decimal"/>
      <w:lvlText w:val=""/>
      <w:lvlJc w:val="left"/>
    </w:lvl>
    <w:lvl w:ilvl="3" w:tplc="1040A4EE">
      <w:numFmt w:val="decimal"/>
      <w:lvlText w:val=""/>
      <w:lvlJc w:val="left"/>
    </w:lvl>
    <w:lvl w:ilvl="4" w:tplc="A8426D98">
      <w:numFmt w:val="decimal"/>
      <w:lvlText w:val=""/>
      <w:lvlJc w:val="left"/>
    </w:lvl>
    <w:lvl w:ilvl="5" w:tplc="000AC9FA">
      <w:numFmt w:val="decimal"/>
      <w:lvlText w:val=""/>
      <w:lvlJc w:val="left"/>
    </w:lvl>
    <w:lvl w:ilvl="6" w:tplc="075E1B48">
      <w:numFmt w:val="decimal"/>
      <w:lvlText w:val=""/>
      <w:lvlJc w:val="left"/>
    </w:lvl>
    <w:lvl w:ilvl="7" w:tplc="0CB24964">
      <w:numFmt w:val="decimal"/>
      <w:lvlText w:val=""/>
      <w:lvlJc w:val="left"/>
    </w:lvl>
    <w:lvl w:ilvl="8" w:tplc="0F64EAE2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A1C2FF1E"/>
    <w:lvl w:ilvl="0" w:tplc="C0AAD3CE">
      <w:start w:val="1"/>
      <w:numFmt w:val="bullet"/>
      <w:lvlText w:val="\endash "/>
      <w:lvlJc w:val="left"/>
    </w:lvl>
    <w:lvl w:ilvl="1" w:tplc="FBAC79E8">
      <w:start w:val="1"/>
      <w:numFmt w:val="bullet"/>
      <w:lvlText w:val="\endash "/>
      <w:lvlJc w:val="left"/>
    </w:lvl>
    <w:lvl w:ilvl="2" w:tplc="5396FE66">
      <w:numFmt w:val="decimal"/>
      <w:lvlText w:val=""/>
      <w:lvlJc w:val="left"/>
    </w:lvl>
    <w:lvl w:ilvl="3" w:tplc="54EA0382">
      <w:numFmt w:val="decimal"/>
      <w:lvlText w:val=""/>
      <w:lvlJc w:val="left"/>
    </w:lvl>
    <w:lvl w:ilvl="4" w:tplc="060E9172">
      <w:numFmt w:val="decimal"/>
      <w:lvlText w:val=""/>
      <w:lvlJc w:val="left"/>
    </w:lvl>
    <w:lvl w:ilvl="5" w:tplc="2DB028A0">
      <w:numFmt w:val="decimal"/>
      <w:lvlText w:val=""/>
      <w:lvlJc w:val="left"/>
    </w:lvl>
    <w:lvl w:ilvl="6" w:tplc="05FAC50E">
      <w:numFmt w:val="decimal"/>
      <w:lvlText w:val=""/>
      <w:lvlJc w:val="left"/>
    </w:lvl>
    <w:lvl w:ilvl="7" w:tplc="4C248D40">
      <w:numFmt w:val="decimal"/>
      <w:lvlText w:val=""/>
      <w:lvlJc w:val="left"/>
    </w:lvl>
    <w:lvl w:ilvl="8" w:tplc="636C943E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5C5E1FEC"/>
    <w:lvl w:ilvl="0" w:tplc="F6ACB5C8">
      <w:start w:val="12"/>
      <w:numFmt w:val="decimal"/>
      <w:lvlText w:val="%1."/>
      <w:lvlJc w:val="left"/>
    </w:lvl>
    <w:lvl w:ilvl="1" w:tplc="3CE4469A">
      <w:numFmt w:val="decimal"/>
      <w:lvlText w:val=""/>
      <w:lvlJc w:val="left"/>
    </w:lvl>
    <w:lvl w:ilvl="2" w:tplc="F4261352">
      <w:numFmt w:val="decimal"/>
      <w:lvlText w:val=""/>
      <w:lvlJc w:val="left"/>
    </w:lvl>
    <w:lvl w:ilvl="3" w:tplc="9F3EBA04">
      <w:numFmt w:val="decimal"/>
      <w:lvlText w:val=""/>
      <w:lvlJc w:val="left"/>
    </w:lvl>
    <w:lvl w:ilvl="4" w:tplc="C8C24B58">
      <w:numFmt w:val="decimal"/>
      <w:lvlText w:val=""/>
      <w:lvlJc w:val="left"/>
    </w:lvl>
    <w:lvl w:ilvl="5" w:tplc="EBDC15B6">
      <w:numFmt w:val="decimal"/>
      <w:lvlText w:val=""/>
      <w:lvlJc w:val="left"/>
    </w:lvl>
    <w:lvl w:ilvl="6" w:tplc="5A2A4E78">
      <w:numFmt w:val="decimal"/>
      <w:lvlText w:val=""/>
      <w:lvlJc w:val="left"/>
    </w:lvl>
    <w:lvl w:ilvl="7" w:tplc="AF166D28">
      <w:numFmt w:val="decimal"/>
      <w:lvlText w:val=""/>
      <w:lvlJc w:val="left"/>
    </w:lvl>
    <w:lvl w:ilvl="8" w:tplc="13B4629E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0C903B9A"/>
    <w:lvl w:ilvl="0" w:tplc="F84AB4D4">
      <w:start w:val="1"/>
      <w:numFmt w:val="bullet"/>
      <w:lvlText w:val="и"/>
      <w:lvlJc w:val="left"/>
    </w:lvl>
    <w:lvl w:ilvl="1" w:tplc="BFBE7358">
      <w:numFmt w:val="decimal"/>
      <w:lvlText w:val=""/>
      <w:lvlJc w:val="left"/>
    </w:lvl>
    <w:lvl w:ilvl="2" w:tplc="9202C11A">
      <w:numFmt w:val="decimal"/>
      <w:lvlText w:val=""/>
      <w:lvlJc w:val="left"/>
    </w:lvl>
    <w:lvl w:ilvl="3" w:tplc="9E60507C">
      <w:numFmt w:val="decimal"/>
      <w:lvlText w:val=""/>
      <w:lvlJc w:val="left"/>
    </w:lvl>
    <w:lvl w:ilvl="4" w:tplc="0D803450">
      <w:numFmt w:val="decimal"/>
      <w:lvlText w:val=""/>
      <w:lvlJc w:val="left"/>
    </w:lvl>
    <w:lvl w:ilvl="5" w:tplc="2F1CA026">
      <w:numFmt w:val="decimal"/>
      <w:lvlText w:val=""/>
      <w:lvlJc w:val="left"/>
    </w:lvl>
    <w:lvl w:ilvl="6" w:tplc="833C05A2">
      <w:numFmt w:val="decimal"/>
      <w:lvlText w:val=""/>
      <w:lvlJc w:val="left"/>
    </w:lvl>
    <w:lvl w:ilvl="7" w:tplc="72BC22E8">
      <w:numFmt w:val="decimal"/>
      <w:lvlText w:val=""/>
      <w:lvlJc w:val="left"/>
    </w:lvl>
    <w:lvl w:ilvl="8" w:tplc="6242DFC2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291695DC"/>
    <w:lvl w:ilvl="0" w:tplc="BEC89BDE">
      <w:start w:val="14"/>
      <w:numFmt w:val="decimal"/>
      <w:lvlText w:val="%1."/>
      <w:lvlJc w:val="left"/>
    </w:lvl>
    <w:lvl w:ilvl="1" w:tplc="3EAA5634">
      <w:numFmt w:val="decimal"/>
      <w:lvlText w:val=""/>
      <w:lvlJc w:val="left"/>
    </w:lvl>
    <w:lvl w:ilvl="2" w:tplc="6E32E80A">
      <w:numFmt w:val="decimal"/>
      <w:lvlText w:val=""/>
      <w:lvlJc w:val="left"/>
    </w:lvl>
    <w:lvl w:ilvl="3" w:tplc="84B6AA40">
      <w:numFmt w:val="decimal"/>
      <w:lvlText w:val=""/>
      <w:lvlJc w:val="left"/>
    </w:lvl>
    <w:lvl w:ilvl="4" w:tplc="DEDE8AAE">
      <w:numFmt w:val="decimal"/>
      <w:lvlText w:val=""/>
      <w:lvlJc w:val="left"/>
    </w:lvl>
    <w:lvl w:ilvl="5" w:tplc="B23C3D94">
      <w:numFmt w:val="decimal"/>
      <w:lvlText w:val=""/>
      <w:lvlJc w:val="left"/>
    </w:lvl>
    <w:lvl w:ilvl="6" w:tplc="A9A22154">
      <w:numFmt w:val="decimal"/>
      <w:lvlText w:val=""/>
      <w:lvlJc w:val="left"/>
    </w:lvl>
    <w:lvl w:ilvl="7" w:tplc="E258FF38">
      <w:numFmt w:val="decimal"/>
      <w:lvlText w:val=""/>
      <w:lvlJc w:val="left"/>
    </w:lvl>
    <w:lvl w:ilvl="8" w:tplc="D5220F86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681"/>
    <w:rsid w:val="00176681"/>
    <w:rsid w:val="00BE2803"/>
    <w:rsid w:val="00E4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DAC02-0FD7-4628-8C61-52298D49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3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4004</Words>
  <Characters>22825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2019-02-13T03:09:00Z</cp:lastPrinted>
  <dcterms:created xsi:type="dcterms:W3CDTF">2019-02-13T03:37:00Z</dcterms:created>
  <dcterms:modified xsi:type="dcterms:W3CDTF">2019-07-21T23:37:00Z</dcterms:modified>
</cp:coreProperties>
</file>