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A5F" w:rsidRDefault="00215386" w:rsidP="00215386">
      <w:pPr>
        <w:jc w:val="center"/>
        <w:rPr>
          <w:rFonts w:ascii="Times New Roman" w:hAnsi="Times New Roman" w:cs="Times New Roman"/>
          <w:sz w:val="28"/>
          <w:szCs w:val="28"/>
        </w:rPr>
      </w:pPr>
      <w:r w:rsidRPr="00215386">
        <w:rPr>
          <w:rFonts w:ascii="Times New Roman" w:hAnsi="Times New Roman" w:cs="Times New Roman"/>
          <w:sz w:val="28"/>
          <w:szCs w:val="28"/>
        </w:rPr>
        <w:t>3 июня 2022 г. Тема: «</w:t>
      </w:r>
      <w:r>
        <w:rPr>
          <w:rFonts w:ascii="Times New Roman" w:hAnsi="Times New Roman" w:cs="Times New Roman"/>
          <w:sz w:val="28"/>
          <w:szCs w:val="28"/>
        </w:rPr>
        <w:t xml:space="preserve"> Заповедный мир А</w:t>
      </w:r>
      <w:r w:rsidRPr="00215386">
        <w:rPr>
          <w:rFonts w:ascii="Times New Roman" w:hAnsi="Times New Roman" w:cs="Times New Roman"/>
          <w:sz w:val="28"/>
          <w:szCs w:val="28"/>
        </w:rPr>
        <w:t>пшер</w:t>
      </w:r>
      <w:r w:rsidR="007E62C5">
        <w:rPr>
          <w:rFonts w:ascii="Times New Roman" w:hAnsi="Times New Roman" w:cs="Times New Roman"/>
          <w:sz w:val="28"/>
          <w:szCs w:val="28"/>
        </w:rPr>
        <w:t>о</w:t>
      </w:r>
      <w:r w:rsidRPr="00215386">
        <w:rPr>
          <w:rFonts w:ascii="Times New Roman" w:hAnsi="Times New Roman" w:cs="Times New Roman"/>
          <w:sz w:val="28"/>
          <w:szCs w:val="28"/>
        </w:rPr>
        <w:t>нска».</w:t>
      </w:r>
    </w:p>
    <w:p w:rsidR="00215386" w:rsidRDefault="00215386" w:rsidP="00215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Виртуальное путешествие.</w:t>
      </w:r>
    </w:p>
    <w:p w:rsidR="00641022" w:rsidRPr="00641022" w:rsidRDefault="00641022" w:rsidP="00641022">
      <w:pPr>
        <w:pStyle w:val="a3"/>
        <w:shd w:val="clear" w:color="auto" w:fill="FFFFFF"/>
        <w:spacing w:before="95" w:beforeAutospacing="0" w:after="136" w:afterAutospacing="0" w:line="299" w:lineRule="atLeast"/>
        <w:jc w:val="both"/>
        <w:textAlignment w:val="baseline"/>
        <w:rPr>
          <w:sz w:val="28"/>
          <w:szCs w:val="28"/>
        </w:rPr>
      </w:pPr>
      <w:r w:rsidRPr="00641022">
        <w:rPr>
          <w:sz w:val="28"/>
          <w:szCs w:val="28"/>
        </w:rPr>
        <w:t xml:space="preserve">Апшеронск </w:t>
      </w:r>
      <w:r w:rsidR="007F17F7">
        <w:rPr>
          <w:sz w:val="28"/>
          <w:szCs w:val="28"/>
        </w:rPr>
        <w:t>– это уютный и небольшой город</w:t>
      </w:r>
      <w:r w:rsidRPr="00641022">
        <w:rPr>
          <w:sz w:val="28"/>
          <w:szCs w:val="28"/>
        </w:rPr>
        <w:t xml:space="preserve"> в Краснодарском крае.. Здешние места славятся прекрасной </w:t>
      </w:r>
      <w:proofErr w:type="spellStart"/>
      <w:r w:rsidRPr="00641022">
        <w:rPr>
          <w:sz w:val="28"/>
          <w:szCs w:val="28"/>
        </w:rPr>
        <w:t>экологией</w:t>
      </w:r>
      <w:proofErr w:type="gramStart"/>
      <w:r w:rsidRPr="00641022">
        <w:rPr>
          <w:sz w:val="28"/>
          <w:szCs w:val="28"/>
        </w:rPr>
        <w:t>.Г</w:t>
      </w:r>
      <w:proofErr w:type="gramEnd"/>
      <w:r w:rsidRPr="00641022">
        <w:rPr>
          <w:sz w:val="28"/>
          <w:szCs w:val="28"/>
        </w:rPr>
        <w:t>ородской</w:t>
      </w:r>
      <w:proofErr w:type="spellEnd"/>
      <w:r w:rsidRPr="00641022">
        <w:rPr>
          <w:sz w:val="28"/>
          <w:szCs w:val="28"/>
        </w:rPr>
        <w:t xml:space="preserve"> статус получен сравнительно недавно – только в середине прошлого века. Тем не менее, поселение имеет богатую и длинную </w:t>
      </w:r>
      <w:proofErr w:type="spellStart"/>
      <w:r w:rsidRPr="00641022">
        <w:rPr>
          <w:sz w:val="28"/>
          <w:szCs w:val="28"/>
        </w:rPr>
        <w:t>историю</w:t>
      </w:r>
      <w:proofErr w:type="gramStart"/>
      <w:r w:rsidRPr="00641022">
        <w:rPr>
          <w:sz w:val="28"/>
          <w:szCs w:val="28"/>
        </w:rPr>
        <w:t>.В</w:t>
      </w:r>
      <w:proofErr w:type="spellEnd"/>
      <w:proofErr w:type="gramEnd"/>
      <w:r w:rsidRPr="00641022">
        <w:rPr>
          <w:sz w:val="28"/>
          <w:szCs w:val="28"/>
        </w:rPr>
        <w:t xml:space="preserve"> Апшеронске каждый найдёт что-то по своему вкусу. Разнообразие культурно-исторических памятников и архитектурных объектов подарит путешественникам не один час удивительных и неспешных прогулок по городу.</w:t>
      </w:r>
    </w:p>
    <w:p w:rsidR="00215386" w:rsidRDefault="00115918" w:rsidP="006410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654390"/>
            <wp:effectExtent l="19050" t="0" r="3175" b="0"/>
            <wp:docPr id="1" name="Рисунок 1" descr="Апшеронский историко-краеведче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пшеронский историко-краеведческий музе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918" w:rsidRPr="007F17F7" w:rsidRDefault="00115918" w:rsidP="007F17F7">
      <w:pPr>
        <w:pStyle w:val="a3"/>
        <w:shd w:val="clear" w:color="auto" w:fill="FFFFFF"/>
        <w:spacing w:before="95" w:beforeAutospacing="0" w:after="136" w:afterAutospacing="0" w:line="299" w:lineRule="atLeast"/>
        <w:jc w:val="both"/>
        <w:textAlignment w:val="baseline"/>
        <w:rPr>
          <w:sz w:val="28"/>
          <w:szCs w:val="28"/>
        </w:rPr>
      </w:pPr>
      <w:r w:rsidRPr="007F17F7">
        <w:rPr>
          <w:sz w:val="28"/>
          <w:szCs w:val="28"/>
        </w:rPr>
        <w:t>Большая часть экспозиции посвящена периоду Великой Отечественной Войны</w:t>
      </w:r>
      <w:proofErr w:type="gramStart"/>
      <w:r w:rsidRPr="007F17F7">
        <w:rPr>
          <w:sz w:val="28"/>
          <w:szCs w:val="28"/>
        </w:rPr>
        <w:t xml:space="preserve">.. </w:t>
      </w:r>
      <w:proofErr w:type="gramEnd"/>
      <w:r w:rsidRPr="007F17F7">
        <w:rPr>
          <w:sz w:val="28"/>
          <w:szCs w:val="28"/>
        </w:rPr>
        <w:t>Отдельно выделен зал для демонстрации быта казаков. Декорация помещения выполнена в духе самой настоящей хаты.</w:t>
      </w:r>
      <w:r w:rsidR="009B02DD">
        <w:rPr>
          <w:sz w:val="28"/>
          <w:szCs w:val="28"/>
        </w:rPr>
        <w:t xml:space="preserve"> </w:t>
      </w:r>
      <w:r w:rsidRPr="007F17F7">
        <w:rPr>
          <w:sz w:val="28"/>
          <w:szCs w:val="28"/>
        </w:rPr>
        <w:t>Внимания заслуживает зал, посвящённый народам Кубани. Здесь собраны экспонаты со всего района, отражающие историческую и культурную жизнь.</w:t>
      </w:r>
    </w:p>
    <w:p w:rsidR="00115918" w:rsidRDefault="009463AA" w:rsidP="006410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7358" cy="6150634"/>
            <wp:effectExtent l="19050" t="0" r="6242" b="0"/>
            <wp:docPr id="4" name="Рисунок 4" descr="Бондаревская пещ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ондаревская пещер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AA" w:rsidRPr="009463AA" w:rsidRDefault="009463AA" w:rsidP="009463AA">
      <w:pPr>
        <w:shd w:val="clear" w:color="auto" w:fill="FFFFFF"/>
        <w:spacing w:before="408" w:after="272" w:line="299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63AA">
        <w:rPr>
          <w:rFonts w:ascii="Times New Roman" w:eastAsia="Times New Roman" w:hAnsi="Times New Roman" w:cs="Times New Roman"/>
          <w:sz w:val="28"/>
          <w:szCs w:val="28"/>
        </w:rPr>
        <w:t>Бондаревская</w:t>
      </w:r>
      <w:proofErr w:type="spellEnd"/>
      <w:r w:rsidRPr="009463AA">
        <w:rPr>
          <w:rFonts w:ascii="Times New Roman" w:eastAsia="Times New Roman" w:hAnsi="Times New Roman" w:cs="Times New Roman"/>
          <w:sz w:val="28"/>
          <w:szCs w:val="28"/>
        </w:rPr>
        <w:t xml:space="preserve"> пещера</w:t>
      </w:r>
      <w:r w:rsidRPr="009B02D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B02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Пещера </w:t>
      </w:r>
      <w:proofErr w:type="gramStart"/>
      <w:r w:rsidRPr="009B02DD">
        <w:rPr>
          <w:rFonts w:ascii="Times New Roman" w:hAnsi="Times New Roman" w:cs="Times New Roman"/>
          <w:sz w:val="28"/>
          <w:szCs w:val="28"/>
          <w:shd w:val="clear" w:color="auto" w:fill="FFFFFF"/>
        </w:rPr>
        <w:t>была открыта Бондаревым Б.И. На её изучение ушло</w:t>
      </w:r>
      <w:proofErr w:type="gramEnd"/>
      <w:r w:rsidRPr="009B02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 лет,  теперь каждый любитель экстремальных видов спорта может попробовать свои силы, исследуя эту достопримечательность.</w:t>
      </w:r>
    </w:p>
    <w:p w:rsidR="009463AA" w:rsidRDefault="00054E4F" w:rsidP="006410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8628" cy="6047117"/>
            <wp:effectExtent l="19050" t="0" r="4972" b="0"/>
            <wp:docPr id="7" name="Рисунок 7" descr="Апшеронская узкоколей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пшеронская узкоколейная дорог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4F" w:rsidRDefault="00054E4F" w:rsidP="0064102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54E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Узкоколейная дорога Апшеронска – местная достопримечательность, привлекающая путешественников со всего света. Её протяжённость чуть менее 60 километров и нужно быть готовым, что поездка по всему маршруту займёт более 4-х часов.</w:t>
      </w:r>
    </w:p>
    <w:p w:rsidR="00C21810" w:rsidRDefault="00C21810" w:rsidP="006410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7358" cy="6927012"/>
            <wp:effectExtent l="19050" t="0" r="6242" b="0"/>
            <wp:docPr id="10" name="Рисунок 10" descr="Гуамское ущ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уамское ущель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3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810" w:rsidRDefault="00C21810" w:rsidP="0064102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218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Одна из природных достопримечательностей Апшеронска – </w:t>
      </w:r>
      <w:proofErr w:type="spellStart"/>
      <w:r w:rsidRPr="00C218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Гуамское</w:t>
      </w:r>
      <w:proofErr w:type="spellEnd"/>
      <w:r w:rsidRPr="00C218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ущелье, завораживает красотами дикой природы.</w:t>
      </w:r>
    </w:p>
    <w:p w:rsidR="00C21810" w:rsidRDefault="00C21810" w:rsidP="006410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6723" cy="6771736"/>
            <wp:effectExtent l="19050" t="0" r="6877" b="0"/>
            <wp:docPr id="13" name="Рисунок 13" descr="Термальные Источ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ермальные Источник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810" w:rsidRPr="00C7631F" w:rsidRDefault="00C21810" w:rsidP="00C7631F">
      <w:pPr>
        <w:pStyle w:val="2"/>
        <w:shd w:val="clear" w:color="auto" w:fill="FFFFFF"/>
        <w:spacing w:before="408" w:beforeAutospacing="0" w:after="272" w:afterAutospacing="0" w:line="299" w:lineRule="atLeast"/>
        <w:jc w:val="both"/>
        <w:textAlignment w:val="baseline"/>
        <w:rPr>
          <w:b w:val="0"/>
          <w:bCs w:val="0"/>
          <w:sz w:val="28"/>
          <w:szCs w:val="28"/>
        </w:rPr>
      </w:pPr>
      <w:r w:rsidRPr="00C7631F">
        <w:rPr>
          <w:b w:val="0"/>
          <w:bCs w:val="0"/>
          <w:sz w:val="28"/>
          <w:szCs w:val="28"/>
        </w:rPr>
        <w:t xml:space="preserve">Термальные Источники, </w:t>
      </w:r>
      <w:proofErr w:type="spellStart"/>
      <w:r w:rsidRPr="00C7631F">
        <w:rPr>
          <w:b w:val="0"/>
          <w:bCs w:val="0"/>
          <w:sz w:val="28"/>
          <w:szCs w:val="28"/>
        </w:rPr>
        <w:t>Гуамка</w:t>
      </w:r>
      <w:proofErr w:type="spellEnd"/>
      <w:r w:rsidR="00C7631F" w:rsidRPr="00C7631F">
        <w:rPr>
          <w:b w:val="0"/>
          <w:bCs w:val="0"/>
          <w:sz w:val="28"/>
          <w:szCs w:val="28"/>
        </w:rPr>
        <w:t xml:space="preserve">. </w:t>
      </w:r>
      <w:r w:rsidRPr="00C7631F">
        <w:rPr>
          <w:b w:val="0"/>
          <w:sz w:val="28"/>
          <w:szCs w:val="28"/>
          <w:shd w:val="clear" w:color="auto" w:fill="FFFFFF"/>
        </w:rPr>
        <w:t>На территории расположено несколько гостевых домиков, полностью готовых к приезду гостей. Места для погружения в источники облагорожены – рядом установлены беседки, есть небольшое кафе.</w:t>
      </w:r>
    </w:p>
    <w:p w:rsidR="00C21810" w:rsidRDefault="00C7631F" w:rsidP="00C763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8628" cy="5641676"/>
            <wp:effectExtent l="19050" t="0" r="4972" b="0"/>
            <wp:docPr id="16" name="Рисунок 16" descr="Мемориал Вечный 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емориал Вечный огонь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4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31F" w:rsidRDefault="00C7631F" w:rsidP="00C7631F">
      <w:pPr>
        <w:pStyle w:val="2"/>
        <w:shd w:val="clear" w:color="auto" w:fill="FFFFFF"/>
        <w:spacing w:before="408" w:beforeAutospacing="0" w:after="272" w:afterAutospacing="0" w:line="299" w:lineRule="atLeast"/>
        <w:jc w:val="both"/>
        <w:textAlignment w:val="baseline"/>
        <w:rPr>
          <w:b w:val="0"/>
          <w:sz w:val="28"/>
          <w:szCs w:val="28"/>
          <w:shd w:val="clear" w:color="auto" w:fill="FFFFFF"/>
        </w:rPr>
      </w:pPr>
      <w:r w:rsidRPr="00C7631F">
        <w:rPr>
          <w:b w:val="0"/>
          <w:bCs w:val="0"/>
          <w:sz w:val="28"/>
          <w:szCs w:val="28"/>
        </w:rPr>
        <w:t xml:space="preserve">Мемориал Вечный огонь. </w:t>
      </w:r>
      <w:r w:rsidRPr="00C7631F">
        <w:rPr>
          <w:b w:val="0"/>
          <w:sz w:val="28"/>
          <w:szCs w:val="28"/>
          <w:shd w:val="clear" w:color="auto" w:fill="FFFFFF"/>
        </w:rPr>
        <w:t> Братская могила, расположенная здесь же, стала последним приютом для почти </w:t>
      </w:r>
      <w:r w:rsidRPr="00C7631F">
        <w:rPr>
          <w:rStyle w:val="a6"/>
          <w:sz w:val="28"/>
          <w:szCs w:val="28"/>
          <w:shd w:val="clear" w:color="auto" w:fill="FFFFFF"/>
        </w:rPr>
        <w:t>2000 бойцов</w:t>
      </w:r>
      <w:r w:rsidRPr="00C7631F">
        <w:rPr>
          <w:b w:val="0"/>
          <w:sz w:val="28"/>
          <w:szCs w:val="28"/>
          <w:shd w:val="clear" w:color="auto" w:fill="FFFFFF"/>
        </w:rPr>
        <w:t>. В канун праздника Великой Победы, многие горожане целыми семьями приходят сюда, чтобы вспомнить о подвиге солдат и возложить цветы к мемориалу Вечного огня.</w:t>
      </w:r>
    </w:p>
    <w:p w:rsidR="00C7631F" w:rsidRDefault="00C7631F" w:rsidP="00C7631F">
      <w:pPr>
        <w:pStyle w:val="2"/>
        <w:shd w:val="clear" w:color="auto" w:fill="FFFFFF"/>
        <w:spacing w:before="408" w:beforeAutospacing="0" w:after="272" w:afterAutospacing="0" w:line="299" w:lineRule="atLeast"/>
        <w:jc w:val="both"/>
        <w:textAlignment w:val="baseline"/>
        <w:rPr>
          <w:b w:val="0"/>
          <w:bCs w:val="0"/>
          <w:sz w:val="28"/>
          <w:szCs w:val="28"/>
        </w:rPr>
      </w:pPr>
    </w:p>
    <w:p w:rsidR="00C7631F" w:rsidRPr="009B02DD" w:rsidRDefault="009B02DD" w:rsidP="00C7631F">
      <w:pPr>
        <w:pStyle w:val="2"/>
        <w:shd w:val="clear" w:color="auto" w:fill="FFFFFF"/>
        <w:spacing w:before="408" w:beforeAutospacing="0" w:after="272" w:afterAutospacing="0" w:line="299" w:lineRule="atLeast"/>
        <w:jc w:val="both"/>
        <w:textAlignment w:val="baseline"/>
        <w:rPr>
          <w:b w:val="0"/>
          <w:sz w:val="28"/>
          <w:szCs w:val="28"/>
          <w:shd w:val="clear" w:color="auto" w:fill="FFFFFF"/>
        </w:rPr>
      </w:pPr>
      <w:r w:rsidRPr="009B02DD">
        <w:rPr>
          <w:noProof/>
        </w:rPr>
        <w:lastRenderedPageBreak/>
        <w:drawing>
          <wp:inline distT="0" distB="0" distL="0" distR="0">
            <wp:extent cx="5935383" cy="5443268"/>
            <wp:effectExtent l="19050" t="0" r="8217" b="0"/>
            <wp:docPr id="2" name="Рисунок 19" descr="Мемориал Казакам станицы Апшерон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емориал Казакам станицы Апшеронской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2DD">
        <w:rPr>
          <w:b w:val="0"/>
          <w:bCs w:val="0"/>
          <w:sz w:val="28"/>
          <w:szCs w:val="28"/>
        </w:rPr>
        <w:t xml:space="preserve"> Мемориал Казакам станицы Апшеро</w:t>
      </w:r>
      <w:r w:rsidR="00C7631F" w:rsidRPr="009B02DD">
        <w:rPr>
          <w:b w:val="0"/>
          <w:bCs w:val="0"/>
          <w:sz w:val="28"/>
          <w:szCs w:val="28"/>
        </w:rPr>
        <w:t>нской.</w:t>
      </w:r>
      <w:r w:rsidR="00C7631F" w:rsidRPr="009B02DD">
        <w:rPr>
          <w:b w:val="0"/>
          <w:sz w:val="28"/>
          <w:szCs w:val="28"/>
          <w:shd w:val="clear" w:color="auto" w:fill="FFFFFF"/>
        </w:rPr>
        <w:t xml:space="preserve"> Мемориал посвящён казакам, погибшим от рук карательного отряда в 20-х годах прошлого столетия.</w:t>
      </w:r>
    </w:p>
    <w:p w:rsidR="00C7631F" w:rsidRDefault="00C7631F" w:rsidP="00C7631F">
      <w:pPr>
        <w:pStyle w:val="2"/>
        <w:shd w:val="clear" w:color="auto" w:fill="FFFFFF"/>
        <w:spacing w:before="408" w:beforeAutospacing="0" w:after="272" w:afterAutospacing="0" w:line="299" w:lineRule="atLeast"/>
        <w:jc w:val="both"/>
        <w:textAlignment w:val="baseline"/>
        <w:rPr>
          <w:b w:val="0"/>
          <w:bCs w:val="0"/>
          <w:color w:val="3C3A3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8628" cy="5029200"/>
            <wp:effectExtent l="19050" t="0" r="4972" b="0"/>
            <wp:docPr id="22" name="Рисунок 22" descr="Рождественско-Никольский х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ождественско-Никольский храм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31F" w:rsidRPr="009B02DD" w:rsidRDefault="00C7631F" w:rsidP="00C7631F">
      <w:pPr>
        <w:pStyle w:val="2"/>
        <w:shd w:val="clear" w:color="auto" w:fill="FFFFFF"/>
        <w:spacing w:before="408" w:beforeAutospacing="0" w:after="272" w:afterAutospacing="0" w:line="299" w:lineRule="atLeast"/>
        <w:textAlignment w:val="baseline"/>
        <w:rPr>
          <w:b w:val="0"/>
          <w:sz w:val="28"/>
          <w:szCs w:val="28"/>
          <w:shd w:val="clear" w:color="auto" w:fill="FFFFFF"/>
        </w:rPr>
      </w:pPr>
      <w:r w:rsidRPr="009B02DD">
        <w:rPr>
          <w:b w:val="0"/>
          <w:bCs w:val="0"/>
          <w:sz w:val="28"/>
          <w:szCs w:val="28"/>
        </w:rPr>
        <w:t>Рождественско-Никольский храм.</w:t>
      </w:r>
      <w:r w:rsidRPr="009B02DD">
        <w:rPr>
          <w:b w:val="0"/>
          <w:sz w:val="28"/>
          <w:szCs w:val="28"/>
          <w:shd w:val="clear" w:color="auto" w:fill="FFFFFF"/>
        </w:rPr>
        <w:t xml:space="preserve"> Красивый </w:t>
      </w:r>
      <w:proofErr w:type="spellStart"/>
      <w:r w:rsidRPr="009B02DD">
        <w:rPr>
          <w:b w:val="0"/>
          <w:sz w:val="28"/>
          <w:szCs w:val="28"/>
          <w:shd w:val="clear" w:color="auto" w:fill="FFFFFF"/>
        </w:rPr>
        <w:t>нежно-голубой</w:t>
      </w:r>
      <w:proofErr w:type="spellEnd"/>
      <w:r w:rsidRPr="009B02DD">
        <w:rPr>
          <w:b w:val="0"/>
          <w:sz w:val="28"/>
          <w:szCs w:val="28"/>
          <w:shd w:val="clear" w:color="auto" w:fill="FFFFFF"/>
        </w:rPr>
        <w:t xml:space="preserve"> храм, с сияющим куполом и симпатичной звонницей. </w:t>
      </w:r>
    </w:p>
    <w:p w:rsidR="00C7631F" w:rsidRDefault="00C7631F" w:rsidP="00C7631F">
      <w:pPr>
        <w:pStyle w:val="2"/>
        <w:shd w:val="clear" w:color="auto" w:fill="FFFFFF"/>
        <w:spacing w:before="408" w:beforeAutospacing="0" w:after="272" w:afterAutospacing="0" w:line="299" w:lineRule="atLeast"/>
        <w:textAlignment w:val="baseline"/>
        <w:rPr>
          <w:b w:val="0"/>
          <w:bCs w:val="0"/>
          <w:color w:val="3C3A3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8628" cy="5581290"/>
            <wp:effectExtent l="19050" t="0" r="4972" b="0"/>
            <wp:docPr id="25" name="Рисунок 25" descr="Памятник железнодорожникам УЗ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амятник железнодорожникам УЗК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31F" w:rsidRDefault="00C7631F" w:rsidP="00C7631F">
      <w:pPr>
        <w:pStyle w:val="2"/>
        <w:shd w:val="clear" w:color="auto" w:fill="FFFFFF"/>
        <w:spacing w:before="408" w:beforeAutospacing="0" w:after="272" w:afterAutospacing="0" w:line="299" w:lineRule="atLeast"/>
        <w:jc w:val="both"/>
        <w:textAlignment w:val="baseline"/>
        <w:rPr>
          <w:b w:val="0"/>
          <w:sz w:val="28"/>
          <w:szCs w:val="28"/>
          <w:shd w:val="clear" w:color="auto" w:fill="FFFFFF"/>
        </w:rPr>
      </w:pPr>
      <w:r w:rsidRPr="00C7631F">
        <w:rPr>
          <w:b w:val="0"/>
          <w:bCs w:val="0"/>
          <w:sz w:val="28"/>
          <w:szCs w:val="28"/>
        </w:rPr>
        <w:t xml:space="preserve">Памятник железнодорожникам УЗК. </w:t>
      </w:r>
      <w:r w:rsidRPr="00C7631F">
        <w:rPr>
          <w:b w:val="0"/>
          <w:sz w:val="28"/>
          <w:szCs w:val="28"/>
          <w:shd w:val="clear" w:color="auto" w:fill="FFFFFF"/>
        </w:rPr>
        <w:t>Памятник посвящён всем людям, которые трудились на узкоколейной железной дороге и были призваны на фронт во время Великой Отечественно Войны.</w:t>
      </w:r>
    </w:p>
    <w:p w:rsidR="00C7631F" w:rsidRDefault="00C7631F" w:rsidP="00C7631F">
      <w:pPr>
        <w:pStyle w:val="2"/>
        <w:shd w:val="clear" w:color="auto" w:fill="FFFFFF"/>
        <w:spacing w:before="408" w:beforeAutospacing="0" w:after="272" w:afterAutospacing="0" w:line="299" w:lineRule="atLeast"/>
        <w:jc w:val="both"/>
        <w:textAlignment w:val="baseline"/>
        <w:rPr>
          <w:b w:val="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36088" cy="5313871"/>
            <wp:effectExtent l="19050" t="0" r="7512" b="0"/>
            <wp:docPr id="28" name="Рисунок 28" descr="Армянская церковь Сурб Гев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рмянская церковь Сурб Геворг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84" cy="531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31F" w:rsidRPr="00C7631F" w:rsidRDefault="00C7631F" w:rsidP="00C7631F">
      <w:pPr>
        <w:pStyle w:val="2"/>
        <w:shd w:val="clear" w:color="auto" w:fill="FFFFFF"/>
        <w:spacing w:before="408" w:beforeAutospacing="0" w:after="272" w:afterAutospacing="0" w:line="299" w:lineRule="atLeast"/>
        <w:jc w:val="both"/>
        <w:textAlignment w:val="baseline"/>
        <w:rPr>
          <w:b w:val="0"/>
          <w:bCs w:val="0"/>
          <w:sz w:val="28"/>
          <w:szCs w:val="28"/>
        </w:rPr>
      </w:pPr>
      <w:r w:rsidRPr="00C7631F">
        <w:rPr>
          <w:b w:val="0"/>
          <w:bCs w:val="0"/>
          <w:sz w:val="28"/>
          <w:szCs w:val="28"/>
        </w:rPr>
        <w:t xml:space="preserve">Армянская церковь </w:t>
      </w:r>
      <w:proofErr w:type="spellStart"/>
      <w:r w:rsidRPr="00C7631F">
        <w:rPr>
          <w:b w:val="0"/>
          <w:bCs w:val="0"/>
          <w:sz w:val="28"/>
          <w:szCs w:val="28"/>
        </w:rPr>
        <w:t>Сурб</w:t>
      </w:r>
      <w:proofErr w:type="spellEnd"/>
      <w:r w:rsidRPr="00C7631F">
        <w:rPr>
          <w:b w:val="0"/>
          <w:bCs w:val="0"/>
          <w:sz w:val="28"/>
          <w:szCs w:val="28"/>
        </w:rPr>
        <w:t xml:space="preserve"> </w:t>
      </w:r>
      <w:proofErr w:type="spellStart"/>
      <w:r w:rsidRPr="00C7631F">
        <w:rPr>
          <w:b w:val="0"/>
          <w:bCs w:val="0"/>
          <w:sz w:val="28"/>
          <w:szCs w:val="28"/>
        </w:rPr>
        <w:t>Геворг</w:t>
      </w:r>
      <w:proofErr w:type="spellEnd"/>
      <w:r w:rsidRPr="00C7631F">
        <w:rPr>
          <w:b w:val="0"/>
          <w:bCs w:val="0"/>
          <w:sz w:val="28"/>
          <w:szCs w:val="28"/>
        </w:rPr>
        <w:t xml:space="preserve">. </w:t>
      </w:r>
      <w:r w:rsidRPr="00C7631F">
        <w:rPr>
          <w:b w:val="0"/>
          <w:sz w:val="28"/>
          <w:szCs w:val="28"/>
          <w:shd w:val="clear" w:color="auto" w:fill="FFFFFF"/>
        </w:rPr>
        <w:t>Здание напоминает красивый средневековый замок, с многочисленными башенками и конусовидными крышами.</w:t>
      </w:r>
    </w:p>
    <w:p w:rsidR="00C7631F" w:rsidRDefault="008C7D2B" w:rsidP="00C7631F">
      <w:pPr>
        <w:pStyle w:val="2"/>
        <w:shd w:val="clear" w:color="auto" w:fill="FFFFFF"/>
        <w:spacing w:before="408" w:beforeAutospacing="0" w:after="272" w:afterAutospacing="0" w:line="299" w:lineRule="atLeast"/>
        <w:jc w:val="both"/>
        <w:textAlignment w:val="baseline"/>
        <w:rPr>
          <w:b w:val="0"/>
          <w:bCs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7358" cy="6866626"/>
            <wp:effectExtent l="19050" t="0" r="6242" b="0"/>
            <wp:docPr id="31" name="Рисунок 31" descr="Монастырь в честь иконы Божией Матери «Нерушимая ст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онастырь в честь иконы Божией Матери «Нерушимая стен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7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D2B" w:rsidRPr="008C7D2B" w:rsidRDefault="008C7D2B" w:rsidP="008C7D2B">
      <w:pPr>
        <w:pStyle w:val="2"/>
        <w:shd w:val="clear" w:color="auto" w:fill="FFFFFF"/>
        <w:spacing w:before="408" w:beforeAutospacing="0" w:after="272" w:afterAutospacing="0" w:line="299" w:lineRule="atLeast"/>
        <w:jc w:val="both"/>
        <w:textAlignment w:val="baseline"/>
        <w:rPr>
          <w:b w:val="0"/>
          <w:bCs w:val="0"/>
          <w:sz w:val="28"/>
          <w:szCs w:val="28"/>
        </w:rPr>
      </w:pPr>
      <w:r w:rsidRPr="008C7D2B">
        <w:rPr>
          <w:b w:val="0"/>
          <w:bCs w:val="0"/>
          <w:sz w:val="28"/>
          <w:szCs w:val="28"/>
        </w:rPr>
        <w:t xml:space="preserve">Монастырь в честь иконы Божией Матери «Нерушимая стена». </w:t>
      </w:r>
      <w:r w:rsidRPr="008C7D2B">
        <w:rPr>
          <w:b w:val="0"/>
          <w:sz w:val="28"/>
          <w:szCs w:val="28"/>
          <w:shd w:val="clear" w:color="auto" w:fill="FFFFFF"/>
        </w:rPr>
        <w:t>С 2002 года здесь располагается женская обитель. В храмовый комплекс входят несколько смотровых башен, детский приют, четырёх престольный храм Божией Матери, часовня с великолепными фресками.</w:t>
      </w:r>
    </w:p>
    <w:p w:rsidR="008C7D2B" w:rsidRDefault="008C7D2B" w:rsidP="008C7D2B">
      <w:pPr>
        <w:pStyle w:val="2"/>
        <w:shd w:val="clear" w:color="auto" w:fill="FFFFFF"/>
        <w:spacing w:before="408" w:beforeAutospacing="0" w:after="272" w:afterAutospacing="0" w:line="299" w:lineRule="atLeast"/>
        <w:jc w:val="both"/>
        <w:textAlignment w:val="baseline"/>
        <w:rPr>
          <w:b w:val="0"/>
          <w:bCs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8628" cy="5520905"/>
            <wp:effectExtent l="19050" t="0" r="4972" b="0"/>
            <wp:docPr id="34" name="Рисунок 34" descr="Лаго-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Лаго-Наки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2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D2B" w:rsidRPr="008C7D2B" w:rsidRDefault="008C7D2B" w:rsidP="008C7D2B">
      <w:pPr>
        <w:pStyle w:val="2"/>
        <w:shd w:val="clear" w:color="auto" w:fill="FFFFFF"/>
        <w:spacing w:before="408" w:beforeAutospacing="0" w:after="272" w:afterAutospacing="0" w:line="299" w:lineRule="atLeast"/>
        <w:jc w:val="both"/>
        <w:textAlignment w:val="baseline"/>
        <w:rPr>
          <w:b w:val="0"/>
          <w:bCs w:val="0"/>
          <w:sz w:val="28"/>
          <w:szCs w:val="28"/>
        </w:rPr>
      </w:pPr>
      <w:r w:rsidRPr="008C7D2B">
        <w:rPr>
          <w:b w:val="0"/>
          <w:sz w:val="28"/>
          <w:szCs w:val="28"/>
          <w:shd w:val="clear" w:color="auto" w:fill="FFFFFF"/>
        </w:rPr>
        <w:t xml:space="preserve">Горное плато </w:t>
      </w:r>
      <w:proofErr w:type="spellStart"/>
      <w:r w:rsidRPr="008C7D2B">
        <w:rPr>
          <w:b w:val="0"/>
          <w:sz w:val="28"/>
          <w:szCs w:val="28"/>
          <w:shd w:val="clear" w:color="auto" w:fill="FFFFFF"/>
        </w:rPr>
        <w:t>Лаго-Наки</w:t>
      </w:r>
      <w:proofErr w:type="spellEnd"/>
      <w:r w:rsidRPr="008C7D2B">
        <w:rPr>
          <w:b w:val="0"/>
          <w:sz w:val="28"/>
          <w:szCs w:val="28"/>
          <w:shd w:val="clear" w:color="auto" w:fill="FFFFFF"/>
        </w:rPr>
        <w:t> — потрясающе красивое место, которое знаменито своими цветущими альпийскими лугами, живописными панорамами, реликтовыми лесами и речными долинами.</w:t>
      </w:r>
    </w:p>
    <w:p w:rsidR="00C7631F" w:rsidRDefault="00627652" w:rsidP="00C7631F">
      <w:pPr>
        <w:pStyle w:val="2"/>
        <w:shd w:val="clear" w:color="auto" w:fill="FFFFFF"/>
        <w:spacing w:before="408" w:beforeAutospacing="0" w:after="272" w:afterAutospacing="0" w:line="299" w:lineRule="atLeast"/>
        <w:textAlignment w:val="baseline"/>
        <w:rPr>
          <w:b w:val="0"/>
          <w:bCs w:val="0"/>
          <w:color w:val="3C3A3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8628" cy="5382883"/>
            <wp:effectExtent l="19050" t="0" r="4972" b="0"/>
            <wp:docPr id="37" name="Рисунок 37" descr="большая азишская пещ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ольшая азишская пещер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52" w:rsidRPr="00627652" w:rsidRDefault="00627652" w:rsidP="00627652">
      <w:pPr>
        <w:pStyle w:val="a3"/>
        <w:spacing w:before="0" w:beforeAutospacing="0" w:after="288" w:afterAutospacing="0"/>
        <w:jc w:val="both"/>
        <w:rPr>
          <w:sz w:val="28"/>
          <w:szCs w:val="28"/>
        </w:rPr>
      </w:pPr>
      <w:r w:rsidRPr="00627652">
        <w:rPr>
          <w:sz w:val="28"/>
          <w:szCs w:val="28"/>
        </w:rPr>
        <w:t xml:space="preserve">Большая </w:t>
      </w:r>
      <w:proofErr w:type="spellStart"/>
      <w:r w:rsidRPr="00627652">
        <w:rPr>
          <w:sz w:val="28"/>
          <w:szCs w:val="28"/>
        </w:rPr>
        <w:t>Азишская</w:t>
      </w:r>
      <w:proofErr w:type="spellEnd"/>
      <w:r w:rsidRPr="00627652">
        <w:rPr>
          <w:sz w:val="28"/>
          <w:szCs w:val="28"/>
        </w:rPr>
        <w:t xml:space="preserve"> пещера. Спустившись вглубь пещеры, можно насладиться разнообразием красот подземного мира — здесь и сталагмиты, и сталактиты, и причудливые фигурки, образованные естественным путём, и подземная река.</w:t>
      </w:r>
    </w:p>
    <w:p w:rsidR="00627652" w:rsidRPr="00627652" w:rsidRDefault="00627652" w:rsidP="00627652">
      <w:pPr>
        <w:pStyle w:val="a3"/>
        <w:spacing w:before="0" w:beforeAutospacing="0" w:after="288" w:afterAutospacing="0"/>
        <w:jc w:val="both"/>
        <w:rPr>
          <w:sz w:val="28"/>
          <w:szCs w:val="28"/>
        </w:rPr>
      </w:pPr>
      <w:r w:rsidRPr="00627652">
        <w:rPr>
          <w:sz w:val="28"/>
          <w:szCs w:val="28"/>
        </w:rPr>
        <w:t> </w:t>
      </w:r>
    </w:p>
    <w:p w:rsidR="00627652" w:rsidRPr="00C7631F" w:rsidRDefault="00627652" w:rsidP="00C7631F">
      <w:pPr>
        <w:pStyle w:val="2"/>
        <w:shd w:val="clear" w:color="auto" w:fill="FFFFFF"/>
        <w:spacing w:before="408" w:beforeAutospacing="0" w:after="272" w:afterAutospacing="0" w:line="299" w:lineRule="atLeast"/>
        <w:textAlignment w:val="baseline"/>
        <w:rPr>
          <w:b w:val="0"/>
          <w:bCs w:val="0"/>
          <w:color w:val="3C3A3A"/>
          <w:sz w:val="28"/>
          <w:szCs w:val="28"/>
        </w:rPr>
      </w:pPr>
    </w:p>
    <w:p w:rsidR="00C7631F" w:rsidRPr="00C7631F" w:rsidRDefault="00C7631F" w:rsidP="00C7631F">
      <w:pPr>
        <w:pStyle w:val="2"/>
        <w:shd w:val="clear" w:color="auto" w:fill="FFFFFF"/>
        <w:spacing w:before="408" w:beforeAutospacing="0" w:after="272" w:afterAutospacing="0" w:line="299" w:lineRule="atLeast"/>
        <w:jc w:val="both"/>
        <w:textAlignment w:val="baseline"/>
        <w:rPr>
          <w:b w:val="0"/>
          <w:bCs w:val="0"/>
          <w:color w:val="3C3A3A"/>
          <w:sz w:val="28"/>
          <w:szCs w:val="28"/>
        </w:rPr>
      </w:pPr>
    </w:p>
    <w:p w:rsidR="00C7631F" w:rsidRPr="00C7631F" w:rsidRDefault="00C7631F" w:rsidP="00C7631F">
      <w:pPr>
        <w:pStyle w:val="2"/>
        <w:shd w:val="clear" w:color="auto" w:fill="FFFFFF"/>
        <w:spacing w:before="408" w:beforeAutospacing="0" w:after="272" w:afterAutospacing="0" w:line="299" w:lineRule="atLeast"/>
        <w:jc w:val="both"/>
        <w:textAlignment w:val="baseline"/>
        <w:rPr>
          <w:b w:val="0"/>
          <w:bCs w:val="0"/>
          <w:color w:val="3C3A3A"/>
          <w:sz w:val="28"/>
          <w:szCs w:val="28"/>
        </w:rPr>
      </w:pPr>
    </w:p>
    <w:p w:rsidR="00C7631F" w:rsidRPr="00C7631F" w:rsidRDefault="00C7631F" w:rsidP="00C7631F">
      <w:pPr>
        <w:pStyle w:val="2"/>
        <w:shd w:val="clear" w:color="auto" w:fill="FFFFFF"/>
        <w:spacing w:before="408" w:beforeAutospacing="0" w:after="272" w:afterAutospacing="0" w:line="299" w:lineRule="atLeast"/>
        <w:jc w:val="both"/>
        <w:textAlignment w:val="baseline"/>
        <w:rPr>
          <w:b w:val="0"/>
          <w:bCs w:val="0"/>
          <w:sz w:val="28"/>
          <w:szCs w:val="28"/>
        </w:rPr>
      </w:pPr>
    </w:p>
    <w:p w:rsidR="00C7631F" w:rsidRPr="00C7631F" w:rsidRDefault="00C7631F" w:rsidP="00C7631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7631F" w:rsidRPr="00C7631F" w:rsidSect="007D3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15386"/>
    <w:rsid w:val="00054E4F"/>
    <w:rsid w:val="00115918"/>
    <w:rsid w:val="001B1C7E"/>
    <w:rsid w:val="00215386"/>
    <w:rsid w:val="003477A9"/>
    <w:rsid w:val="00627652"/>
    <w:rsid w:val="00641022"/>
    <w:rsid w:val="007D3A5F"/>
    <w:rsid w:val="007E62C5"/>
    <w:rsid w:val="007F17F7"/>
    <w:rsid w:val="008C7D2B"/>
    <w:rsid w:val="009463AA"/>
    <w:rsid w:val="009B02DD"/>
    <w:rsid w:val="00C21810"/>
    <w:rsid w:val="00C76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A5F"/>
  </w:style>
  <w:style w:type="paragraph" w:styleId="2">
    <w:name w:val="heading 2"/>
    <w:basedOn w:val="a"/>
    <w:link w:val="20"/>
    <w:uiPriority w:val="9"/>
    <w:qFormat/>
    <w:rsid w:val="009463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1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15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591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463A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Strong"/>
    <w:basedOn w:val="a0"/>
    <w:uiPriority w:val="22"/>
    <w:qFormat/>
    <w:rsid w:val="00C7631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A0A68-BD8B-4F1C-8CD4-99D41C28E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dcterms:created xsi:type="dcterms:W3CDTF">2022-05-30T21:47:00Z</dcterms:created>
  <dcterms:modified xsi:type="dcterms:W3CDTF">2022-05-30T22:17:00Z</dcterms:modified>
</cp:coreProperties>
</file>