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B55" w:rsidRDefault="009C2B55"/>
    <w:tbl>
      <w:tblPr>
        <w:tblW w:w="15460" w:type="dxa"/>
        <w:tblLook w:val="00A0"/>
      </w:tblPr>
      <w:tblGrid>
        <w:gridCol w:w="660"/>
        <w:gridCol w:w="4000"/>
        <w:gridCol w:w="3980"/>
        <w:gridCol w:w="2420"/>
        <w:gridCol w:w="2380"/>
        <w:gridCol w:w="2020"/>
      </w:tblGrid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ПРОТОКОЛ №4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ОСУЩЕСТВЛЕНИЯ ДЕЯТЕЛЬНОСТИ ОРГАНИЗАЦИИ КУЛЬТУРЫ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</w:tcPr>
          <w:p w:rsidR="00241E8E" w:rsidRDefault="00241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Наименование организации: МКУК Апшеронского городского поселения Апшеронского района «ЦБС»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Регион: Краснодарский край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Адрес: 352690,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Краснодарскитй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край, </w:t>
            </w:r>
            <w:proofErr w:type="gramStart"/>
            <w:r>
              <w:rPr>
                <w:rFonts w:ascii="Times New Roman" w:hAnsi="Times New Roman"/>
                <w:color w:val="000000"/>
                <w:lang w:eastAsia="en-US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lang w:eastAsia="en-US"/>
              </w:rPr>
              <w:t>. Апшеронск, ул. Буденного,1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Ф.И.О. руководителя: Серебрякова Любовь Ивановна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Контактный телефон: 8(861 52) 2-54-80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shd w:val="clear" w:color="auto" w:fill="FFFFFF"/>
            <w:vAlign w:val="center"/>
            <w:hideMark/>
          </w:tcPr>
          <w:p w:rsidR="00241E8E" w:rsidRDefault="00241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:rsidR="00241E8E">
        <w:trPr>
          <w:trHeight w:val="22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1E8E" w:rsidRDefault="00241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1E8E" w:rsidRDefault="00241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1E8E" w:rsidRDefault="00241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Результаты расчета</w:t>
            </w:r>
          </w:p>
        </w:tc>
      </w:tr>
      <w:tr w:rsidR="00241E8E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1E8E" w:rsidRDefault="00241E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1E8E" w:rsidRDefault="00241E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94,5 балл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а(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241E8E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1E8E" w:rsidRDefault="00241E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Критерий «Комфортность условий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1E8E" w:rsidRDefault="00241E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99,71 балл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а(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241E8E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1E8E" w:rsidRDefault="00241E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1E8E" w:rsidRDefault="00241E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74 балл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а(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241E8E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1E8E" w:rsidRDefault="00241E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Критерий «Доброжелательность, вежливость работников организации сферы культуры»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1E8E" w:rsidRDefault="00241E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100 балл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а(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241E8E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1E8E" w:rsidRDefault="00241E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1E8E" w:rsidRDefault="00241E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99,71 балл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а(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241E8E">
        <w:trPr>
          <w:trHeight w:val="227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1E8E" w:rsidRDefault="00241E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41E8E" w:rsidRDefault="00241E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93,58 балл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а(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241E8E">
        <w:trPr>
          <w:trHeight w:val="227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1E8E" w:rsidRDefault="00241E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РЕЙТИНГ (МЕСТО, СРЕДИ ОЦЕНИВАЕМЫХ ОРГАНИЗАЦИЙ)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1E8E" w:rsidRDefault="00241E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НЕДОСТАТКИ В ДЕЯТЕЛЬНОСТИ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</w:tcPr>
          <w:p w:rsidR="00241E8E" w:rsidRDefault="00241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lang w:eastAsia="en-US"/>
              </w:rPr>
              <w:t>Несоответствие информации о деятельности организации культуры, размещенной на официальном сайте организации культуры, ее содержанию и порядку (форме), установленным нормативными правовыми актами.</w:t>
            </w:r>
            <w:proofErr w:type="gramEnd"/>
            <w:r>
              <w:rPr>
                <w:rFonts w:ascii="Times New Roman" w:hAnsi="Times New Roman"/>
                <w:color w:val="000000"/>
                <w:lang w:eastAsia="en-US"/>
              </w:rPr>
              <w:t xml:space="preserve"> Отсутствует следующая информация: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- ФИО и должности руководителей структурных подразделений и филиалов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- копия плана ФХД или бюджетной сметы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- информация о материально-техническом обеспечении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услуг, в частности: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- техническая возможность выражения получателями услуг мнения о качестве оказания услуг (наличие анкеты для опроса граждан или гиперссылки на нее)</w:t>
            </w:r>
          </w:p>
        </w:tc>
      </w:tr>
      <w:tr w:rsidR="00241E8E">
        <w:trPr>
          <w:trHeight w:val="227"/>
        </w:trPr>
        <w:tc>
          <w:tcPr>
            <w:tcW w:w="660" w:type="dxa"/>
            <w:vAlign w:val="bottom"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4000" w:type="dxa"/>
            <w:vAlign w:val="bottom"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980" w:type="dxa"/>
            <w:vAlign w:val="bottom"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20" w:type="dxa"/>
            <w:vAlign w:val="bottom"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380" w:type="dxa"/>
            <w:vAlign w:val="bottom"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vAlign w:val="bottom"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241E8E" w:rsidRDefault="00241E8E" w:rsidP="00241E8E">
      <w:r>
        <w:br w:type="page"/>
      </w:r>
    </w:p>
    <w:tbl>
      <w:tblPr>
        <w:tblW w:w="15460" w:type="dxa"/>
        <w:tblLook w:val="00A0"/>
      </w:tblPr>
      <w:tblGrid>
        <w:gridCol w:w="660"/>
        <w:gridCol w:w="4000"/>
        <w:gridCol w:w="3980"/>
        <w:gridCol w:w="2420"/>
        <w:gridCol w:w="2380"/>
        <w:gridCol w:w="2020"/>
      </w:tblGrid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lastRenderedPageBreak/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Помещения организации культуры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В организации отсутствуют условия доступности, </w:t>
            </w:r>
            <w:proofErr w:type="gramStart"/>
            <w:r>
              <w:rPr>
                <w:rFonts w:ascii="Times New Roman" w:hAnsi="Times New Roman"/>
                <w:color w:val="000000"/>
                <w:lang w:eastAsia="en-US"/>
              </w:rPr>
              <w:t>позволяющих</w:t>
            </w:r>
            <w:proofErr w:type="gramEnd"/>
            <w:r>
              <w:rPr>
                <w:rFonts w:ascii="Times New Roman" w:hAnsi="Times New Roman"/>
                <w:color w:val="000000"/>
                <w:lang w:eastAsia="en-US"/>
              </w:rPr>
              <w:t xml:space="preserve"> инвалидам получать услуги наравне с другими, в частности: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сурдопереводчика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тифлосурдопереводчика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>)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ВЫВОДЫ И ПРЕДЛОЖЕНИЯ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По результатам оценки критерия «Открытость и доступность информации об организации»: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lang w:eastAsia="en-US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</w:t>
            </w:r>
            <w:proofErr w:type="gramEnd"/>
            <w:r>
              <w:rPr>
                <w:rFonts w:ascii="Times New Roman" w:hAnsi="Times New Roman"/>
                <w:color w:val="000000"/>
                <w:lang w:eastAsia="en-US"/>
              </w:rPr>
              <w:t xml:space="preserve">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- ФИО и должности руководителей структурных подразделений и филиалов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- копия плана ФХД или бюджетной сметы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- информация о материально-техническом обеспечении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услуг, в частности: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- обеспечить техническую возможность выражения получателем услуг мнения о качестве условий оказания услуг организацией культуры (наличие анкеты для опроса граждан или гиперссылки на неё)</w:t>
            </w:r>
          </w:p>
        </w:tc>
      </w:tr>
      <w:tr w:rsidR="00241E8E">
        <w:trPr>
          <w:trHeight w:val="227"/>
        </w:trPr>
        <w:tc>
          <w:tcPr>
            <w:tcW w:w="660" w:type="dxa"/>
            <w:vAlign w:val="bottom"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4000" w:type="dxa"/>
            <w:vAlign w:val="bottom"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980" w:type="dxa"/>
            <w:vAlign w:val="bottom"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20" w:type="dxa"/>
            <w:vAlign w:val="bottom"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380" w:type="dxa"/>
            <w:vAlign w:val="bottom"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vAlign w:val="bottom"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По результатам оценки критерия «Доступность услуг для инвалидов»: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- выделенными стоянками для автотранспортных средств инвалидов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- специальными креслами-колясками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- предоставить инвалидам по слуху (слуху и зрению) услуги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сурдопереводчика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тифлосурдопереводчика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>)</w:t>
            </w:r>
          </w:p>
        </w:tc>
      </w:tr>
      <w:tr w:rsidR="00241E8E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241E8E" w:rsidRDefault="00241E8E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lastRenderedPageBreak/>
              <w:t>- обеспечить помощью сопровождение инвалидов в помещениях организаций, оказываемой работниками организации культуры, прошедшими необходимое обучение (инструктирование)</w:t>
            </w:r>
          </w:p>
        </w:tc>
      </w:tr>
    </w:tbl>
    <w:p w:rsidR="00241E8E" w:rsidRDefault="00241E8E" w:rsidP="00241E8E">
      <w:pPr>
        <w:spacing w:after="0" w:line="240" w:lineRule="auto"/>
        <w:rPr>
          <w:rFonts w:ascii="Times New Roman" w:hAnsi="Times New Roman"/>
          <w:sz w:val="2"/>
          <w:szCs w:val="2"/>
          <w:lang w:eastAsia="en-US"/>
        </w:rPr>
      </w:pPr>
    </w:p>
    <w:p w:rsidR="00241E8E" w:rsidRDefault="00241E8E" w:rsidP="00241E8E">
      <w:r>
        <w:rPr>
          <w:rFonts w:ascii="Times New Roman" w:hAnsi="Times New Roman"/>
          <w:sz w:val="2"/>
          <w:szCs w:val="2"/>
          <w:lang w:eastAsia="en-US"/>
        </w:rPr>
        <w:br w:type="page"/>
      </w:r>
    </w:p>
    <w:sectPr w:rsidR="00241E8E" w:rsidSect="00241E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1E8E"/>
    <w:rsid w:val="00241E8E"/>
    <w:rsid w:val="0063564B"/>
    <w:rsid w:val="009C2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E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717</Words>
  <Characters>4092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Владос</cp:lastModifiedBy>
  <cp:revision>2</cp:revision>
  <dcterms:created xsi:type="dcterms:W3CDTF">2022-02-28T12:16:00Z</dcterms:created>
  <dcterms:modified xsi:type="dcterms:W3CDTF">2022-02-28T12:18:00Z</dcterms:modified>
</cp:coreProperties>
</file>