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81" w:rsidRDefault="00152A81">
      <w:pPr>
        <w:jc w:val="both"/>
        <w:rPr>
          <w:sz w:val="28"/>
        </w:rPr>
      </w:pPr>
    </w:p>
    <w:p w:rsidR="00152A81" w:rsidRDefault="00152A81">
      <w:pPr>
        <w:jc w:val="both"/>
        <w:rPr>
          <w:sz w:val="28"/>
        </w:rPr>
      </w:pPr>
    </w:p>
    <w:p w:rsidR="00152A81" w:rsidRDefault="0012158A" w:rsidP="0012158A">
      <w:pPr>
        <w:jc w:val="both"/>
      </w:pPr>
      <w:r>
        <w:rPr>
          <w:rStyle w:val="fontstyle01"/>
        </w:rPr>
        <w:t xml:space="preserve">Школьная форма: готовимся к 1 сентября </w:t>
      </w:r>
      <w:proofErr w:type="gramStart"/>
      <w:r>
        <w:rPr>
          <w:rStyle w:val="fontstyle01"/>
        </w:rPr>
        <w:t>правильно!</w:t>
      </w:r>
      <w:r>
        <w:rPr>
          <w:rFonts w:ascii="TimesNewRomanPS-BoldMT" w:hAnsi="TimesNewRomanPS-BoldMT"/>
          <w:b/>
          <w:bCs/>
          <w:sz w:val="30"/>
          <w:szCs w:val="30"/>
        </w:rPr>
        <w:br/>
      </w:r>
      <w:r>
        <w:rPr>
          <w:rStyle w:val="fontstyle01"/>
          <w:szCs w:val="24"/>
        </w:rPr>
        <w:t>Выбор</w:t>
      </w:r>
      <w:proofErr w:type="gramEnd"/>
      <w:r>
        <w:rPr>
          <w:rStyle w:val="fontstyle01"/>
          <w:szCs w:val="24"/>
        </w:rPr>
        <w:t xml:space="preserve"> школьной формы для нового учебного года – сложная и ответственная задача для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 xml:space="preserve">родителей. </w:t>
      </w:r>
      <w:r>
        <w:rPr>
          <w:rStyle w:val="fontstyle21"/>
        </w:rPr>
        <w:t>Одежда ученика должна соответствовать комплексу критериев: быть удобной, отвечать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установленному в школе </w:t>
      </w:r>
      <w:proofErr w:type="spellStart"/>
      <w:r>
        <w:rPr>
          <w:rStyle w:val="fontstyle21"/>
        </w:rPr>
        <w:t>дресс</w:t>
      </w:r>
      <w:proofErr w:type="spellEnd"/>
      <w:r>
        <w:rPr>
          <w:rStyle w:val="fontstyle21"/>
        </w:rPr>
        <w:t>-коду, нравиться самому ребёнку. Требования в школах к форме</w:t>
      </w:r>
      <w:r>
        <w:rPr>
          <w:rFonts w:ascii="TimesNewRomanPSMT" w:hAnsi="TimesNewRomanPSMT"/>
        </w:rPr>
        <w:br/>
      </w:r>
      <w:r>
        <w:rPr>
          <w:rStyle w:val="fontstyle21"/>
        </w:rPr>
        <w:t>могут быть разными: где-то достаточно светлого верха - тёмного низа, а где-то весь набор одежды</w:t>
      </w:r>
      <w:r>
        <w:rPr>
          <w:rFonts w:ascii="TimesNewRomanPSMT" w:hAnsi="TimesNewRomanPSMT"/>
        </w:rPr>
        <w:br/>
      </w:r>
      <w:r>
        <w:rPr>
          <w:rStyle w:val="fontstyle21"/>
        </w:rPr>
        <w:t>принято отшивать в ателье — абсолютно одинаковый для всех детей. Но чаще всего обязательными</w:t>
      </w:r>
      <w:r>
        <w:rPr>
          <w:rFonts w:ascii="TimesNewRomanPSMT" w:hAnsi="TimesNewRomanPSMT"/>
        </w:rPr>
        <w:br/>
      </w:r>
      <w:r>
        <w:rPr>
          <w:rStyle w:val="fontstyle21"/>
        </w:rPr>
        <w:t>являются только основной цвет (чаще всего синий) и строгость покроя, что даёт пространство для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фантазии и приятного шопинга. </w:t>
      </w:r>
      <w:r>
        <w:rPr>
          <w:rStyle w:val="fontstyle01"/>
          <w:szCs w:val="24"/>
        </w:rPr>
        <w:t>Отправляясь за покупками – необходимо обратить внимание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>на некоторые моменты.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 xml:space="preserve">Основной критерий при выборе школьной формы – это ткань. </w:t>
      </w:r>
      <w:r>
        <w:rPr>
          <w:rStyle w:val="fontstyle21"/>
        </w:rPr>
        <w:t>Одежду для школьников</w:t>
      </w:r>
      <w:r>
        <w:rPr>
          <w:rFonts w:ascii="TimesNewRomanPSMT" w:hAnsi="TimesNewRomanPSMT"/>
        </w:rPr>
        <w:br/>
      </w:r>
      <w:r>
        <w:rPr>
          <w:rStyle w:val="fontstyle21"/>
        </w:rPr>
        <w:t>лучше выбирать из натуральных материалов. Такая одежда удобна, комфортна и легка в уходе. Для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школьной формы используются такие материалы, как хлопок, лен, шерсть, полушерсть, </w:t>
      </w:r>
      <w:proofErr w:type="gramStart"/>
      <w:r>
        <w:rPr>
          <w:rStyle w:val="fontstyle21"/>
        </w:rPr>
        <w:t>вискоза,</w:t>
      </w:r>
      <w:r>
        <w:rPr>
          <w:rFonts w:ascii="TimesNewRomanPSMT" w:hAnsi="TimesNewRomanPSMT"/>
        </w:rPr>
        <w:br/>
      </w:r>
      <w:r>
        <w:rPr>
          <w:rStyle w:val="fontstyle21"/>
        </w:rPr>
        <w:t>которые</w:t>
      </w:r>
      <w:proofErr w:type="gramEnd"/>
      <w:r>
        <w:rPr>
          <w:rStyle w:val="fontstyle21"/>
        </w:rPr>
        <w:t xml:space="preserve"> обладают хорошей воздухопроницаемостью и гигроскопичностью (способностью</w:t>
      </w:r>
      <w:r>
        <w:rPr>
          <w:rFonts w:ascii="TimesNewRomanPSMT" w:hAnsi="TimesNewRomanPSMT"/>
        </w:rPr>
        <w:br/>
      </w:r>
      <w:r>
        <w:rPr>
          <w:rStyle w:val="fontstyle21"/>
        </w:rPr>
        <w:t>впитывать влагу). Синтетические материалы, как правило, аккумулируют статическое</w:t>
      </w:r>
      <w:r>
        <w:rPr>
          <w:rFonts w:ascii="TimesNewRomanPSMT" w:hAnsi="TimesNewRomanPSMT"/>
        </w:rPr>
        <w:br/>
      </w:r>
      <w:r>
        <w:rPr>
          <w:rStyle w:val="fontstyle21"/>
        </w:rPr>
        <w:t>электричество, обладают низкой воздухопроницаемостью и гигроскопичностью, могут вызывать</w:t>
      </w:r>
      <w:r>
        <w:rPr>
          <w:rFonts w:ascii="TimesNewRomanPSMT" w:hAnsi="TimesNewRomanPSMT"/>
        </w:rPr>
        <w:br/>
      </w:r>
      <w:r>
        <w:rPr>
          <w:rStyle w:val="fontstyle21"/>
        </w:rPr>
        <w:t>повышенную потливость и, как следствие, явиться причиной появления сыпи и раздражения на</w:t>
      </w:r>
      <w:r>
        <w:rPr>
          <w:rFonts w:ascii="TimesNewRomanPSMT" w:hAnsi="TimesNewRomanPSMT"/>
        </w:rPr>
        <w:br/>
      </w:r>
      <w:r>
        <w:rPr>
          <w:rStyle w:val="fontstyle21"/>
        </w:rPr>
        <w:t>коже. От изделия не должен исходить резкий химический запах (косвенно он может</w:t>
      </w:r>
      <w:r>
        <w:rPr>
          <w:rFonts w:ascii="TimesNewRomanPSMT" w:hAnsi="TimesNewRomanPSMT"/>
        </w:rPr>
        <w:br/>
      </w:r>
      <w:r>
        <w:rPr>
          <w:rStyle w:val="fontstyle21"/>
        </w:rPr>
        <w:t>свидетельствовать о содержании в ткани вредных или опасных химических соединений</w:t>
      </w:r>
      <w:proofErr w:type="gramStart"/>
      <w:r>
        <w:rPr>
          <w:rStyle w:val="fontstyle21"/>
        </w:rPr>
        <w:t>).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t>По</w:t>
      </w:r>
      <w:proofErr w:type="gramEnd"/>
      <w:r>
        <w:rPr>
          <w:rStyle w:val="fontstyle01"/>
          <w:szCs w:val="24"/>
        </w:rPr>
        <w:t xml:space="preserve"> функциональному назначению одежда подразделяется на изделия 1, 2 и 3-го слоев. К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>каждому слою одежды предъявляют свои гигиенические требования: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 xml:space="preserve">* одежда и изделия 1-го слоя </w:t>
      </w:r>
      <w:r>
        <w:rPr>
          <w:rStyle w:val="fontstyle21"/>
        </w:rPr>
        <w:t>- изделия, имеющие непосредственный контакт с кожей</w:t>
      </w:r>
      <w:r>
        <w:rPr>
          <w:rFonts w:ascii="TimesNewRomanPSMT" w:hAnsi="TimesNewRomanPSMT"/>
        </w:rPr>
        <w:br/>
      </w:r>
      <w:r>
        <w:rPr>
          <w:rStyle w:val="fontstyle21"/>
        </w:rPr>
        <w:t>пользователя, такие как нательное белье, чулочно-носочные изделия;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t xml:space="preserve">* одежда и изделия 2-го слоя </w:t>
      </w:r>
      <w:r>
        <w:rPr>
          <w:rStyle w:val="fontstyle21"/>
        </w:rPr>
        <w:t>- изделия, имеющие ограниченный контакт с кожей</w:t>
      </w:r>
      <w:r>
        <w:rPr>
          <w:rFonts w:ascii="TimesNewRomanPSMT" w:hAnsi="TimesNewRomanPSMT"/>
        </w:rPr>
        <w:br/>
      </w:r>
      <w:r>
        <w:rPr>
          <w:rStyle w:val="fontstyle21"/>
        </w:rPr>
        <w:t>пользователя, в частности платья, блузки, верхние сорочки, брюки, юбки, костюмы без подкладки,</w:t>
      </w:r>
      <w:r>
        <w:rPr>
          <w:rFonts w:ascii="TimesNewRomanPSMT" w:hAnsi="TimesNewRomanPSMT"/>
        </w:rPr>
        <w:br/>
      </w:r>
      <w:r>
        <w:rPr>
          <w:rStyle w:val="fontstyle21"/>
        </w:rPr>
        <w:t>свитеры, джемперы;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t xml:space="preserve">* одежда 3-го слоя </w:t>
      </w:r>
      <w:r>
        <w:rPr>
          <w:rStyle w:val="fontstyle21"/>
        </w:rPr>
        <w:t>- пальто, полупальто, куртки, плащи, костюмы на подкладке.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Кроме того, </w:t>
      </w:r>
      <w:r>
        <w:rPr>
          <w:rStyle w:val="fontstyle01"/>
          <w:szCs w:val="24"/>
        </w:rPr>
        <w:t xml:space="preserve">нужно обратить внимание на крой </w:t>
      </w:r>
      <w:r>
        <w:rPr>
          <w:rStyle w:val="fontstyle21"/>
        </w:rPr>
        <w:t>– одежда не должна сковывать движения</w:t>
      </w:r>
      <w:r>
        <w:rPr>
          <w:rFonts w:ascii="TimesNewRomanPSMT" w:hAnsi="TimesNewRomanPSMT"/>
        </w:rPr>
        <w:br/>
      </w:r>
      <w:r>
        <w:rPr>
          <w:rStyle w:val="fontstyle21"/>
        </w:rPr>
        <w:t>ребенка, должна соответствовать размеру.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Также, </w:t>
      </w:r>
      <w:r>
        <w:rPr>
          <w:rStyle w:val="fontstyle01"/>
          <w:szCs w:val="24"/>
        </w:rPr>
        <w:t>необходимо внимательно относиться ко всем деталям школьной формы</w:t>
      </w:r>
      <w:r>
        <w:rPr>
          <w:rStyle w:val="fontstyle21"/>
        </w:rPr>
        <w:t>: начиная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от молний, заканчивая формой пуговиц – фурнитура не должна быть </w:t>
      </w:r>
      <w:proofErr w:type="spellStart"/>
      <w:r>
        <w:rPr>
          <w:rStyle w:val="fontstyle21"/>
        </w:rPr>
        <w:t>травмоопасной</w:t>
      </w:r>
      <w:proofErr w:type="spellEnd"/>
      <w:r>
        <w:rPr>
          <w:rStyle w:val="fontstyle21"/>
        </w:rPr>
        <w:t>. Кроме того,</w:t>
      </w:r>
      <w:r>
        <w:rPr>
          <w:rFonts w:ascii="TimesNewRomanPSMT" w:hAnsi="TimesNewRomanPSMT"/>
        </w:rPr>
        <w:br/>
      </w:r>
      <w:r>
        <w:rPr>
          <w:rStyle w:val="fontstyle21"/>
        </w:rPr>
        <w:t>стоит обратить внимание на швы и аккуратность подкладки: отсутствие торчащих ниток – это</w:t>
      </w:r>
      <w:r>
        <w:rPr>
          <w:rFonts w:ascii="TimesNewRomanPSMT" w:hAnsi="TimesNewRomanPSMT"/>
        </w:rPr>
        <w:br/>
      </w:r>
      <w:r>
        <w:rPr>
          <w:rStyle w:val="fontstyle21"/>
        </w:rPr>
        <w:t>первый признак качественного изделия.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lastRenderedPageBreak/>
        <w:t>Приобретая детскую одежду (школьную форму) необходимо обратить внимание на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>наличие документов, подтверждающих ее качество и безопасность: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- сертификат соответствия для изделий 1-го слоя бельевых трикотажных, из текстильных</w:t>
      </w:r>
      <w:r>
        <w:rPr>
          <w:rFonts w:ascii="TimesNewRomanPSMT" w:hAnsi="TimesNewRomanPSMT"/>
        </w:rPr>
        <w:br/>
      </w:r>
      <w:r>
        <w:rPr>
          <w:rStyle w:val="fontstyle21"/>
        </w:rPr>
        <w:t>материалов, одежды и изделий 2-го слоя из текстильных материалов и трикотажных;</w:t>
      </w:r>
      <w:r>
        <w:rPr>
          <w:rFonts w:ascii="TimesNewRomanPSMT" w:hAnsi="TimesNewRomanPSMT"/>
        </w:rPr>
        <w:br/>
      </w:r>
      <w:r>
        <w:rPr>
          <w:rStyle w:val="fontstyle21"/>
        </w:rPr>
        <w:t>- декларация соответствия для одежды и изделий 3-го слоя трикотажных и из текстильных</w:t>
      </w:r>
      <w:r>
        <w:rPr>
          <w:rFonts w:ascii="TimesNewRomanPSMT" w:hAnsi="TimesNewRomanPSMT"/>
        </w:rPr>
        <w:br/>
      </w:r>
      <w:r>
        <w:rPr>
          <w:rStyle w:val="fontstyle21"/>
        </w:rPr>
        <w:t>материалов.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t>На что обратить внимание при выборе обуви.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Гигиенические требования к обуви для детей и подростков состоят из требований к</w:t>
      </w:r>
      <w:r>
        <w:rPr>
          <w:rFonts w:ascii="TimesNewRomanPSMT" w:hAnsi="TimesNewRomanPSMT"/>
        </w:rPr>
        <w:br/>
      </w:r>
      <w:r>
        <w:rPr>
          <w:rStyle w:val="fontstyle21"/>
        </w:rPr>
        <w:t>конструкции обуви, которые определяются особенностями строения стопы в период роста ребенка,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а также требований к материалам, из которых изготавливается обувь. </w:t>
      </w:r>
      <w:r>
        <w:rPr>
          <w:rStyle w:val="fontstyle01"/>
          <w:szCs w:val="24"/>
        </w:rPr>
        <w:t>Лучший материал для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 xml:space="preserve">пошива детской обуви - кожа. </w:t>
      </w:r>
      <w:r>
        <w:rPr>
          <w:rStyle w:val="fontstyle21"/>
        </w:rPr>
        <w:t>В закрытой обуви для всех возрастных групп не допускается</w:t>
      </w:r>
      <w:r>
        <w:rPr>
          <w:rFonts w:ascii="TimesNewRomanPSMT" w:hAnsi="TimesNewRomanPSMT"/>
        </w:rPr>
        <w:br/>
      </w:r>
      <w:r>
        <w:rPr>
          <w:rStyle w:val="fontstyle21"/>
        </w:rPr>
        <w:t>подкладка из искусственных, синтетических материалов и композиционных кож. Обуви для детей</w:t>
      </w:r>
      <w:r>
        <w:rPr>
          <w:rFonts w:ascii="TimesNewRomanPSMT" w:hAnsi="TimesNewRomanPSMT"/>
        </w:rPr>
        <w:br/>
      </w:r>
      <w:r>
        <w:rPr>
          <w:rStyle w:val="fontstyle21"/>
        </w:rPr>
        <w:t>на резиновой подошве следует избегать - резиновые галоши, ботинки, сапоги можно использовать</w:t>
      </w:r>
      <w:r>
        <w:rPr>
          <w:rFonts w:ascii="TimesNewRomanPSMT" w:hAnsi="TimesNewRomanPSMT"/>
        </w:rPr>
        <w:br/>
      </w:r>
      <w:r>
        <w:rPr>
          <w:rStyle w:val="fontstyle21"/>
        </w:rPr>
        <w:t>только в сырую, дождливую погоду, кеды – на физкультуру. Дышащая обувь с достаточно гибкой</w:t>
      </w:r>
      <w:r>
        <w:rPr>
          <w:rFonts w:ascii="TimesNewRomanPSMT" w:hAnsi="TimesNewRomanPSMT"/>
        </w:rPr>
        <w:br/>
      </w:r>
      <w:r>
        <w:rPr>
          <w:rStyle w:val="fontstyle21"/>
        </w:rPr>
        <w:t xml:space="preserve">подошвой, каблуком, жестким задником и, хотя бы частично закрытым носком – </w:t>
      </w:r>
      <w:r>
        <w:rPr>
          <w:rStyle w:val="fontstyle01"/>
          <w:szCs w:val="24"/>
        </w:rPr>
        <w:t>идеальна для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 xml:space="preserve">школьной сменной обуви </w:t>
      </w:r>
      <w:r>
        <w:rPr>
          <w:rStyle w:val="fontstyle21"/>
        </w:rPr>
        <w:t>- она поможет избежать деформации стопы у ребенка, а также</w:t>
      </w:r>
      <w:r>
        <w:rPr>
          <w:rFonts w:ascii="TimesNewRomanPSMT" w:hAnsi="TimesNewRomanPSMT"/>
        </w:rPr>
        <w:br/>
      </w:r>
      <w:r>
        <w:rPr>
          <w:rStyle w:val="fontstyle21"/>
        </w:rPr>
        <w:t>возможных травм на переменах.</w:t>
      </w:r>
      <w:r>
        <w:rPr>
          <w:rFonts w:ascii="TimesNewRomanPSMT" w:hAnsi="TimesNewRomanPSMT"/>
        </w:rPr>
        <w:br/>
      </w:r>
      <w:r>
        <w:rPr>
          <w:rStyle w:val="fontstyle21"/>
        </w:rPr>
        <w:t>Чтобы обувь не задерживала процессов роста ребенка, она должна быть по размеру, мягкой,</w:t>
      </w:r>
      <w:r>
        <w:rPr>
          <w:rFonts w:ascii="TimesNewRomanPSMT" w:hAnsi="TimesNewRomanPSMT"/>
        </w:rPr>
        <w:br/>
      </w:r>
      <w:r>
        <w:rPr>
          <w:rStyle w:val="fontstyle21"/>
        </w:rPr>
        <w:t>легкой и удобной в носке.</w:t>
      </w:r>
      <w:r>
        <w:br/>
      </w:r>
      <w:r>
        <w:rPr>
          <w:rStyle w:val="fontstyle01"/>
          <w:szCs w:val="24"/>
        </w:rPr>
        <w:t>Вся продукция должна иметь маркировку, которую наносят на изделие, этикетку,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>прикрепляемую к изделию или товарный ярлык, упаковку изделия, упаковку группы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01"/>
          <w:szCs w:val="24"/>
        </w:rPr>
        <w:t>изделий или листок-вкладыш к продукции.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Маркировка продукции должна быть достоверной, проверяемой, читаемой, доступной для</w:t>
      </w:r>
      <w:r>
        <w:rPr>
          <w:rFonts w:ascii="TimesNewRomanPSMT" w:hAnsi="TimesNewRomanPSMT"/>
        </w:rPr>
        <w:br/>
      </w:r>
      <w:r>
        <w:rPr>
          <w:rStyle w:val="fontstyle21"/>
        </w:rPr>
        <w:t>осмотра и идентификации, на русском языке и содержать следующую информацию: наименование</w:t>
      </w:r>
      <w:r>
        <w:rPr>
          <w:rFonts w:ascii="TimesNewRomanPSMT" w:hAnsi="TimesNewRomanPSMT"/>
        </w:rPr>
        <w:br/>
      </w:r>
      <w:r>
        <w:rPr>
          <w:rStyle w:val="fontstyle21"/>
        </w:rPr>
        <w:t>страны, где изготовлена продукция; наименование и местонахождение изготовителя, импортера,</w:t>
      </w:r>
      <w:bookmarkStart w:id="0" w:name="_GoBack"/>
      <w:bookmarkEnd w:id="0"/>
      <w:r>
        <w:rPr>
          <w:rFonts w:ascii="TimesNewRomanPSMT" w:hAnsi="TimesNewRomanPSMT"/>
        </w:rPr>
        <w:br/>
      </w:r>
      <w:r>
        <w:rPr>
          <w:rStyle w:val="fontstyle21"/>
        </w:rPr>
        <w:t>дистрибьютора; наименование и вид (назначение) изделия; дата изготовления; единый знак</w:t>
      </w:r>
      <w:r>
        <w:rPr>
          <w:rFonts w:ascii="TimesNewRomanPSMT" w:hAnsi="TimesNewRomanPSMT"/>
        </w:rPr>
        <w:br/>
      </w:r>
      <w:r>
        <w:rPr>
          <w:rStyle w:val="fontstyle21"/>
        </w:rPr>
        <w:t>обращения на рынке; срок службы продукции (при необходимости); гарантийный срок службы (при</w:t>
      </w:r>
      <w:r>
        <w:rPr>
          <w:rFonts w:ascii="TimesNewRomanPSMT" w:hAnsi="TimesNewRomanPSMT"/>
        </w:rPr>
        <w:br/>
      </w:r>
      <w:r>
        <w:rPr>
          <w:rStyle w:val="fontstyle21"/>
        </w:rPr>
        <w:t>необходимости); товарный знак (при наличии).</w:t>
      </w:r>
      <w:r>
        <w:rPr>
          <w:rFonts w:ascii="TimesNewRomanPSMT" w:hAnsi="TimesNewRomanPSMT"/>
        </w:rPr>
        <w:br/>
      </w:r>
      <w:r>
        <w:rPr>
          <w:rStyle w:val="fontstyle21"/>
        </w:rPr>
        <w:t>Требования, предъявляемые к школьной форме и детской (подростковой) обуви, изложены в</w:t>
      </w:r>
      <w:r>
        <w:rPr>
          <w:rFonts w:ascii="TimesNewRomanPSMT" w:hAnsi="TimesNewRomanPSMT"/>
        </w:rPr>
        <w:br/>
      </w:r>
      <w:r>
        <w:rPr>
          <w:rStyle w:val="fontstyle21"/>
        </w:rPr>
        <w:t>Техническом регламенте Таможенного союза «О безопасности продукции, предназначенной для</w:t>
      </w:r>
      <w:r>
        <w:rPr>
          <w:rFonts w:ascii="TimesNewRomanPSMT" w:hAnsi="TimesNewRomanPSMT"/>
        </w:rPr>
        <w:br/>
      </w:r>
      <w:r>
        <w:rPr>
          <w:rStyle w:val="fontstyle21"/>
        </w:rPr>
        <w:t>детей и подростков» (ТР ТС 007/2011).</w:t>
      </w:r>
      <w:r>
        <w:rPr>
          <w:rFonts w:ascii="TimesNewRomanPSMT" w:hAnsi="TimesNewRomanPSMT"/>
        </w:rPr>
        <w:br/>
      </w:r>
      <w:r>
        <w:rPr>
          <w:rStyle w:val="fontstyle01"/>
          <w:szCs w:val="24"/>
        </w:rPr>
        <w:t>Желаем Вам приятных и качественных покупок в преддверии 1 сентября!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  <w:sz w:val="20"/>
        </w:rPr>
        <w:t>Филиал «ЦГ и Э в РО» в г. Ростове-на-Дону</w:t>
      </w:r>
    </w:p>
    <w:sectPr w:rsidR="00152A81">
      <w:pgSz w:w="11906" w:h="16838"/>
      <w:pgMar w:top="357" w:right="991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5E1A"/>
    <w:multiLevelType w:val="multilevel"/>
    <w:tmpl w:val="A36613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B9A6BCA"/>
    <w:multiLevelType w:val="multilevel"/>
    <w:tmpl w:val="CCBCDA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6871256"/>
    <w:multiLevelType w:val="multilevel"/>
    <w:tmpl w:val="1CA8CD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8B34B85"/>
    <w:multiLevelType w:val="multilevel"/>
    <w:tmpl w:val="F3DABB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5B8079E4"/>
    <w:multiLevelType w:val="multilevel"/>
    <w:tmpl w:val="C96A8F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74AF251F"/>
    <w:multiLevelType w:val="multilevel"/>
    <w:tmpl w:val="AFA00B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4D033D1"/>
    <w:multiLevelType w:val="multilevel"/>
    <w:tmpl w:val="2E165F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1"/>
    <w:rsid w:val="0012158A"/>
    <w:rsid w:val="00152A81"/>
    <w:rsid w:val="001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45F3F-B41A-4B32-9AF7-0EC9685B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rtejustify">
    <w:name w:val="rtejustify"/>
    <w:basedOn w:val="a"/>
    <w:link w:val="rtejustify0"/>
    <w:pPr>
      <w:spacing w:beforeAutospacing="1" w:afterAutospacing="1"/>
    </w:pPr>
  </w:style>
  <w:style w:type="character" w:customStyle="1" w:styleId="rtejustify0">
    <w:name w:val="rtejustify"/>
    <w:basedOn w:val="1"/>
    <w:link w:val="rtejustify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2158A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1215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Жопик</cp:lastModifiedBy>
  <cp:revision>3</cp:revision>
  <dcterms:created xsi:type="dcterms:W3CDTF">2023-08-23T11:37:00Z</dcterms:created>
  <dcterms:modified xsi:type="dcterms:W3CDTF">2023-08-29T10:16:00Z</dcterms:modified>
</cp:coreProperties>
</file>