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15" w:rsidRDefault="000A1415" w:rsidP="000A1415">
      <w:pPr>
        <w:pStyle w:val="a3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  <w:sz w:val="40"/>
          <w:szCs w:val="40"/>
        </w:rPr>
        <w:t>Правом первоочередного приема в дошкольные учреждения Крыловского района  пользуются :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-  дети из многодетных семей;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-  дети одиноких родителей,  находящихся в трудной жизненной ситуации;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-  сотрудников полиции;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- сотрудников полиции, погибших (умерших) вследствие увечья или иного повреждения здоровью, полученных в связи с выполнением служебных обязанностей;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- сотрудников полиции, умерших вследствие заболевания, полученного в период прохождения службы в полиции;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-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-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находящиеся (находившиеся) на иждивении сотрудника полиции, гражданина Российской Федерации, указанных выше сотрудников полиции;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- дети инвалиды и дети, один из родителей (законных представителей) которых является инвалидом 1 или 2 группы;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lastRenderedPageBreak/>
        <w:t>- дети военнослужащих, дети сотрудников органов по контролю за оборотом наркотических средств и психотропных веществ;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-  дети,  работников  дошкольных образовательных учреждений Крыловского района,  общеобразовательных учреждений Крыловского района, учреждений дополнительного образования   Крыловского района,  заключившие трудовой договор  с образовательным учреждением  не менее чем на 2 года;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- дети, находящиеся  под опекой  (попечительством);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- дети,  переданные на воспитание в приемные семьи;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- дети, ветеранов боевых действий ;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- дети иных категорий граждан, включенных федеральными законами и законами Краснодарского края в списки лиц, пользующихся правом на первоочередное предоставление мест в детских дошкольных учреждениях.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0A1415" w:rsidRDefault="000A1415" w:rsidP="000A1415">
      <w:pPr>
        <w:pStyle w:val="a3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  <w:sz w:val="40"/>
          <w:szCs w:val="40"/>
        </w:rPr>
        <w:t>Правом  внеочередного приема в дошкольные учреждения  Крыловского района  пользуются:</w:t>
      </w:r>
    </w:p>
    <w:p w:rsidR="000A1415" w:rsidRDefault="000A1415" w:rsidP="000A1415">
      <w:pPr>
        <w:pStyle w:val="a3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  <w:sz w:val="40"/>
          <w:szCs w:val="40"/>
        </w:rPr>
        <w:t> </w:t>
      </w:r>
    </w:p>
    <w:p w:rsidR="000A1415" w:rsidRDefault="000A1415" w:rsidP="000A141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- подвергшихся радиации вследствие катастрофы на ЧАЭС;</w:t>
      </w:r>
    </w:p>
    <w:p w:rsidR="000A1415" w:rsidRDefault="000A1415" w:rsidP="000A141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0A1415" w:rsidRDefault="000A1415" w:rsidP="000A141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- дети прокуроров ,  судей, мировых судей;</w:t>
      </w:r>
    </w:p>
    <w:p w:rsidR="000A1415" w:rsidRDefault="000A1415" w:rsidP="000A1415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 xml:space="preserve">-дети погибших (пропавших без вести), умерших, ставших инвалидами сотрудников и военнослужащих их числа сотрудников и военнослужащих специальных сил по обнаружению и пересечению террористических организаций и групп, их лидеров и участвующих в организации и осуществлении террористических акций на территории Северо -Кавказского региона Российской </w:t>
      </w:r>
      <w:r>
        <w:rPr>
          <w:rFonts w:ascii="Verdana" w:hAnsi="Verdana"/>
          <w:color w:val="000000"/>
          <w:sz w:val="30"/>
          <w:szCs w:val="30"/>
        </w:rPr>
        <w:lastRenderedPageBreak/>
        <w:t>Федерации, а также дети сотрудников и военнослужащих Объединенной группировки войск (сил) по проведению контртеррористических операций на территории Северо -Кавказского региона Российской Федерации;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 - дети сотрудников уголовно-исполнительной системы, непосредственно участвующие в борьбе с терроризмом на территории республики Дагестан, погибших (пропавших без вести), умерших, получивших инвалидность в связи с выполнением служебных обязанностей;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- дети погибших (пропавших без вести) военнослужащих, проходивших военную службу по призыву или контракту;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0A1415" w:rsidRDefault="000A1415" w:rsidP="000A14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30"/>
          <w:szCs w:val="30"/>
        </w:rPr>
        <w:t>- дети иных категорий граждан, включенных федеральными законами и законами Краснодарского края в списки лиц, пользующихся правом на внеочередное предоставление мест в детских дошкольных учреждениях.</w:t>
      </w:r>
    </w:p>
    <w:p w:rsidR="0004762A" w:rsidRDefault="0004762A"/>
    <w:sectPr w:rsidR="0004762A" w:rsidSect="0004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1415"/>
    <w:rsid w:val="0004762A"/>
    <w:rsid w:val="000A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Company>Grizli777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2014-03-05T18:08:00Z</dcterms:created>
  <dcterms:modified xsi:type="dcterms:W3CDTF">2014-03-05T18:08:00Z</dcterms:modified>
</cp:coreProperties>
</file>