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36" w:rsidRDefault="001F7436" w:rsidP="00B46F50">
      <w:pPr>
        <w:pStyle w:val="a3"/>
        <w:tabs>
          <w:tab w:val="left" w:pos="5245"/>
        </w:tabs>
        <w:ind w:left="4962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№23</w:t>
      </w:r>
    </w:p>
    <w:p w:rsidR="00B46F50" w:rsidRDefault="001F7436" w:rsidP="00B46F50">
      <w:pPr>
        <w:pStyle w:val="a3"/>
        <w:tabs>
          <w:tab w:val="left" w:pos="5245"/>
        </w:tabs>
        <w:ind w:left="4962"/>
        <w:jc w:val="left"/>
        <w:rPr>
          <w:b w:val="0"/>
          <w:bCs w:val="0"/>
          <w:sz w:val="24"/>
          <w:szCs w:val="24"/>
        </w:rPr>
      </w:pPr>
      <w:r w:rsidRPr="002D782B">
        <w:rPr>
          <w:b w:val="0"/>
          <w:bCs w:val="0"/>
          <w:sz w:val="24"/>
          <w:szCs w:val="24"/>
        </w:rPr>
        <w:t>к Приказу</w:t>
      </w:r>
      <w:r w:rsidR="00B46F50">
        <w:rPr>
          <w:b w:val="0"/>
          <w:bCs w:val="0"/>
          <w:sz w:val="24"/>
          <w:szCs w:val="24"/>
        </w:rPr>
        <w:t xml:space="preserve"> от 09.01.2018 г. № 1</w:t>
      </w:r>
    </w:p>
    <w:p w:rsidR="001F7436" w:rsidRDefault="001F7436" w:rsidP="00B46F50">
      <w:pPr>
        <w:pStyle w:val="a3"/>
        <w:tabs>
          <w:tab w:val="left" w:pos="5245"/>
        </w:tabs>
        <w:ind w:left="4962"/>
        <w:jc w:val="left"/>
        <w:rPr>
          <w:rFonts w:cs="Arial"/>
          <w:b w:val="0"/>
          <w:bCs w:val="0"/>
          <w:sz w:val="24"/>
          <w:szCs w:val="24"/>
        </w:rPr>
      </w:pPr>
      <w:r w:rsidRPr="002D782B">
        <w:rPr>
          <w:b w:val="0"/>
          <w:bCs w:val="0"/>
          <w:sz w:val="24"/>
          <w:szCs w:val="24"/>
        </w:rPr>
        <w:t xml:space="preserve"> "Об учетной политике  для целей бухгалтерского</w:t>
      </w:r>
      <w:r w:rsidR="00B46F50">
        <w:rPr>
          <w:b w:val="0"/>
          <w:bCs w:val="0"/>
          <w:sz w:val="24"/>
          <w:szCs w:val="24"/>
        </w:rPr>
        <w:t xml:space="preserve"> </w:t>
      </w:r>
      <w:r w:rsidRPr="002D782B">
        <w:rPr>
          <w:b w:val="0"/>
          <w:bCs w:val="0"/>
          <w:sz w:val="24"/>
          <w:szCs w:val="24"/>
        </w:rPr>
        <w:t xml:space="preserve">и налогового учета                         </w:t>
      </w:r>
    </w:p>
    <w:p w:rsidR="001F7436" w:rsidRDefault="001F7436" w:rsidP="00B46F50">
      <w:pPr>
        <w:pStyle w:val="a3"/>
        <w:tabs>
          <w:tab w:val="left" w:pos="5245"/>
        </w:tabs>
        <w:ind w:left="4962"/>
        <w:jc w:val="left"/>
        <w:rPr>
          <w:rFonts w:cs="Arial"/>
          <w:b w:val="0"/>
          <w:bCs w:val="0"/>
          <w:sz w:val="24"/>
          <w:szCs w:val="24"/>
        </w:rPr>
      </w:pPr>
      <w:r w:rsidRPr="002D782B">
        <w:rPr>
          <w:b w:val="0"/>
          <w:bCs w:val="0"/>
          <w:sz w:val="24"/>
          <w:szCs w:val="24"/>
        </w:rPr>
        <w:t>Г</w:t>
      </w:r>
      <w:r w:rsidR="00A33E20">
        <w:rPr>
          <w:b w:val="0"/>
          <w:bCs w:val="0"/>
          <w:sz w:val="24"/>
          <w:szCs w:val="24"/>
        </w:rPr>
        <w:t>К</w:t>
      </w:r>
      <w:r w:rsidRPr="002D782B">
        <w:rPr>
          <w:b w:val="0"/>
          <w:bCs w:val="0"/>
          <w:sz w:val="24"/>
          <w:szCs w:val="24"/>
        </w:rPr>
        <w:t>ОУ</w:t>
      </w:r>
      <w:r w:rsidR="00A33E20">
        <w:rPr>
          <w:b w:val="0"/>
          <w:bCs w:val="0"/>
          <w:sz w:val="24"/>
          <w:szCs w:val="24"/>
        </w:rPr>
        <w:t xml:space="preserve"> КК</w:t>
      </w:r>
      <w:r w:rsidRPr="002D782B">
        <w:rPr>
          <w:b w:val="0"/>
          <w:bCs w:val="0"/>
          <w:sz w:val="24"/>
          <w:szCs w:val="24"/>
        </w:rPr>
        <w:t xml:space="preserve"> школы-интерната </w:t>
      </w:r>
    </w:p>
    <w:p w:rsidR="001F7436" w:rsidRDefault="001F7436" w:rsidP="00B46F50">
      <w:pPr>
        <w:pStyle w:val="a3"/>
        <w:tabs>
          <w:tab w:val="left" w:pos="5245"/>
        </w:tabs>
        <w:ind w:left="4962"/>
        <w:jc w:val="left"/>
        <w:rPr>
          <w:rFonts w:cs="Arial"/>
          <w:b w:val="0"/>
          <w:bCs w:val="0"/>
          <w:sz w:val="24"/>
          <w:szCs w:val="24"/>
        </w:rPr>
      </w:pPr>
      <w:proofErr w:type="spellStart"/>
      <w:r w:rsidRPr="002D782B">
        <w:rPr>
          <w:b w:val="0"/>
          <w:bCs w:val="0"/>
          <w:sz w:val="24"/>
          <w:szCs w:val="24"/>
        </w:rPr>
        <w:t>ст-цы</w:t>
      </w:r>
      <w:proofErr w:type="spellEnd"/>
      <w:r w:rsidRPr="002D782B">
        <w:rPr>
          <w:b w:val="0"/>
          <w:bCs w:val="0"/>
          <w:sz w:val="24"/>
          <w:szCs w:val="24"/>
        </w:rPr>
        <w:t xml:space="preserve"> Крыловской"                                                                                        </w:t>
      </w:r>
    </w:p>
    <w:p w:rsidR="001F7436" w:rsidRDefault="001F7436" w:rsidP="008626C2">
      <w:pPr>
        <w:pStyle w:val="a3"/>
        <w:tabs>
          <w:tab w:val="left" w:pos="993"/>
        </w:tabs>
        <w:ind w:left="720"/>
        <w:jc w:val="right"/>
        <w:rPr>
          <w:rFonts w:cs="Arial"/>
          <w:b w:val="0"/>
          <w:bCs w:val="0"/>
          <w:sz w:val="24"/>
          <w:szCs w:val="24"/>
        </w:rPr>
      </w:pPr>
    </w:p>
    <w:p w:rsidR="000F5363" w:rsidRPr="00DB3622" w:rsidRDefault="001F7436" w:rsidP="000F5363">
      <w:pPr>
        <w:pStyle w:val="a3"/>
        <w:tabs>
          <w:tab w:val="left" w:pos="993"/>
        </w:tabs>
        <w:ind w:left="7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</w:t>
      </w:r>
    </w:p>
    <w:p w:rsidR="001F7436" w:rsidRDefault="001F7436" w:rsidP="00AA244D">
      <w:pPr>
        <w:pStyle w:val="a3"/>
        <w:tabs>
          <w:tab w:val="left" w:pos="993"/>
        </w:tabs>
        <w:ind w:left="720"/>
        <w:rPr>
          <w:rFonts w:cs="Arial"/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  </w:t>
      </w:r>
      <w:r w:rsidR="000F5363">
        <w:rPr>
          <w:b w:val="0"/>
          <w:bCs w:val="0"/>
          <w:sz w:val="24"/>
          <w:szCs w:val="24"/>
        </w:rPr>
        <w:t xml:space="preserve">                             </w:t>
      </w:r>
    </w:p>
    <w:p w:rsidR="001F7436" w:rsidRDefault="001F7436" w:rsidP="00AA244D">
      <w:pPr>
        <w:pStyle w:val="a3"/>
        <w:tabs>
          <w:tab w:val="left" w:pos="993"/>
        </w:tabs>
        <w:ind w:left="720"/>
        <w:rPr>
          <w:rFonts w:cs="Arial"/>
          <w:sz w:val="28"/>
          <w:szCs w:val="28"/>
        </w:rPr>
      </w:pPr>
    </w:p>
    <w:p w:rsidR="001F7436" w:rsidRDefault="001F7436" w:rsidP="00AA244D">
      <w:pPr>
        <w:pStyle w:val="a3"/>
        <w:tabs>
          <w:tab w:val="left" w:pos="993"/>
        </w:tabs>
        <w:ind w:left="720"/>
        <w:rPr>
          <w:rFonts w:cs="Arial"/>
          <w:sz w:val="28"/>
          <w:szCs w:val="28"/>
        </w:rPr>
      </w:pPr>
    </w:p>
    <w:p w:rsidR="001F7436" w:rsidRDefault="001F7436" w:rsidP="00AA244D">
      <w:pPr>
        <w:pStyle w:val="a3"/>
        <w:tabs>
          <w:tab w:val="left" w:pos="993"/>
        </w:tabs>
        <w:ind w:left="720"/>
        <w:rPr>
          <w:rFonts w:cs="Arial"/>
          <w:sz w:val="28"/>
          <w:szCs w:val="28"/>
        </w:rPr>
      </w:pPr>
    </w:p>
    <w:p w:rsidR="001F7436" w:rsidRPr="002C3881" w:rsidRDefault="001F7436" w:rsidP="00AA244D">
      <w:pPr>
        <w:pStyle w:val="a3"/>
        <w:tabs>
          <w:tab w:val="left" w:pos="993"/>
        </w:tabs>
        <w:ind w:left="720"/>
        <w:rPr>
          <w:rFonts w:cs="Arial"/>
          <w:sz w:val="28"/>
          <w:szCs w:val="28"/>
        </w:rPr>
      </w:pPr>
    </w:p>
    <w:p w:rsidR="001F7436" w:rsidRPr="002C3881" w:rsidRDefault="001F7436" w:rsidP="00AA244D">
      <w:pPr>
        <w:pStyle w:val="a3"/>
        <w:tabs>
          <w:tab w:val="left" w:pos="993"/>
        </w:tabs>
        <w:ind w:left="720"/>
        <w:rPr>
          <w:sz w:val="28"/>
          <w:szCs w:val="28"/>
        </w:rPr>
      </w:pPr>
      <w:r w:rsidRPr="002C3881">
        <w:rPr>
          <w:sz w:val="28"/>
          <w:szCs w:val="28"/>
        </w:rPr>
        <w:t>ПОЛОЖЕНИЕ</w:t>
      </w:r>
    </w:p>
    <w:p w:rsidR="001F7436" w:rsidRDefault="001F7436" w:rsidP="000F5363">
      <w:pPr>
        <w:pStyle w:val="a3"/>
        <w:tabs>
          <w:tab w:val="left" w:pos="993"/>
        </w:tabs>
        <w:ind w:left="720" w:hanging="360"/>
        <w:rPr>
          <w:rFonts w:cs="Arial"/>
          <w:sz w:val="28"/>
          <w:szCs w:val="28"/>
        </w:rPr>
      </w:pPr>
      <w:r w:rsidRPr="002C3881">
        <w:rPr>
          <w:sz w:val="28"/>
          <w:szCs w:val="28"/>
        </w:rPr>
        <w:t>о порядке привлечения, расходования и учёта добровольных пожертвований физических и (или) юридических лиц</w:t>
      </w:r>
    </w:p>
    <w:p w:rsidR="001F7436" w:rsidRDefault="001F7436" w:rsidP="00AA244D">
      <w:pPr>
        <w:pStyle w:val="a3"/>
        <w:tabs>
          <w:tab w:val="left" w:pos="993"/>
        </w:tabs>
        <w:ind w:left="720" w:hanging="360"/>
        <w:rPr>
          <w:rFonts w:cs="Arial"/>
          <w:sz w:val="28"/>
          <w:szCs w:val="28"/>
        </w:rPr>
      </w:pPr>
    </w:p>
    <w:p w:rsidR="001F7436" w:rsidRDefault="001F7436" w:rsidP="00AA244D">
      <w:pPr>
        <w:pStyle w:val="a3"/>
        <w:tabs>
          <w:tab w:val="left" w:pos="993"/>
        </w:tabs>
        <w:jc w:val="left"/>
        <w:rPr>
          <w:rFonts w:cs="Arial"/>
          <w:sz w:val="28"/>
          <w:szCs w:val="28"/>
        </w:rPr>
      </w:pPr>
    </w:p>
    <w:p w:rsidR="000D4FA6" w:rsidRPr="002C3881" w:rsidRDefault="000D4FA6" w:rsidP="00AA244D">
      <w:pPr>
        <w:pStyle w:val="a3"/>
        <w:tabs>
          <w:tab w:val="left" w:pos="993"/>
        </w:tabs>
        <w:jc w:val="left"/>
        <w:rPr>
          <w:rFonts w:cs="Arial"/>
          <w:sz w:val="28"/>
          <w:szCs w:val="28"/>
        </w:rPr>
      </w:pPr>
    </w:p>
    <w:p w:rsidR="001F7436" w:rsidRDefault="001F7436" w:rsidP="00AA244D">
      <w:pPr>
        <w:widowControl/>
        <w:numPr>
          <w:ilvl w:val="0"/>
          <w:numId w:val="3"/>
        </w:numPr>
        <w:autoSpaceDE/>
        <w:autoSpaceDN/>
        <w:adjustRightInd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F7436" w:rsidRPr="00625504" w:rsidRDefault="001F7436" w:rsidP="00AA244D">
      <w:pPr>
        <w:widowControl/>
        <w:autoSpaceDE/>
        <w:autoSpaceDN/>
        <w:adjustRightInd/>
        <w:ind w:left="-207" w:right="-143"/>
        <w:rPr>
          <w:rFonts w:ascii="Times New Roman" w:hAnsi="Times New Roman" w:cs="Times New Roman"/>
          <w:sz w:val="28"/>
          <w:szCs w:val="28"/>
        </w:rPr>
      </w:pPr>
    </w:p>
    <w:p w:rsidR="001F7436" w:rsidRPr="00625504" w:rsidRDefault="001F7436" w:rsidP="00603351">
      <w:pPr>
        <w:widowControl/>
        <w:numPr>
          <w:ilvl w:val="1"/>
          <w:numId w:val="3"/>
        </w:numPr>
        <w:autoSpaceDE/>
        <w:autoSpaceDN/>
        <w:adjustRightInd/>
        <w:ind w:left="0" w:right="-143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504">
        <w:rPr>
          <w:rFonts w:ascii="Times New Roman" w:hAnsi="Times New Roman" w:cs="Times New Roman"/>
          <w:sz w:val="28"/>
          <w:szCs w:val="28"/>
        </w:rPr>
        <w:t>Настоящее Положение разработано для развития и содержания материально-техн</w:t>
      </w:r>
      <w:r>
        <w:rPr>
          <w:rFonts w:ascii="Times New Roman" w:hAnsi="Times New Roman" w:cs="Times New Roman"/>
          <w:sz w:val="28"/>
          <w:szCs w:val="28"/>
        </w:rPr>
        <w:t xml:space="preserve">ической базы </w:t>
      </w:r>
      <w:r w:rsidR="00603351">
        <w:rPr>
          <w:rFonts w:ascii="Times New Roman" w:hAnsi="Times New Roman" w:cs="Times New Roman"/>
          <w:sz w:val="28"/>
          <w:szCs w:val="28"/>
        </w:rPr>
        <w:t xml:space="preserve"> г</w:t>
      </w:r>
      <w:r w:rsidR="00603351" w:rsidRPr="00603351">
        <w:rPr>
          <w:rFonts w:ascii="Times New Roman" w:hAnsi="Times New Roman" w:cs="Times New Roman"/>
          <w:sz w:val="28"/>
          <w:szCs w:val="28"/>
        </w:rPr>
        <w:t xml:space="preserve">осударственное казенное общеобразовательное учреждение Краснодарского края специальная (коррекционная) школа – интернат </w:t>
      </w:r>
      <w:proofErr w:type="spellStart"/>
      <w:r w:rsidR="00603351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="00603351">
        <w:rPr>
          <w:rFonts w:ascii="Times New Roman" w:hAnsi="Times New Roman" w:cs="Times New Roman"/>
          <w:sz w:val="28"/>
          <w:szCs w:val="28"/>
        </w:rPr>
        <w:t xml:space="preserve"> </w:t>
      </w:r>
      <w:r w:rsidR="00603351" w:rsidRPr="00603351">
        <w:rPr>
          <w:rFonts w:ascii="Times New Roman" w:hAnsi="Times New Roman" w:cs="Times New Roman"/>
          <w:sz w:val="28"/>
          <w:szCs w:val="28"/>
        </w:rPr>
        <w:t xml:space="preserve">Крыловской  </w:t>
      </w:r>
      <w:r w:rsidR="00603351" w:rsidRPr="00625504">
        <w:rPr>
          <w:rFonts w:ascii="Times New Roman" w:hAnsi="Times New Roman" w:cs="Times New Roman"/>
          <w:sz w:val="28"/>
          <w:szCs w:val="28"/>
        </w:rPr>
        <w:t>(далее – Учреждение), осуществления образ</w:t>
      </w:r>
      <w:r w:rsidR="00603351">
        <w:rPr>
          <w:rFonts w:ascii="Times New Roman" w:hAnsi="Times New Roman" w:cs="Times New Roman"/>
          <w:sz w:val="28"/>
          <w:szCs w:val="28"/>
        </w:rPr>
        <w:t>овательного процесса, увеличения</w:t>
      </w:r>
      <w:r w:rsidR="00603351" w:rsidRPr="00625504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="00603351" w:rsidRPr="00625504">
        <w:rPr>
          <w:rFonts w:ascii="Times New Roman" w:hAnsi="Times New Roman" w:cs="Times New Roman"/>
          <w:sz w:val="28"/>
          <w:szCs w:val="28"/>
        </w:rPr>
        <w:t>профилактико</w:t>
      </w:r>
      <w:proofErr w:type="spellEnd"/>
      <w:r w:rsidR="00603351" w:rsidRPr="00625504">
        <w:rPr>
          <w:rFonts w:ascii="Times New Roman" w:hAnsi="Times New Roman" w:cs="Times New Roman"/>
          <w:sz w:val="28"/>
          <w:szCs w:val="28"/>
        </w:rPr>
        <w:t xml:space="preserve"> - оздоровительных и досуговых внеурочных мероприятий с обучающимися, не предусмотренных государственн</w:t>
      </w:r>
      <w:r w:rsidR="00603351">
        <w:rPr>
          <w:rFonts w:ascii="Times New Roman" w:hAnsi="Times New Roman" w:cs="Times New Roman"/>
          <w:sz w:val="28"/>
          <w:szCs w:val="28"/>
        </w:rPr>
        <w:t>ыми нормативами финансирования.</w:t>
      </w:r>
      <w:r w:rsidR="00603351" w:rsidRPr="00603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1F7436" w:rsidRPr="00AC250C" w:rsidRDefault="001F7436" w:rsidP="00AF7B68">
      <w:pPr>
        <w:widowControl/>
        <w:numPr>
          <w:ilvl w:val="1"/>
          <w:numId w:val="3"/>
        </w:numPr>
        <w:autoSpaceDE/>
        <w:autoSpaceDN/>
        <w:adjustRightInd/>
        <w:ind w:right="-143" w:hanging="1260"/>
        <w:jc w:val="both"/>
        <w:rPr>
          <w:rFonts w:ascii="Times New Roman" w:hAnsi="Times New Roman" w:cs="Times New Roman"/>
          <w:sz w:val="28"/>
          <w:szCs w:val="28"/>
        </w:rPr>
      </w:pPr>
      <w:r w:rsidRPr="0062550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6255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5504">
        <w:rPr>
          <w:rFonts w:ascii="Times New Roman" w:hAnsi="Times New Roman" w:cs="Times New Roman"/>
          <w:sz w:val="28"/>
          <w:szCs w:val="28"/>
        </w:rPr>
        <w:t>:</w:t>
      </w:r>
    </w:p>
    <w:p w:rsidR="001F7436" w:rsidRPr="00AC250C" w:rsidRDefault="001F743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 xml:space="preserve">Гражданским кодексом РФ; </w:t>
      </w:r>
    </w:p>
    <w:p w:rsidR="001F7436" w:rsidRPr="00705BB6" w:rsidRDefault="00705BB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705BB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05BB6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F7436" w:rsidRPr="00705BB6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Pr="00705BB6">
        <w:rPr>
          <w:color w:val="333333"/>
          <w:kern w:val="36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от 12.01.1996 года №7-ФЗ</w:t>
      </w:r>
      <w:r w:rsidR="001F7436" w:rsidRPr="00705BB6">
        <w:rPr>
          <w:rFonts w:ascii="Times New Roman" w:hAnsi="Times New Roman" w:cs="Times New Roman"/>
          <w:sz w:val="28"/>
          <w:szCs w:val="28"/>
        </w:rPr>
        <w:t>;</w:t>
      </w:r>
    </w:p>
    <w:p w:rsidR="001F7436" w:rsidRPr="00AC250C" w:rsidRDefault="00705BB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</w:t>
      </w:r>
      <w:r w:rsidR="001F7436" w:rsidRPr="00AC250C">
        <w:rPr>
          <w:rFonts w:ascii="Times New Roman" w:hAnsi="Times New Roman" w:cs="Times New Roman"/>
          <w:sz w:val="28"/>
          <w:szCs w:val="28"/>
        </w:rPr>
        <w:t>аконом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1F7436" w:rsidRPr="00AC25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29.12.2012 года № 273-ФЗ</w:t>
      </w:r>
      <w:r w:rsidR="001F7436" w:rsidRPr="00AC250C">
        <w:rPr>
          <w:rFonts w:ascii="Times New Roman" w:hAnsi="Times New Roman" w:cs="Times New Roman"/>
          <w:sz w:val="28"/>
          <w:szCs w:val="28"/>
        </w:rPr>
        <w:t>;</w:t>
      </w:r>
    </w:p>
    <w:p w:rsidR="001F7436" w:rsidRPr="00AC250C" w:rsidRDefault="001F743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Налоговым кодексом РФ;</w:t>
      </w:r>
    </w:p>
    <w:p w:rsidR="001F7436" w:rsidRPr="00705BB6" w:rsidRDefault="00705BB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705BB6">
        <w:rPr>
          <w:rFonts w:ascii="Times New Roman" w:hAnsi="Times New Roman" w:cs="Times New Roman"/>
          <w:sz w:val="28"/>
          <w:szCs w:val="28"/>
        </w:rPr>
        <w:t xml:space="preserve">Федеральным Законом «О благотворительной деятельности и благотворительных организациях» от 11 августа 1995 г. № 135-ФЗ; </w:t>
      </w:r>
    </w:p>
    <w:p w:rsidR="001F7436" w:rsidRPr="00AC250C" w:rsidRDefault="001F7436" w:rsidP="00AA244D">
      <w:pPr>
        <w:widowControl/>
        <w:numPr>
          <w:ilvl w:val="0"/>
          <w:numId w:val="4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Уставом</w:t>
      </w:r>
      <w:r w:rsidR="00705BB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C250C">
        <w:rPr>
          <w:rFonts w:ascii="Times New Roman" w:hAnsi="Times New Roman" w:cs="Times New Roman"/>
          <w:sz w:val="28"/>
          <w:szCs w:val="28"/>
        </w:rPr>
        <w:t>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Настоящее Положение устанавливает механизм привлечения и расходования пожертвований.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 xml:space="preserve">Согласно статье 1 Федерального Закона «О благотворительной деятельности и благотворительных организациях» </w:t>
      </w:r>
      <w:r w:rsidR="006274F3" w:rsidRPr="00705BB6">
        <w:rPr>
          <w:rFonts w:ascii="Times New Roman" w:hAnsi="Times New Roman" w:cs="Times New Roman"/>
          <w:sz w:val="28"/>
          <w:szCs w:val="28"/>
        </w:rPr>
        <w:t>от 11 августа 1995 г. № 135-ФЗ</w:t>
      </w:r>
      <w:r w:rsidR="006274F3" w:rsidRPr="00AC250C">
        <w:rPr>
          <w:rFonts w:ascii="Times New Roman" w:hAnsi="Times New Roman" w:cs="Times New Roman"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sz w:val="28"/>
          <w:szCs w:val="28"/>
        </w:rPr>
        <w:t>«под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250C">
        <w:rPr>
          <w:rFonts w:ascii="Times New Roman" w:hAnsi="Times New Roman" w:cs="Times New Roman"/>
          <w:sz w:val="28"/>
          <w:szCs w:val="28"/>
        </w:rPr>
        <w:t xml:space="preserve"> гражданам или юридическим лицам имущества, </w:t>
      </w:r>
      <w:r w:rsidRPr="00AC250C">
        <w:rPr>
          <w:rFonts w:ascii="Times New Roman" w:hAnsi="Times New Roman" w:cs="Times New Roman"/>
          <w:sz w:val="28"/>
          <w:szCs w:val="28"/>
        </w:rPr>
        <w:lastRenderedPageBreak/>
        <w:t>бескорыстному выполнению работ,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услуг, оказанию иной поддержки»</w:t>
      </w:r>
      <w:r w:rsidRPr="00AC250C">
        <w:rPr>
          <w:rFonts w:ascii="Times New Roman" w:hAnsi="Times New Roman" w:cs="Times New Roman"/>
          <w:sz w:val="28"/>
          <w:szCs w:val="28"/>
        </w:rPr>
        <w:t>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 xml:space="preserve">Участниками благотворительной деятельности могут быть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AC250C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AC250C">
        <w:rPr>
          <w:rFonts w:ascii="Times New Roman" w:hAnsi="Times New Roman" w:cs="Times New Roman"/>
          <w:sz w:val="28"/>
          <w:szCs w:val="28"/>
        </w:rPr>
        <w:t>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8FB">
        <w:rPr>
          <w:rFonts w:ascii="Times New Roman" w:hAnsi="Times New Roman" w:cs="Times New Roman"/>
          <w:sz w:val="28"/>
          <w:szCs w:val="28"/>
        </w:rPr>
        <w:t>Благотворители</w:t>
      </w:r>
      <w:r w:rsidR="00AB398E">
        <w:rPr>
          <w:rFonts w:ascii="Times New Roman" w:hAnsi="Times New Roman" w:cs="Times New Roman"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8F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250C">
        <w:rPr>
          <w:rFonts w:ascii="Times New Roman" w:hAnsi="Times New Roman" w:cs="Times New Roman"/>
          <w:sz w:val="28"/>
          <w:szCs w:val="28"/>
        </w:rPr>
        <w:t xml:space="preserve"> </w:t>
      </w:r>
      <w:r w:rsidR="00AB398E">
        <w:rPr>
          <w:rFonts w:ascii="Times New Roman" w:hAnsi="Times New Roman" w:cs="Times New Roman"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sz w:val="28"/>
          <w:szCs w:val="28"/>
        </w:rPr>
        <w:t>лица, осуществляющие благотворительные пожертвования в формах: бескорыстной (безвозмездной или на льготных условиях) передачи в собственность имущества, и (или) объектов интеллектуальной собственности; бескорыстного (безвозмездной или на льготных условиях) наделения правами владения, пользования и распоряжения любыми объектами права собственности; бескорыстного (безвозмездной или на льготных условиях) выполнения работ, предоставления услуг благотворителями – юридическими лицами.</w:t>
      </w:r>
      <w:proofErr w:type="gramEnd"/>
    </w:p>
    <w:p w:rsidR="001F7436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:rsidR="00B5092D" w:rsidRPr="00AC250C" w:rsidRDefault="00B5092D" w:rsidP="00B5092D">
      <w:pPr>
        <w:widowControl/>
        <w:autoSpaceDE/>
        <w:autoSpaceDN/>
        <w:adjustRightInd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1F7436" w:rsidRPr="00197DC3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68FB">
        <w:rPr>
          <w:rFonts w:ascii="Times New Roman" w:hAnsi="Times New Roman" w:cs="Times New Roman"/>
          <w:sz w:val="28"/>
          <w:szCs w:val="28"/>
        </w:rPr>
        <w:t>Добровольцы</w:t>
      </w:r>
      <w:r w:rsidR="00AB398E">
        <w:rPr>
          <w:rFonts w:ascii="Times New Roman" w:hAnsi="Times New Roman" w:cs="Times New Roman"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8F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B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sz w:val="28"/>
          <w:szCs w:val="28"/>
        </w:rPr>
        <w:t xml:space="preserve">граждане, осуществляющие благотворительную деятельность в форме безвозмездного труда в интересах </w:t>
      </w:r>
      <w:proofErr w:type="spellStart"/>
      <w:r w:rsidRPr="00AC250C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r w:rsidRPr="00AC250C">
        <w:rPr>
          <w:rFonts w:ascii="Times New Roman" w:hAnsi="Times New Roman" w:cs="Times New Roman"/>
          <w:sz w:val="28"/>
          <w:szCs w:val="28"/>
        </w:rPr>
        <w:t xml:space="preserve">, </w:t>
      </w:r>
      <w:r w:rsidRPr="00197DC3">
        <w:rPr>
          <w:rFonts w:ascii="Times New Roman" w:hAnsi="Times New Roman" w:cs="Times New Roman"/>
          <w:sz w:val="28"/>
          <w:szCs w:val="28"/>
        </w:rPr>
        <w:t>в том числе в интересах благотворительной организации. Благотворительная организация может оплачивать расходы добровольцев, связанные с их деятельностью в этой организации (командировочные расходы, затраты на транспорт и другие).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8F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AC250C">
        <w:rPr>
          <w:rFonts w:ascii="Times New Roman" w:hAnsi="Times New Roman" w:cs="Times New Roman"/>
          <w:sz w:val="28"/>
          <w:szCs w:val="28"/>
        </w:rPr>
        <w:t>лица, получающие благотворительные пожертвования от благотворителей, помощь добровольцев.</w:t>
      </w:r>
    </w:p>
    <w:p w:rsidR="001F7436" w:rsidRPr="00F70DE6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F70DE6"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F70DE6">
        <w:rPr>
          <w:rFonts w:ascii="Times New Roman" w:hAnsi="Times New Roman" w:cs="Times New Roman"/>
          <w:sz w:val="28"/>
          <w:szCs w:val="28"/>
        </w:rPr>
        <w:t xml:space="preserve">Под пожертвованиями понимаются добровольные </w:t>
      </w:r>
      <w:r>
        <w:rPr>
          <w:rFonts w:ascii="Times New Roman" w:hAnsi="Times New Roman" w:cs="Times New Roman"/>
          <w:sz w:val="28"/>
          <w:szCs w:val="28"/>
        </w:rPr>
        <w:t>пожертвования</w:t>
      </w:r>
      <w:r w:rsidR="001F7436" w:rsidRPr="00F70DE6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 </w:t>
      </w:r>
      <w:r w:rsidR="00AB398E">
        <w:rPr>
          <w:rFonts w:ascii="Times New Roman" w:hAnsi="Times New Roman" w:cs="Times New Roman"/>
          <w:sz w:val="28"/>
          <w:szCs w:val="28"/>
        </w:rPr>
        <w:t>в виде материальных ценностей</w:t>
      </w:r>
      <w:r w:rsidR="001F7436" w:rsidRPr="00F70DE6">
        <w:rPr>
          <w:rFonts w:ascii="Times New Roman" w:hAnsi="Times New Roman" w:cs="Times New Roman"/>
          <w:sz w:val="28"/>
          <w:szCs w:val="28"/>
        </w:rPr>
        <w:t>.</w:t>
      </w:r>
    </w:p>
    <w:p w:rsidR="001F7436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Непременным условием благотворительной деятельности является принцип добровольности, в противном случае данная деятельность по привлечению </w:t>
      </w:r>
      <w:r>
        <w:rPr>
          <w:rFonts w:ascii="Times New Roman" w:hAnsi="Times New Roman" w:cs="Times New Roman"/>
          <w:sz w:val="28"/>
          <w:szCs w:val="28"/>
        </w:rPr>
        <w:t xml:space="preserve">пожертвований 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 физических лиц не является благотворительной. Учреждение руководствуется в работе с благотворителями следующими принципами: </w:t>
      </w:r>
    </w:p>
    <w:p w:rsidR="001F7436" w:rsidRPr="00AC250C" w:rsidRDefault="001F7436" w:rsidP="00AA244D">
      <w:pPr>
        <w:widowControl/>
        <w:autoSpaceDE/>
        <w:autoSpaceDN/>
        <w:adjustRightInd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50C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1F7436" w:rsidRPr="00AC250C" w:rsidRDefault="001F7436" w:rsidP="00AA244D">
      <w:pPr>
        <w:widowControl/>
        <w:autoSpaceDE/>
        <w:autoSpaceDN/>
        <w:adjustRightInd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50C">
        <w:rPr>
          <w:rFonts w:ascii="Times New Roman" w:hAnsi="Times New Roman" w:cs="Times New Roman"/>
          <w:sz w:val="28"/>
          <w:szCs w:val="28"/>
        </w:rPr>
        <w:t>законность;</w:t>
      </w:r>
    </w:p>
    <w:p w:rsidR="001F7436" w:rsidRDefault="00B46F50" w:rsidP="00B46F50">
      <w:pPr>
        <w:widowControl/>
        <w:tabs>
          <w:tab w:val="left" w:pos="142"/>
        </w:tabs>
        <w:autoSpaceDE/>
        <w:autoSpaceDN/>
        <w:adjustRightInd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36" w:rsidRPr="00AC250C">
        <w:rPr>
          <w:rFonts w:ascii="Times New Roman" w:hAnsi="Times New Roman" w:cs="Times New Roman"/>
          <w:sz w:val="28"/>
          <w:szCs w:val="28"/>
        </w:rPr>
        <w:t>конфиденциальность при получении пожертвований</w:t>
      </w:r>
      <w:r w:rsidR="00AB398E">
        <w:rPr>
          <w:rFonts w:ascii="Times New Roman" w:hAnsi="Times New Roman" w:cs="Times New Roman"/>
          <w:sz w:val="28"/>
          <w:szCs w:val="28"/>
        </w:rPr>
        <w:t xml:space="preserve"> (материальных ценностей)</w:t>
      </w:r>
      <w:r w:rsidR="001F7436" w:rsidRPr="00AC250C">
        <w:rPr>
          <w:rFonts w:ascii="Times New Roman" w:hAnsi="Times New Roman" w:cs="Times New Roman"/>
          <w:sz w:val="28"/>
          <w:szCs w:val="28"/>
        </w:rPr>
        <w:t>;</w:t>
      </w:r>
    </w:p>
    <w:p w:rsidR="00AB398E" w:rsidRPr="00AC250C" w:rsidRDefault="00AB398E" w:rsidP="00AA244D">
      <w:pPr>
        <w:widowControl/>
        <w:autoSpaceDE/>
        <w:autoSpaceDN/>
        <w:adjustRightInd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и целевое использование материальных ценностей.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Настоящее Положение регламентирует сбор (передачу, прием) добровольных пожертвований</w:t>
      </w:r>
      <w:r w:rsidR="00AB398E">
        <w:rPr>
          <w:rFonts w:ascii="Times New Roman" w:hAnsi="Times New Roman" w:cs="Times New Roman"/>
          <w:sz w:val="28"/>
          <w:szCs w:val="28"/>
        </w:rPr>
        <w:t xml:space="preserve"> (материальных ценностей)</w:t>
      </w:r>
      <w:r w:rsidRPr="00AC250C">
        <w:rPr>
          <w:rFonts w:ascii="Times New Roman" w:hAnsi="Times New Roman" w:cs="Times New Roman"/>
          <w:sz w:val="28"/>
          <w:szCs w:val="28"/>
        </w:rPr>
        <w:t xml:space="preserve"> физических лиц и юридических лиц, направленных на следующие цели развития Учреждения: </w:t>
      </w:r>
    </w:p>
    <w:p w:rsidR="001F7436" w:rsidRPr="00AC250C" w:rsidRDefault="001F7436" w:rsidP="00AA244D">
      <w:pPr>
        <w:widowControl/>
        <w:numPr>
          <w:ilvl w:val="0"/>
          <w:numId w:val="5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 xml:space="preserve">улучшение материально-технической базы Учреждения, </w:t>
      </w:r>
    </w:p>
    <w:p w:rsidR="001F7436" w:rsidRPr="00AC250C" w:rsidRDefault="001F7436" w:rsidP="00AA244D">
      <w:pPr>
        <w:widowControl/>
        <w:numPr>
          <w:ilvl w:val="0"/>
          <w:numId w:val="5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процесса.</w:t>
      </w:r>
    </w:p>
    <w:p w:rsidR="001F7436" w:rsidRPr="00AC250C" w:rsidRDefault="001F7436" w:rsidP="00B46F50">
      <w:pPr>
        <w:widowControl/>
        <w:numPr>
          <w:ilvl w:val="1"/>
          <w:numId w:val="3"/>
        </w:numPr>
        <w:tabs>
          <w:tab w:val="left" w:pos="0"/>
          <w:tab w:val="left" w:pos="142"/>
        </w:tabs>
        <w:autoSpaceDE/>
        <w:autoSpaceDN/>
        <w:adjustRightInd/>
        <w:ind w:left="0" w:right="-143" w:hanging="540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Улучшение материально - технической базы Учреждения включает в себя:</w:t>
      </w:r>
    </w:p>
    <w:p w:rsidR="001F7436" w:rsidRPr="00AC250C" w:rsidRDefault="00AB398E" w:rsidP="00AA244D">
      <w:pPr>
        <w:widowControl/>
        <w:numPr>
          <w:ilvl w:val="0"/>
          <w:numId w:val="6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оснащение кабинетов и помещений</w:t>
      </w:r>
      <w:r w:rsidR="001F7436" w:rsidRPr="00AC25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территории, учебно-опытного участка ГКОУ КК школы-интерната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Крыловской;</w:t>
      </w:r>
    </w:p>
    <w:p w:rsidR="001F7436" w:rsidRPr="00AC250C" w:rsidRDefault="001F7436" w:rsidP="00AA244D">
      <w:pPr>
        <w:widowControl/>
        <w:numPr>
          <w:ilvl w:val="0"/>
          <w:numId w:val="6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lastRenderedPageBreak/>
        <w:t>ремонт учебных классов, игровых и других помещений,</w:t>
      </w:r>
    </w:p>
    <w:p w:rsidR="001F7436" w:rsidRPr="00AC250C" w:rsidRDefault="001F7436" w:rsidP="00AA244D">
      <w:pPr>
        <w:widowControl/>
        <w:numPr>
          <w:ilvl w:val="0"/>
          <w:numId w:val="6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эстетическое оформление Учреждения,</w:t>
      </w:r>
    </w:p>
    <w:p w:rsidR="001F7436" w:rsidRPr="00AC250C" w:rsidRDefault="00AB398E" w:rsidP="00AA244D">
      <w:pPr>
        <w:widowControl/>
        <w:numPr>
          <w:ilvl w:val="0"/>
          <w:numId w:val="6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территории.</w:t>
      </w:r>
    </w:p>
    <w:p w:rsidR="001F7436" w:rsidRPr="00AC250C" w:rsidRDefault="001F7436" w:rsidP="00AF7B68">
      <w:pPr>
        <w:widowControl/>
        <w:numPr>
          <w:ilvl w:val="1"/>
          <w:numId w:val="3"/>
        </w:numPr>
        <w:autoSpaceDE/>
        <w:autoSpaceDN/>
        <w:adjustRightInd/>
        <w:ind w:right="-143" w:hanging="1260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процесса, включает в себя:</w:t>
      </w:r>
    </w:p>
    <w:p w:rsidR="001F7436" w:rsidRPr="00AC250C" w:rsidRDefault="001F7436" w:rsidP="00AA244D">
      <w:pPr>
        <w:widowControl/>
        <w:numPr>
          <w:ilvl w:val="0"/>
          <w:numId w:val="7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приобретение компьютеров, комплектующих, периферийных устройств и оргтехники;</w:t>
      </w:r>
    </w:p>
    <w:p w:rsidR="001F7436" w:rsidRPr="00197DC3" w:rsidRDefault="001F7436" w:rsidP="00AA244D">
      <w:pPr>
        <w:widowControl/>
        <w:numPr>
          <w:ilvl w:val="0"/>
          <w:numId w:val="7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7DC3">
        <w:rPr>
          <w:rFonts w:ascii="Times New Roman" w:hAnsi="Times New Roman" w:cs="Times New Roman"/>
          <w:sz w:val="28"/>
          <w:szCs w:val="28"/>
        </w:rPr>
        <w:t>обеспечение экспертизы инновационных и оздоровительных программ,</w:t>
      </w:r>
    </w:p>
    <w:p w:rsidR="001F7436" w:rsidRPr="00197DC3" w:rsidRDefault="001F7436" w:rsidP="00AA244D">
      <w:pPr>
        <w:widowControl/>
        <w:numPr>
          <w:ilvl w:val="0"/>
          <w:numId w:val="7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197DC3">
        <w:rPr>
          <w:rFonts w:ascii="Times New Roman" w:hAnsi="Times New Roman" w:cs="Times New Roman"/>
          <w:sz w:val="28"/>
          <w:szCs w:val="28"/>
        </w:rPr>
        <w:t>осуществление опытно - экспериментальной и инновационной деятельности,</w:t>
      </w:r>
    </w:p>
    <w:p w:rsidR="001F7436" w:rsidRPr="00AC250C" w:rsidRDefault="001F7436" w:rsidP="00AA244D">
      <w:pPr>
        <w:widowControl/>
        <w:numPr>
          <w:ilvl w:val="0"/>
          <w:numId w:val="7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0C">
        <w:rPr>
          <w:rFonts w:ascii="Times New Roman" w:hAnsi="Times New Roman" w:cs="Times New Roman"/>
          <w:sz w:val="28"/>
          <w:szCs w:val="28"/>
        </w:rPr>
        <w:t>приобретение книг, дисков, программ, учебно-методических и наглядных пособий, призов, медалей, грамот,</w:t>
      </w:r>
      <w:proofErr w:type="gramEnd"/>
    </w:p>
    <w:p w:rsidR="001F7436" w:rsidRPr="00AC250C" w:rsidRDefault="001F7436" w:rsidP="00AA244D">
      <w:pPr>
        <w:widowControl/>
        <w:numPr>
          <w:ilvl w:val="0"/>
          <w:numId w:val="7"/>
        </w:numPr>
        <w:autoSpaceDE/>
        <w:autoSpaceDN/>
        <w:adjustRightInd/>
        <w:ind w:left="567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оплата подписки на необходимые издания периодической литературы для работы специалистов.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>Благотворительная деятельность в форме передачи имущества, может осуществляться на основании двух видов гражданск</w:t>
      </w:r>
      <w:proofErr w:type="gramStart"/>
      <w:r w:rsidR="001F7436" w:rsidRPr="00AC25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F7436" w:rsidRPr="00AC250C">
        <w:rPr>
          <w:rFonts w:ascii="Times New Roman" w:hAnsi="Times New Roman" w:cs="Times New Roman"/>
          <w:sz w:val="28"/>
          <w:szCs w:val="28"/>
        </w:rPr>
        <w:t xml:space="preserve"> правовых отношений: Дарения (ст</w:t>
      </w:r>
      <w:r w:rsidR="001F7436">
        <w:rPr>
          <w:rFonts w:ascii="Times New Roman" w:hAnsi="Times New Roman" w:cs="Times New Roman"/>
          <w:sz w:val="28"/>
          <w:szCs w:val="28"/>
        </w:rPr>
        <w:t>.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 572 ГК РФ) и Пожертвования (ст. 582 ГК РФ).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>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</w:t>
      </w:r>
      <w:r w:rsidR="001F7436">
        <w:rPr>
          <w:rFonts w:ascii="Times New Roman" w:hAnsi="Times New Roman" w:cs="Times New Roman"/>
          <w:sz w:val="28"/>
          <w:szCs w:val="28"/>
        </w:rPr>
        <w:t>ание) к себе или третьему лицу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 (пункт 1 ст. 572 ГК РФ).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 признаются пожертвованием в соответствии со статьей 582 ГК РФ.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Согласно пункту 1 статьи 582 ГК РФ пожертвованием признается дарение вещи или права в общественных целях. Пожертвование – разновидность дарения.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>С точки зрения предмета договора особенность пожертвования состоит в том, что в качестве дара здесь может выступать вещь или имущественное право, но не освобождение одаряемого от имущественной обязанности, как это имеет место в обычном договоре дарения. Предметом пожертвования может быть любое имущество, кот</w:t>
      </w:r>
      <w:r>
        <w:rPr>
          <w:rFonts w:ascii="Times New Roman" w:hAnsi="Times New Roman" w:cs="Times New Roman"/>
          <w:sz w:val="28"/>
          <w:szCs w:val="28"/>
        </w:rPr>
        <w:t>орым лицо вправе распорядиться.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>Одной стороной при осуществлении пожертвования является жертвователь (даритель), а в качестве другой стороны (одаряемого) могут выступать воспитательные, учебные и другие аналогичные учреждения (пункт 1 статьи 582 ГК РФ)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На принятие пожертвования не требуется чьего-либо разрешения или согласия (пункт 2 статьи 582 ГК РФ).</w:t>
      </w:r>
    </w:p>
    <w:p w:rsidR="001F7436" w:rsidRPr="00AC250C" w:rsidRDefault="00F70DE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36" w:rsidRPr="00AC250C">
        <w:rPr>
          <w:rFonts w:ascii="Times New Roman" w:hAnsi="Times New Roman" w:cs="Times New Roman"/>
          <w:sz w:val="28"/>
          <w:szCs w:val="28"/>
        </w:rPr>
        <w:t xml:space="preserve">Необходимым признаком при осуществлении пожертвования является направленность воли сторон не только на безвозмездную передачу вещи или права, но и на достижение в результате этого какой-либо общественно полезной цели. При этом при пожертвовании имущества юридическим лицам дарителем может быть обусловлено использование этого имущества по определенному назначению. </w:t>
      </w:r>
      <w:proofErr w:type="gramStart"/>
      <w:r w:rsidR="001F7436" w:rsidRPr="00AC250C">
        <w:rPr>
          <w:rFonts w:ascii="Times New Roman" w:hAnsi="Times New Roman" w:cs="Times New Roman"/>
          <w:sz w:val="28"/>
          <w:szCs w:val="28"/>
        </w:rPr>
        <w:t>Если такое условие отсутствует, то пожертвованное имущество используется одаряемым в соответствии с его назначением.</w:t>
      </w:r>
      <w:proofErr w:type="gramEnd"/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</w:t>
      </w:r>
      <w:r w:rsidRPr="00AC250C">
        <w:rPr>
          <w:rFonts w:ascii="Times New Roman" w:hAnsi="Times New Roman" w:cs="Times New Roman"/>
          <w:sz w:val="28"/>
          <w:szCs w:val="28"/>
        </w:rPr>
        <w:t>лаготворители вправе определять порядок и цели ис</w:t>
      </w:r>
      <w:r>
        <w:rPr>
          <w:rFonts w:ascii="Times New Roman" w:hAnsi="Times New Roman" w:cs="Times New Roman"/>
          <w:sz w:val="28"/>
          <w:szCs w:val="28"/>
        </w:rPr>
        <w:t>пользования своих пожертвований</w:t>
      </w:r>
      <w:r w:rsidRPr="00AC250C">
        <w:rPr>
          <w:rFonts w:ascii="Times New Roman" w:hAnsi="Times New Roman" w:cs="Times New Roman"/>
          <w:sz w:val="28"/>
          <w:szCs w:val="28"/>
        </w:rPr>
        <w:t xml:space="preserve"> (пункт 5 статьи 582 ГК РФ).</w:t>
      </w:r>
    </w:p>
    <w:p w:rsidR="001F7436" w:rsidRPr="00AC250C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AC250C">
        <w:rPr>
          <w:rFonts w:ascii="Times New Roman" w:hAnsi="Times New Roman" w:cs="Times New Roman"/>
          <w:sz w:val="28"/>
          <w:szCs w:val="28"/>
        </w:rPr>
        <w:t>Факт целевого использования полученного имущества, выполнения работ, оказанных услуг подтверждается актами или иными документами.</w:t>
      </w:r>
    </w:p>
    <w:p w:rsidR="001F7436" w:rsidRPr="00DB3622" w:rsidRDefault="001F7436" w:rsidP="00AA244D">
      <w:pPr>
        <w:pStyle w:val="3"/>
        <w:keepNext/>
        <w:widowControl/>
        <w:numPr>
          <w:ilvl w:val="0"/>
          <w:numId w:val="3"/>
        </w:numPr>
        <w:autoSpaceDE/>
        <w:autoSpaceDN/>
        <w:adjustRightInd/>
        <w:spacing w:before="240" w:after="6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622">
        <w:rPr>
          <w:rFonts w:ascii="Times New Roman" w:hAnsi="Times New Roman" w:cs="Times New Roman"/>
          <w:sz w:val="28"/>
          <w:szCs w:val="28"/>
        </w:rPr>
        <w:t>Порядок пр</w:t>
      </w:r>
      <w:r w:rsidR="00F70DE6">
        <w:rPr>
          <w:rFonts w:ascii="Times New Roman" w:hAnsi="Times New Roman" w:cs="Times New Roman"/>
          <w:sz w:val="28"/>
          <w:szCs w:val="28"/>
        </w:rPr>
        <w:t>иема имущества в виде дарения.</w:t>
      </w:r>
    </w:p>
    <w:p w:rsidR="001F7436" w:rsidRPr="00AC250C" w:rsidRDefault="001F7436" w:rsidP="00AF7B68">
      <w:pPr>
        <w:pStyle w:val="a5"/>
        <w:numPr>
          <w:ilvl w:val="1"/>
          <w:numId w:val="3"/>
        </w:numPr>
        <w:ind w:left="0" w:hanging="540"/>
        <w:rPr>
          <w:sz w:val="28"/>
          <w:szCs w:val="28"/>
        </w:rPr>
      </w:pPr>
      <w:r w:rsidRPr="00AC250C">
        <w:rPr>
          <w:sz w:val="28"/>
          <w:szCs w:val="28"/>
        </w:rPr>
        <w:t xml:space="preserve">Прием имущества в виде дарения от благотворителей состоит из следующих этапов: </w:t>
      </w:r>
    </w:p>
    <w:p w:rsidR="001F7436" w:rsidRPr="00AC250C" w:rsidRDefault="001F7436" w:rsidP="00B46F50">
      <w:pPr>
        <w:pStyle w:val="a5"/>
        <w:numPr>
          <w:ilvl w:val="2"/>
          <w:numId w:val="3"/>
        </w:numPr>
        <w:tabs>
          <w:tab w:val="left" w:pos="142"/>
        </w:tabs>
        <w:ind w:left="-540" w:firstLine="0"/>
        <w:jc w:val="both"/>
        <w:rPr>
          <w:sz w:val="28"/>
          <w:szCs w:val="28"/>
        </w:rPr>
      </w:pPr>
      <w:r w:rsidRPr="00AC250C">
        <w:rPr>
          <w:sz w:val="28"/>
          <w:szCs w:val="28"/>
        </w:rPr>
        <w:t>Заключение договора дарения.</w:t>
      </w:r>
    </w:p>
    <w:p w:rsidR="001F7436" w:rsidRPr="004762CA" w:rsidRDefault="001F7436" w:rsidP="00B46F50">
      <w:pPr>
        <w:pStyle w:val="a5"/>
        <w:numPr>
          <w:ilvl w:val="2"/>
          <w:numId w:val="3"/>
        </w:numPr>
        <w:tabs>
          <w:tab w:val="left" w:pos="142"/>
          <w:tab w:val="left" w:pos="284"/>
        </w:tabs>
        <w:ind w:left="0" w:hanging="540"/>
        <w:jc w:val="both"/>
        <w:rPr>
          <w:sz w:val="28"/>
          <w:szCs w:val="28"/>
        </w:rPr>
      </w:pPr>
      <w:r w:rsidRPr="00AC250C">
        <w:rPr>
          <w:sz w:val="28"/>
          <w:szCs w:val="28"/>
        </w:rPr>
        <w:t xml:space="preserve">Постановка на бухгалтерский учет имущества, полученного от благотворителей в виде материальных ценностей (в случае, если в качестве пожертвования выступают материальные </w:t>
      </w:r>
      <w:proofErr w:type="gramStart"/>
      <w:r w:rsidRPr="00AC250C">
        <w:rPr>
          <w:sz w:val="28"/>
          <w:szCs w:val="28"/>
        </w:rPr>
        <w:t>ценности</w:t>
      </w:r>
      <w:proofErr w:type="gramEnd"/>
      <w:r w:rsidRPr="00AC250C">
        <w:rPr>
          <w:sz w:val="28"/>
          <w:szCs w:val="28"/>
        </w:rPr>
        <w:t xml:space="preserve"> бывшие в употреблении, оценка их балансовой стоимости производится инвентаризационной комиссией образовательного учреждения)</w:t>
      </w:r>
      <w:r w:rsidR="00B46F50">
        <w:rPr>
          <w:sz w:val="28"/>
          <w:szCs w:val="28"/>
        </w:rPr>
        <w:t>.</w:t>
      </w:r>
      <w:r w:rsidRPr="00AC250C">
        <w:rPr>
          <w:sz w:val="28"/>
          <w:szCs w:val="28"/>
        </w:rPr>
        <w:t xml:space="preserve"> Момент постановки на учет указанного имущества определяется датой его передачи. Поэтому осуществляют эту передачу с оформлением соответствующего акта</w:t>
      </w:r>
      <w:r>
        <w:rPr>
          <w:sz w:val="28"/>
          <w:szCs w:val="28"/>
        </w:rPr>
        <w:t xml:space="preserve"> приема-передачи</w:t>
      </w:r>
      <w:r w:rsidRPr="00AC250C">
        <w:rPr>
          <w:sz w:val="28"/>
          <w:szCs w:val="28"/>
        </w:rPr>
        <w:t xml:space="preserve">, т.к. сам по себе договор </w:t>
      </w:r>
      <w:r w:rsidRPr="004762CA">
        <w:rPr>
          <w:sz w:val="28"/>
          <w:szCs w:val="28"/>
        </w:rPr>
        <w:t>пожертвования является своего рода «протоколом о намерениях».</w:t>
      </w:r>
    </w:p>
    <w:p w:rsidR="00207A28" w:rsidRDefault="001F7436" w:rsidP="00207A28">
      <w:pPr>
        <w:pStyle w:val="a5"/>
        <w:numPr>
          <w:ilvl w:val="1"/>
          <w:numId w:val="3"/>
        </w:numPr>
        <w:ind w:left="0" w:hanging="567"/>
        <w:jc w:val="both"/>
        <w:rPr>
          <w:sz w:val="28"/>
          <w:szCs w:val="28"/>
        </w:rPr>
      </w:pPr>
      <w:r w:rsidRPr="00AC250C">
        <w:rPr>
          <w:sz w:val="28"/>
          <w:szCs w:val="28"/>
        </w:rPr>
        <w:t>Целевое использование (расходование) имущества, полученного в качестве пожертвований, должно быть подтверждено документами, предусмотренными требованиями Инструкции по бюджетному учету.</w:t>
      </w:r>
    </w:p>
    <w:p w:rsidR="00B46F50" w:rsidRPr="00B46F50" w:rsidRDefault="00B46F50" w:rsidP="00B46F50">
      <w:pPr>
        <w:pStyle w:val="a5"/>
        <w:jc w:val="both"/>
        <w:rPr>
          <w:sz w:val="28"/>
          <w:szCs w:val="28"/>
        </w:rPr>
      </w:pPr>
    </w:p>
    <w:p w:rsidR="001F7436" w:rsidRPr="00207A28" w:rsidRDefault="001F7436" w:rsidP="00207A28">
      <w:pPr>
        <w:widowControl/>
        <w:numPr>
          <w:ilvl w:val="0"/>
          <w:numId w:val="3"/>
        </w:numPr>
        <w:autoSpaceDE/>
        <w:autoSpaceDN/>
        <w:adjustRightInd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207A2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E11BD" w:rsidRPr="00207A28">
        <w:rPr>
          <w:rFonts w:ascii="Times New Roman" w:hAnsi="Times New Roman" w:cs="Times New Roman"/>
          <w:sz w:val="28"/>
          <w:szCs w:val="28"/>
        </w:rPr>
        <w:t>использования</w:t>
      </w:r>
      <w:r w:rsidRPr="00207A28">
        <w:rPr>
          <w:rFonts w:ascii="Times New Roman" w:hAnsi="Times New Roman" w:cs="Times New Roman"/>
          <w:sz w:val="28"/>
          <w:szCs w:val="28"/>
        </w:rPr>
        <w:t xml:space="preserve"> добровольных пожертвований.</w:t>
      </w:r>
    </w:p>
    <w:p w:rsidR="001F7436" w:rsidRDefault="001F7436" w:rsidP="00AA244D">
      <w:pPr>
        <w:widowControl/>
        <w:numPr>
          <w:ilvl w:val="1"/>
          <w:numId w:val="3"/>
        </w:numPr>
        <w:autoSpaceDE/>
        <w:autoSpaceDN/>
        <w:adjustRightInd/>
        <w:ind w:left="0"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6F50">
        <w:rPr>
          <w:rFonts w:ascii="Times New Roman" w:hAnsi="Times New Roman" w:cs="Times New Roman"/>
          <w:sz w:val="28"/>
          <w:szCs w:val="28"/>
        </w:rPr>
        <w:t xml:space="preserve">Администрация Учреждения </w:t>
      </w:r>
      <w:r w:rsidR="00B46F50" w:rsidRPr="00B46F5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B46F5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E11BD" w:rsidRPr="00B46F50">
        <w:rPr>
          <w:rFonts w:ascii="Times New Roman" w:hAnsi="Times New Roman" w:cs="Times New Roman"/>
          <w:sz w:val="28"/>
          <w:szCs w:val="28"/>
        </w:rPr>
        <w:t>использовани</w:t>
      </w:r>
      <w:r w:rsidR="00B46F50">
        <w:rPr>
          <w:rFonts w:ascii="Times New Roman" w:hAnsi="Times New Roman" w:cs="Times New Roman"/>
          <w:sz w:val="28"/>
          <w:szCs w:val="28"/>
        </w:rPr>
        <w:t>я</w:t>
      </w:r>
      <w:r w:rsidRPr="00B46F50">
        <w:rPr>
          <w:rFonts w:ascii="Times New Roman" w:hAnsi="Times New Roman" w:cs="Times New Roman"/>
          <w:sz w:val="28"/>
          <w:szCs w:val="28"/>
        </w:rPr>
        <w:t xml:space="preserve"> добровольных </w:t>
      </w:r>
      <w:r w:rsidR="008E11BD" w:rsidRPr="00B46F50">
        <w:rPr>
          <w:rFonts w:ascii="Times New Roman" w:hAnsi="Times New Roman" w:cs="Times New Roman"/>
          <w:sz w:val="28"/>
          <w:szCs w:val="28"/>
        </w:rPr>
        <w:t>пожертвований</w:t>
      </w:r>
      <w:r w:rsidRPr="00B46F50">
        <w:rPr>
          <w:rFonts w:ascii="Times New Roman" w:hAnsi="Times New Roman" w:cs="Times New Roman"/>
          <w:sz w:val="28"/>
          <w:szCs w:val="28"/>
        </w:rPr>
        <w:t xml:space="preserve"> </w:t>
      </w:r>
      <w:r w:rsidR="00B46F50" w:rsidRPr="00B46F50">
        <w:rPr>
          <w:rFonts w:ascii="Times New Roman" w:hAnsi="Times New Roman" w:cs="Times New Roman"/>
          <w:sz w:val="28"/>
          <w:szCs w:val="28"/>
        </w:rPr>
        <w:t>(материальных ценностей)</w:t>
      </w:r>
      <w:r w:rsidR="00B46F50">
        <w:rPr>
          <w:rFonts w:ascii="Times New Roman" w:hAnsi="Times New Roman" w:cs="Times New Roman"/>
          <w:sz w:val="28"/>
          <w:szCs w:val="28"/>
        </w:rPr>
        <w:t xml:space="preserve"> в соответствии с договором пожертвования (протоколом о намерениях).</w:t>
      </w:r>
      <w:r w:rsidR="00B46F50" w:rsidRPr="00B46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50" w:rsidRPr="00B46F50" w:rsidRDefault="00B46F50" w:rsidP="00B46F50">
      <w:pPr>
        <w:widowControl/>
        <w:autoSpaceDE/>
        <w:autoSpaceDN/>
        <w:adjustRightInd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7436" w:rsidRPr="00625504" w:rsidRDefault="001F7436" w:rsidP="00AA244D">
      <w:pPr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625504">
        <w:rPr>
          <w:rFonts w:ascii="Times New Roman" w:hAnsi="Times New Roman" w:cs="Times New Roman"/>
          <w:sz w:val="28"/>
          <w:szCs w:val="28"/>
        </w:rPr>
        <w:t>Порядок принятия и срок действия Положения</w:t>
      </w:r>
    </w:p>
    <w:p w:rsidR="001F7436" w:rsidRPr="000D4FA6" w:rsidRDefault="001F7436" w:rsidP="00AA244D">
      <w:pPr>
        <w:widowControl/>
        <w:numPr>
          <w:ilvl w:val="1"/>
          <w:numId w:val="8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ind w:left="0" w:right="24" w:hanging="540"/>
        <w:jc w:val="both"/>
        <w:rPr>
          <w:rFonts w:ascii="Times New Roman" w:hAnsi="Times New Roman" w:cs="Times New Roman"/>
          <w:sz w:val="28"/>
          <w:szCs w:val="28"/>
        </w:rPr>
      </w:pPr>
      <w:r w:rsidRPr="000D4FA6">
        <w:rPr>
          <w:rFonts w:ascii="Times New Roman" w:hAnsi="Times New Roman" w:cs="Times New Roman"/>
          <w:sz w:val="28"/>
          <w:szCs w:val="28"/>
        </w:rPr>
        <w:t>Данное Положение согласовывается с профсоюзным комитетом Учреждения, рассматривается на педагогическом совете и утверждается приказом директора Учреждения.</w:t>
      </w:r>
    </w:p>
    <w:p w:rsidR="001F7436" w:rsidRPr="000D4FA6" w:rsidRDefault="001F7436" w:rsidP="00AA244D">
      <w:pPr>
        <w:widowControl/>
        <w:numPr>
          <w:ilvl w:val="1"/>
          <w:numId w:val="8"/>
        </w:numPr>
        <w:tabs>
          <w:tab w:val="clear" w:pos="720"/>
          <w:tab w:val="num" w:pos="0"/>
        </w:tabs>
        <w:autoSpaceDE/>
        <w:autoSpaceDN/>
        <w:adjustRightInd/>
        <w:ind w:lef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D4FA6">
        <w:rPr>
          <w:rFonts w:ascii="Times New Roman" w:hAnsi="Times New Roman" w:cs="Times New Roman"/>
          <w:sz w:val="28"/>
          <w:szCs w:val="28"/>
        </w:rPr>
        <w:t>Настоящее Положение принимается на неопределенный срок.</w:t>
      </w:r>
    </w:p>
    <w:p w:rsidR="001F7436" w:rsidRPr="00197DC3" w:rsidRDefault="001F7436" w:rsidP="00AA244D">
      <w:pPr>
        <w:widowControl/>
        <w:numPr>
          <w:ilvl w:val="1"/>
          <w:numId w:val="8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ind w:left="0" w:right="24" w:hanging="540"/>
        <w:jc w:val="both"/>
        <w:rPr>
          <w:rFonts w:ascii="Times New Roman" w:hAnsi="Times New Roman" w:cs="Times New Roman"/>
          <w:sz w:val="28"/>
          <w:szCs w:val="28"/>
        </w:rPr>
      </w:pPr>
      <w:r w:rsidRPr="000D4FA6">
        <w:rPr>
          <w:rFonts w:ascii="Times New Roman" w:hAnsi="Times New Roman" w:cs="Times New Roman"/>
          <w:sz w:val="28"/>
          <w:szCs w:val="28"/>
        </w:rPr>
        <w:t>Данное</w:t>
      </w:r>
      <w:r w:rsidRPr="00AC250C">
        <w:rPr>
          <w:rFonts w:ascii="Times New Roman" w:hAnsi="Times New Roman" w:cs="Times New Roman"/>
          <w:sz w:val="28"/>
          <w:szCs w:val="28"/>
        </w:rPr>
        <w:t xml:space="preserve">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</w:t>
      </w:r>
      <w:r w:rsidRPr="00197DC3">
        <w:rPr>
          <w:rFonts w:ascii="Times New Roman" w:hAnsi="Times New Roman" w:cs="Times New Roman"/>
          <w:sz w:val="28"/>
          <w:szCs w:val="28"/>
        </w:rPr>
        <w:t>решением педагогического совета.</w:t>
      </w:r>
    </w:p>
    <w:p w:rsidR="001F7436" w:rsidRPr="00197DC3" w:rsidRDefault="001F7436" w:rsidP="00AA244D">
      <w:pPr>
        <w:widowControl/>
        <w:numPr>
          <w:ilvl w:val="1"/>
          <w:numId w:val="8"/>
        </w:numPr>
        <w:tabs>
          <w:tab w:val="clear" w:pos="720"/>
          <w:tab w:val="num" w:pos="0"/>
        </w:tabs>
        <w:autoSpaceDE/>
        <w:autoSpaceDN/>
        <w:adjustRightInd/>
        <w:ind w:lef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197DC3">
        <w:rPr>
          <w:rFonts w:ascii="Times New Roman" w:hAnsi="Times New Roman" w:cs="Times New Roman"/>
          <w:sz w:val="28"/>
          <w:szCs w:val="28"/>
        </w:rPr>
        <w:t>Изменения и дополнения к Положению принимаются на педагогическом совете в составе новой редакции Положения, которое утверждается директором Учреждения после согласования с профсоюзным комитетом Учреждения. После принятия новой редакции Положения предыдущая редакция утрачивает силу.</w:t>
      </w:r>
    </w:p>
    <w:p w:rsidR="001F7436" w:rsidRDefault="001F7436" w:rsidP="00AA244D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  <w:bookmarkStart w:id="0" w:name="_GoBack"/>
      <w:bookmarkEnd w:id="0"/>
    </w:p>
    <w:p w:rsidR="001F7436" w:rsidRDefault="001F7436" w:rsidP="00AA244D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</w:p>
    <w:p w:rsidR="001F7436" w:rsidRDefault="001F7436" w:rsidP="00AA244D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</w:p>
    <w:sectPr w:rsidR="001F7436" w:rsidSect="00A1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4E0A3A"/>
    <w:multiLevelType w:val="hybridMultilevel"/>
    <w:tmpl w:val="FF308436"/>
    <w:lvl w:ilvl="0" w:tplc="6ACC9472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nsid w:val="26275786"/>
    <w:multiLevelType w:val="hybridMultilevel"/>
    <w:tmpl w:val="13E8FB16"/>
    <w:lvl w:ilvl="0" w:tplc="6ACC9472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">
    <w:nsid w:val="412C7F23"/>
    <w:multiLevelType w:val="multilevel"/>
    <w:tmpl w:val="2F1EE5F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F4E4C60"/>
    <w:multiLevelType w:val="hybridMultilevel"/>
    <w:tmpl w:val="76EA953C"/>
    <w:lvl w:ilvl="0" w:tplc="6ACC9472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6">
    <w:nsid w:val="726C737F"/>
    <w:multiLevelType w:val="multilevel"/>
    <w:tmpl w:val="2F1EE5F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F2A4580"/>
    <w:multiLevelType w:val="multilevel"/>
    <w:tmpl w:val="150CF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8">
    <w:nsid w:val="7F535D34"/>
    <w:multiLevelType w:val="hybridMultilevel"/>
    <w:tmpl w:val="A2F04B1C"/>
    <w:lvl w:ilvl="0" w:tplc="6ACC9472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4D"/>
    <w:rsid w:val="00042AFA"/>
    <w:rsid w:val="000713B4"/>
    <w:rsid w:val="000D4FA6"/>
    <w:rsid w:val="000D7C27"/>
    <w:rsid w:val="000E22AE"/>
    <w:rsid w:val="000F5363"/>
    <w:rsid w:val="00115487"/>
    <w:rsid w:val="00197DC3"/>
    <w:rsid w:val="001B61EE"/>
    <w:rsid w:val="001E75CF"/>
    <w:rsid w:val="001F7436"/>
    <w:rsid w:val="00207A28"/>
    <w:rsid w:val="002463FE"/>
    <w:rsid w:val="00265CEB"/>
    <w:rsid w:val="00294821"/>
    <w:rsid w:val="002C3881"/>
    <w:rsid w:val="002D782B"/>
    <w:rsid w:val="00357E0E"/>
    <w:rsid w:val="00366A4E"/>
    <w:rsid w:val="0037534A"/>
    <w:rsid w:val="003E0447"/>
    <w:rsid w:val="00412143"/>
    <w:rsid w:val="00463339"/>
    <w:rsid w:val="004678A5"/>
    <w:rsid w:val="004762CA"/>
    <w:rsid w:val="004D7C71"/>
    <w:rsid w:val="004F2E2E"/>
    <w:rsid w:val="00501EDA"/>
    <w:rsid w:val="00526FB1"/>
    <w:rsid w:val="0055594E"/>
    <w:rsid w:val="00585324"/>
    <w:rsid w:val="005F0364"/>
    <w:rsid w:val="00603351"/>
    <w:rsid w:val="00625504"/>
    <w:rsid w:val="006274F3"/>
    <w:rsid w:val="00634818"/>
    <w:rsid w:val="00705BB6"/>
    <w:rsid w:val="007250FA"/>
    <w:rsid w:val="007529C0"/>
    <w:rsid w:val="007B492F"/>
    <w:rsid w:val="007F587F"/>
    <w:rsid w:val="00831D64"/>
    <w:rsid w:val="008416B6"/>
    <w:rsid w:val="008520C0"/>
    <w:rsid w:val="008626C2"/>
    <w:rsid w:val="00874971"/>
    <w:rsid w:val="00880EE8"/>
    <w:rsid w:val="008E11BD"/>
    <w:rsid w:val="008E69E9"/>
    <w:rsid w:val="00940611"/>
    <w:rsid w:val="00A1400E"/>
    <w:rsid w:val="00A33E20"/>
    <w:rsid w:val="00AA244D"/>
    <w:rsid w:val="00AB398E"/>
    <w:rsid w:val="00AC250C"/>
    <w:rsid w:val="00AF7B68"/>
    <w:rsid w:val="00B46F50"/>
    <w:rsid w:val="00B5092D"/>
    <w:rsid w:val="00BD2DD5"/>
    <w:rsid w:val="00C168FB"/>
    <w:rsid w:val="00C179A3"/>
    <w:rsid w:val="00C445CA"/>
    <w:rsid w:val="00CB27D9"/>
    <w:rsid w:val="00D31F51"/>
    <w:rsid w:val="00D47310"/>
    <w:rsid w:val="00D62E85"/>
    <w:rsid w:val="00DB3622"/>
    <w:rsid w:val="00DD700B"/>
    <w:rsid w:val="00E45BFA"/>
    <w:rsid w:val="00EB105D"/>
    <w:rsid w:val="00F54AB8"/>
    <w:rsid w:val="00F63019"/>
    <w:rsid w:val="00F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05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244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AA244D"/>
    <w:pPr>
      <w:keepNext w:val="0"/>
      <w:keepLines w:val="0"/>
      <w:spacing w:before="0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A244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AA244D"/>
    <w:rPr>
      <w:rFonts w:ascii="Arial" w:hAnsi="Arial" w:cs="Arial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A244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44"/>
      <w:szCs w:val="44"/>
    </w:rPr>
  </w:style>
  <w:style w:type="character" w:customStyle="1" w:styleId="a4">
    <w:name w:val="Название Знак"/>
    <w:link w:val="a3"/>
    <w:uiPriority w:val="99"/>
    <w:locked/>
    <w:rsid w:val="00AA24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AA2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33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0335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5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05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A244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AA244D"/>
    <w:pPr>
      <w:keepNext w:val="0"/>
      <w:keepLines w:val="0"/>
      <w:spacing w:before="0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A244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AA244D"/>
    <w:rPr>
      <w:rFonts w:ascii="Arial" w:hAnsi="Arial" w:cs="Arial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A244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44"/>
      <w:szCs w:val="44"/>
    </w:rPr>
  </w:style>
  <w:style w:type="character" w:customStyle="1" w:styleId="a4">
    <w:name w:val="Название Знак"/>
    <w:link w:val="a3"/>
    <w:uiPriority w:val="99"/>
    <w:locked/>
    <w:rsid w:val="00AA24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AA2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33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0335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5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Cabinet21</dc:creator>
  <cp:lastModifiedBy>Пользователь Windows</cp:lastModifiedBy>
  <cp:revision>15</cp:revision>
  <cp:lastPrinted>2018-11-29T06:47:00Z</cp:lastPrinted>
  <dcterms:created xsi:type="dcterms:W3CDTF">2018-04-19T09:29:00Z</dcterms:created>
  <dcterms:modified xsi:type="dcterms:W3CDTF">2019-02-24T11:40:00Z</dcterms:modified>
</cp:coreProperties>
</file>