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C61B5" w:rsidRDefault="00DC61B5" w:rsidP="00DC61B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F79E3" w:rsidRDefault="00AF79E3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pPr w:leftFromText="180" w:rightFromText="180" w:vertAnchor="text" w:tblpX="324" w:tblpY="1"/>
        <w:tblOverlap w:val="never"/>
        <w:tblW w:w="4906" w:type="pct"/>
        <w:tblLayout w:type="fixed"/>
        <w:tblLook w:val="04A0" w:firstRow="1" w:lastRow="0" w:firstColumn="1" w:lastColumn="0" w:noHBand="0" w:noVBand="1"/>
      </w:tblPr>
      <w:tblGrid>
        <w:gridCol w:w="675"/>
        <w:gridCol w:w="2128"/>
        <w:gridCol w:w="677"/>
        <w:gridCol w:w="4766"/>
        <w:gridCol w:w="1652"/>
        <w:gridCol w:w="1652"/>
        <w:gridCol w:w="3096"/>
      </w:tblGrid>
      <w:tr w:rsidR="00D87FAE" w:rsidRPr="00602EFC" w:rsidTr="00B3631F">
        <w:tc>
          <w:tcPr>
            <w:tcW w:w="230" w:type="pct"/>
            <w:vMerge w:val="restar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26" w:type="pct"/>
            <w:vMerge w:val="restar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31" w:type="pct"/>
            <w:vMerge w:val="restar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  <w:vMerge w:val="restar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28" w:type="pct"/>
            <w:gridSpan w:val="2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057" w:type="pct"/>
            <w:vMerge w:val="restar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D87FAE" w:rsidRPr="00602EFC" w:rsidTr="00B3631F">
        <w:tc>
          <w:tcPr>
            <w:tcW w:w="230" w:type="pct"/>
            <w:vMerge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vMerge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  <w:vMerge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  <w:vMerge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057" w:type="pct"/>
            <w:vMerge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rPr>
          <w:trHeight w:val="1050"/>
        </w:trPr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Водное занятие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Цветоводство.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растения: многообразие, декоративные качества. </w:t>
            </w:r>
          </w:p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Иллюстрации, слайды, фотографии разных цветковых растений.</w:t>
            </w:r>
          </w:p>
        </w:tc>
      </w:tr>
      <w:tr w:rsidR="00D87FAE" w:rsidRPr="00602EFC" w:rsidTr="00B3631F">
        <w:trPr>
          <w:trHeight w:val="1155"/>
        </w:trPr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27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Содержание обучения в предстоящем учебном году. Организация учебной трудовой группы.</w:t>
            </w:r>
          </w:p>
        </w:tc>
        <w:tc>
          <w:tcPr>
            <w:tcW w:w="564" w:type="pct"/>
          </w:tcPr>
          <w:p w:rsidR="00D87FAE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04.09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Культурные цветковые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(3ч.)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Культурные и дикорастущие цветковые растения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: виды, разница между ними. Разнообразие цветковых культур. 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Иллюстрации, слайды, фотографии разных цветковых растений.</w:t>
            </w:r>
          </w:p>
        </w:tc>
      </w:tr>
      <w:tr w:rsidR="00D87FAE" w:rsidRPr="00602EFC" w:rsidTr="00B3631F">
        <w:trPr>
          <w:trHeight w:val="1170"/>
        </w:trPr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Цветковые растения, наиболее распространенные в местных условиях. Растения, выращиваемые в цветниках и комнатных условиях. </w:t>
            </w:r>
          </w:p>
        </w:tc>
        <w:tc>
          <w:tcPr>
            <w:tcW w:w="564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BA0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9B7BA0" w:rsidRPr="009B7BA0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rPr>
          <w:trHeight w:val="495"/>
        </w:trPr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Экскурсия в цветник.</w:t>
            </w:r>
          </w:p>
        </w:tc>
        <w:tc>
          <w:tcPr>
            <w:tcW w:w="564" w:type="pct"/>
          </w:tcPr>
          <w:p w:rsidR="00D87FAE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16.09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Сбор семян однолетних крупносеменных цветковых растений</w:t>
            </w:r>
            <w:r w:rsidR="002675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(4ч.)</w:t>
            </w: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Семена цветковых растений.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однолетнего цветкового растения с крупными семенами (ноготки, настурция, бархатцы и др.). Признаки созревания плодов и семян цветковых растений.    </w:t>
            </w:r>
          </w:p>
        </w:tc>
        <w:tc>
          <w:tcPr>
            <w:tcW w:w="564" w:type="pct"/>
          </w:tcPr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18.09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Однолетние цветковые растения   ноготки, настурция, бархатцы и др.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Способы ускорения созревания плодов и семян у некоторых растений (перевёртывание без повреждения корней).  Понятие семена-сырец.</w:t>
            </w:r>
          </w:p>
        </w:tc>
        <w:tc>
          <w:tcPr>
            <w:tcW w:w="564" w:type="pct"/>
          </w:tcPr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23.09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Однолетние цветковые растения   ноготки, настурция, бархатцы и др.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Сроки созревания и сбора семян.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Осыпание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семян. Приемы сбора семян. Способы хранения и просушки семян после сбора. Сбор семян и плодов.</w:t>
            </w:r>
          </w:p>
        </w:tc>
        <w:tc>
          <w:tcPr>
            <w:tcW w:w="564" w:type="pct"/>
          </w:tcPr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25.09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Однолетние цветковые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растения   с семенами.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Сбор или срезка с частью стебля подсохших плодов с семенами. Укладка плодов в картонные коробки и установка на стеллажи для просушки. Срезка некоторых растений с недозрелыми плодами под корень и подвешивание в проветриваемом помещении для дозревания семян.   </w:t>
            </w:r>
          </w:p>
        </w:tc>
        <w:tc>
          <w:tcPr>
            <w:tcW w:w="564" w:type="pct"/>
          </w:tcPr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30.09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Картонные коробки, секаторы.</w:t>
            </w:r>
          </w:p>
        </w:tc>
      </w:tr>
      <w:tr w:rsidR="00D87FAE" w:rsidRPr="00602EFC" w:rsidTr="00B3631F">
        <w:trPr>
          <w:trHeight w:val="1455"/>
        </w:trPr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6" w:type="pct"/>
          </w:tcPr>
          <w:p w:rsidR="00D87FAE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Уборка однолетних цветковых растений в цветнике</w:t>
            </w:r>
            <w:r w:rsidR="009B7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7FA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B7BA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87FA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Необходимость удаления отцветающих однолетних растений в цветнике. </w:t>
            </w:r>
          </w:p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2675AB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02.10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Лопатки,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грабли,  секаторы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 перчатки.</w:t>
            </w:r>
          </w:p>
        </w:tc>
      </w:tr>
      <w:tr w:rsidR="00D87FAE" w:rsidRPr="00602EFC" w:rsidTr="00B3631F">
        <w:trPr>
          <w:trHeight w:val="465"/>
        </w:trPr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Инвентарь для работы в цветнике.</w:t>
            </w:r>
          </w:p>
        </w:tc>
        <w:tc>
          <w:tcPr>
            <w:tcW w:w="564" w:type="pct"/>
          </w:tcPr>
          <w:p w:rsidR="00D87FAE" w:rsidRPr="00602EFC" w:rsidRDefault="009B7B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076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07.10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rPr>
          <w:trHeight w:val="840"/>
        </w:trPr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Осенние работы в цветнике. Удаление с корнями однолетних цветковых растений из цветника. 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09.10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Лопатки, грабли-веер, ножницы-секаторы, перчатки.</w:t>
            </w:r>
          </w:p>
        </w:tc>
      </w:tr>
      <w:tr w:rsidR="00D87FAE" w:rsidRPr="00602EFC" w:rsidTr="00B3631F">
        <w:trPr>
          <w:trHeight w:val="810"/>
        </w:trPr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D87FAE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Уборка растительных остатков на территории цветника.</w:t>
            </w:r>
          </w:p>
        </w:tc>
        <w:tc>
          <w:tcPr>
            <w:tcW w:w="564" w:type="pct"/>
          </w:tcPr>
          <w:p w:rsidR="00D87FAE" w:rsidRDefault="00D0763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14.10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6" w:type="pct"/>
          </w:tcPr>
          <w:p w:rsidR="00D87FAE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Вскапывание почвы в </w:t>
            </w:r>
            <w:proofErr w:type="gramStart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цветнике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ч.)</w:t>
            </w: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Понятия борозда, глубина вскапывания.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Лопата: устройство, приемы вскапывания почвы, рабочая поза, техника безопасности.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16.10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2675AB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Прокладывание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борозды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на заданную глубину. 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21.10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2675AB" w:rsidRPr="00602EFC" w:rsidTr="00B3631F">
        <w:tc>
          <w:tcPr>
            <w:tcW w:w="230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2675AB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Прокладывание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борозды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на заданную глубину</w:t>
            </w:r>
          </w:p>
        </w:tc>
        <w:tc>
          <w:tcPr>
            <w:tcW w:w="564" w:type="pct"/>
          </w:tcPr>
          <w:p w:rsidR="002675AB" w:rsidRDefault="00D0763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23.10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2675AB" w:rsidP="00B3631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Заготовка земляной смеси для </w:t>
            </w:r>
            <w:bookmarkStart w:id="0" w:name="_GoBack"/>
            <w:bookmarkEnd w:id="0"/>
            <w:r w:rsidR="00D87FAE" w:rsidRPr="00B3631F">
              <w:rPr>
                <w:rFonts w:ascii="Times New Roman" w:hAnsi="Times New Roman" w:cs="Times New Roman"/>
                <w:b/>
                <w:sz w:val="24"/>
                <w:szCs w:val="24"/>
              </w:rPr>
              <w:t>комнатных растений</w:t>
            </w:r>
            <w:r w:rsidRPr="00B36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ч.)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Земляные смеси для комнатных растений: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качеству, составные части, хранение. Приемы составления смесей.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Земляные смеси, лопатки.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2675AB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</w:p>
          <w:p w:rsidR="00D87FAE" w:rsidRPr="002675AB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AB">
              <w:rPr>
                <w:rFonts w:ascii="Times New Roman" w:hAnsi="Times New Roman" w:cs="Times New Roman"/>
                <w:sz w:val="24"/>
                <w:szCs w:val="24"/>
              </w:rPr>
              <w:t xml:space="preserve">Выбор места для заготовки огородной или дерновой земли. 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грабли садовые, перчатки, тачка.</w:t>
            </w:r>
          </w:p>
        </w:tc>
      </w:tr>
      <w:tr w:rsidR="002675AB" w:rsidRPr="00602EFC" w:rsidTr="00B3631F">
        <w:tc>
          <w:tcPr>
            <w:tcW w:w="230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Вскапывание и разрыхление заготавливаемой почвы</w:t>
            </w:r>
          </w:p>
        </w:tc>
        <w:tc>
          <w:tcPr>
            <w:tcW w:w="564" w:type="pct"/>
          </w:tcPr>
          <w:p w:rsidR="002675AB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AB" w:rsidRPr="00602EFC" w:rsidTr="00B3631F">
        <w:tc>
          <w:tcPr>
            <w:tcW w:w="230" w:type="pct"/>
          </w:tcPr>
          <w:p w:rsidR="002675AB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Поднос или подвоз почвы к месту хранения.</w:t>
            </w:r>
          </w:p>
        </w:tc>
        <w:tc>
          <w:tcPr>
            <w:tcW w:w="564" w:type="pct"/>
          </w:tcPr>
          <w:p w:rsidR="002675AB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5AB" w:rsidRPr="00602EFC" w:rsidTr="00B3631F">
        <w:tc>
          <w:tcPr>
            <w:tcW w:w="230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Заготовка перегноя (или закупка торфяной смеси). Смешивание перегноя (торфа) с землей</w:t>
            </w:r>
          </w:p>
        </w:tc>
        <w:tc>
          <w:tcPr>
            <w:tcW w:w="564" w:type="pct"/>
          </w:tcPr>
          <w:p w:rsidR="002675AB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Вводное занятие. Очистка дорожек и площадок от опавших </w:t>
            </w:r>
            <w:proofErr w:type="gramStart"/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листьев.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Дорожки и площадки на территории школы.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Приемы и правила ухода за ними. Уход за садовыми дорожками и площадкой.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Веники, грабли-веер, перчатки.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2675AB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работа. 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Сгребание опавших листьев.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Прополка. 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Веники, грабли садовые, грабли-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веер, перчатки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 песок.</w:t>
            </w:r>
          </w:p>
        </w:tc>
      </w:tr>
      <w:tr w:rsidR="002675AB" w:rsidRPr="00602EFC" w:rsidTr="00B3631F">
        <w:tc>
          <w:tcPr>
            <w:tcW w:w="230" w:type="pct"/>
          </w:tcPr>
          <w:p w:rsidR="002675AB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Подметание или выравнивание песком садовых дорожек.</w:t>
            </w:r>
          </w:p>
        </w:tc>
        <w:tc>
          <w:tcPr>
            <w:tcW w:w="564" w:type="pct"/>
          </w:tcPr>
          <w:p w:rsidR="002675AB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Бумажные пакеты для расфасовки семян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Бумажный пакет для семян: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(фасовка мелкими партиями), форма, размеры. Форма заготовок и способы соединения деталей пакета.</w:t>
            </w:r>
          </w:p>
        </w:tc>
        <w:tc>
          <w:tcPr>
            <w:tcW w:w="564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7635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Бумажный пакет.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5B655F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работа.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Вырезка заготовок для пакета по трафарету. Склеивание с двух сторон пакета.</w:t>
            </w:r>
          </w:p>
        </w:tc>
        <w:tc>
          <w:tcPr>
            <w:tcW w:w="564" w:type="pct"/>
          </w:tcPr>
          <w:p w:rsidR="005B655F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D87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Бумага, клей, салфетки, изображения цветков.</w:t>
            </w:r>
          </w:p>
        </w:tc>
      </w:tr>
      <w:tr w:rsidR="002675AB" w:rsidRPr="00602EFC" w:rsidTr="00B3631F">
        <w:tc>
          <w:tcPr>
            <w:tcW w:w="230" w:type="pct"/>
          </w:tcPr>
          <w:p w:rsidR="002675AB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2675AB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2675AB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2675AB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Наклеивание на пакеты изображений цветков тех растений, чьи семена будут храниться в них</w:t>
            </w:r>
          </w:p>
        </w:tc>
        <w:tc>
          <w:tcPr>
            <w:tcW w:w="564" w:type="pct"/>
          </w:tcPr>
          <w:p w:rsidR="002675AB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64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2675AB" w:rsidRPr="00602EFC" w:rsidRDefault="002675AB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104B54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87FAE" w:rsidRPr="00104B54">
              <w:rPr>
                <w:rFonts w:ascii="Times New Roman" w:hAnsi="Times New Roman" w:cs="Times New Roman"/>
                <w:sz w:val="24"/>
                <w:szCs w:val="24"/>
              </w:rPr>
              <w:t>Обмолот и расфасовка семян, собранных осенью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(4ч.)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Значение и приемы обмолота и очистки семян.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доброкачественности и сортировка семян. Использование объемных предметов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наперстка</w:t>
            </w:r>
            <w:proofErr w:type="gramEnd"/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, чайной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или столовой ложки) для фасовки семян.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Чайные ложки.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2675AB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Извлечение семян из сухих плодов. Удаление обломков стеблей.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Растения с семенами.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5B655F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5B655F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Сортировка семян. </w:t>
            </w:r>
          </w:p>
          <w:p w:rsidR="005B655F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Бумажные пакеты, семена, чайные ложки.</w:t>
            </w:r>
          </w:p>
        </w:tc>
      </w:tr>
      <w:tr w:rsidR="005B655F" w:rsidRPr="00602EFC" w:rsidTr="00B3631F">
        <w:tc>
          <w:tcPr>
            <w:tcW w:w="230" w:type="pct"/>
          </w:tcPr>
          <w:p w:rsidR="005B655F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6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Насыпка определенного объема семян в бумажные пакеты. Заклейка пакетов</w:t>
            </w:r>
          </w:p>
        </w:tc>
        <w:tc>
          <w:tcPr>
            <w:tcW w:w="564" w:type="pct"/>
          </w:tcPr>
          <w:p w:rsidR="005B655F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25. 12</w:t>
            </w:r>
          </w:p>
        </w:tc>
        <w:tc>
          <w:tcPr>
            <w:tcW w:w="564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Уход за комнатными растениями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(3ч.)</w:t>
            </w: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Общее представление о потребностях комнатного растения в питательной среде,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свете, тепле, определенной влажности почвы и воздуха. Правила и приемы полива комнатного растения. Температура поливной воды. Определение влажности почвы в горшке и кадке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(на ощупь).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Комнатные растения.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5B655F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работа: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Заготовка поливной воды для отстаивания. Проверка влажности почвы в горшках и кадках.</w:t>
            </w:r>
          </w:p>
        </w:tc>
        <w:tc>
          <w:tcPr>
            <w:tcW w:w="564" w:type="pct"/>
          </w:tcPr>
          <w:p w:rsidR="00D87FAE" w:rsidRPr="00602EFC" w:rsidRDefault="00D0763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Комнатные растения, лейки, вода.</w:t>
            </w:r>
          </w:p>
        </w:tc>
      </w:tr>
      <w:tr w:rsidR="005B655F" w:rsidRPr="00602EFC" w:rsidTr="00B3631F">
        <w:tc>
          <w:tcPr>
            <w:tcW w:w="230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Полив комнатных растений из детской лейки</w:t>
            </w:r>
          </w:p>
        </w:tc>
        <w:tc>
          <w:tcPr>
            <w:tcW w:w="564" w:type="pct"/>
          </w:tcPr>
          <w:p w:rsidR="005B655F" w:rsidRPr="00AD1E8F" w:rsidRDefault="00473C7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D1E8F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Pr="00AD1E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Цветковые растения. Размножаемые семенами</w:t>
            </w:r>
            <w:r w:rsidR="00AD1E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Общее представление о семенном и вегетативном размножении цветковых растений.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AD1E8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5B655F" w:rsidRPr="00602EFC" w:rsidTr="00B3631F">
        <w:tc>
          <w:tcPr>
            <w:tcW w:w="230" w:type="pct"/>
          </w:tcPr>
          <w:p w:rsidR="005B655F" w:rsidRDefault="005B655F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5B655F" w:rsidRDefault="005B655F" w:rsidP="00B36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Примеры размножения теми и другими видами.</w:t>
            </w:r>
          </w:p>
        </w:tc>
        <w:tc>
          <w:tcPr>
            <w:tcW w:w="564" w:type="pct"/>
          </w:tcPr>
          <w:p w:rsidR="005B655F" w:rsidRDefault="00AD1E8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564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Пикировка рассады. Уход за рассадой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4" w:type="pct"/>
          </w:tcPr>
          <w:p w:rsidR="005B655F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E8F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Иллюстрации крупносеменных однолетних цветковых растений: ноготков, настурций, бархатцев.</w:t>
            </w:r>
          </w:p>
        </w:tc>
      </w:tr>
      <w:tr w:rsidR="005B655F" w:rsidRPr="00602EFC" w:rsidTr="00B3631F">
        <w:tc>
          <w:tcPr>
            <w:tcW w:w="230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5B655F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Характеристика внешнего вида и декоративных качеств тех растений, которые будут выращиваться в цветнике</w:t>
            </w:r>
          </w:p>
        </w:tc>
        <w:tc>
          <w:tcPr>
            <w:tcW w:w="564" w:type="pct"/>
          </w:tcPr>
          <w:p w:rsidR="005B655F" w:rsidRPr="00602EFC" w:rsidRDefault="0025318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03.02</w:t>
            </w:r>
          </w:p>
        </w:tc>
        <w:tc>
          <w:tcPr>
            <w:tcW w:w="564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5B655F" w:rsidRPr="00602EFC" w:rsidRDefault="005B655F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</w:t>
            </w:r>
            <w:r w:rsidR="00740D40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бархатцев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раскидистого в цветочном горшке</w:t>
            </w:r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</w:t>
            </w:r>
            <w:proofErr w:type="gramStart"/>
            <w:r w:rsidR="005B655F">
              <w:rPr>
                <w:rFonts w:ascii="Times New Roman" w:hAnsi="Times New Roman" w:cs="Times New Roman"/>
                <w:b/>
                <w:sz w:val="24"/>
                <w:szCs w:val="24"/>
              </w:rPr>
              <w:t>ч )</w:t>
            </w:r>
            <w:proofErr w:type="gramEnd"/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 высокорослый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раскидистый).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внешнего вида и декоративных качеств бархатцев раскидистого и высокорослого.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Выращивание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раскидистого в комнатных условиях (сроки посева семян, уход за растением).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Выращивание рассады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раскидистого.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, семена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земляной смеси. Промывка и просушка цветочных горшков. Подготовка бумажных водонепроницаемых стаканов.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смесь, горшки, бумажные водонепроницаемые стаканы.  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работа: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 Набивка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горшков и стаканов земляной смесью. Полив смеси.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раскидистого в горшки и стаканы по два семени в одну лунку. Укрытие пленкой и установка в теплое место горшков и стаканов с посеянными семенами.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Земляная смесь, горшки, бумажные водонепроницаемые стаканы, семена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5B655F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Практическая работа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После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всходов-оставление одного растения, умеренный полив, установка на хорошо освещаемое место. Наблюдение за развитием растений.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Всходы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бархатцев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, лейка.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Перевалка комнатного растения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(5ч)</w:t>
            </w: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Понятие перевалка и пересадка растения.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и приемы перевалки комнатного растения. Растения, подлежащие перевалки. Подбор цветочных горшков для переваливаемых растений.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24.02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Растения, подлежащие перевалки,   цветочные горшки.</w:t>
            </w:r>
          </w:p>
        </w:tc>
      </w:tr>
      <w:tr w:rsidR="00D87FAE" w:rsidRPr="00602EFC" w:rsidTr="00B3631F">
        <w:trPr>
          <w:trHeight w:val="930"/>
        </w:trPr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627" w:type="pct"/>
          </w:tcPr>
          <w:p w:rsidR="000674A0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Практическая работа: </w:t>
            </w:r>
          </w:p>
          <w:p w:rsidR="000674A0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Подбор, промывка и просушка цветочного горшка.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25318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26.02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Цветочные горшки, лейки, земляная смесь.</w:t>
            </w:r>
          </w:p>
        </w:tc>
      </w:tr>
      <w:tr w:rsidR="000674A0" w:rsidRPr="00602EFC" w:rsidTr="00B3631F">
        <w:trPr>
          <w:trHeight w:val="720"/>
        </w:trPr>
        <w:tc>
          <w:tcPr>
            <w:tcW w:w="230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0674A0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</w:p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Полив переваливаемого растения. Насыпка земляной смеси на дно сухого горшка.</w:t>
            </w:r>
          </w:p>
        </w:tc>
        <w:tc>
          <w:tcPr>
            <w:tcW w:w="564" w:type="pct"/>
          </w:tcPr>
          <w:p w:rsidR="000674A0" w:rsidRDefault="00253185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02.03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rPr>
          <w:trHeight w:val="1130"/>
        </w:trPr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0674A0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Выемка растения вместе с комом земли из прежнего горшка и пересадка в новый. Добавление почвы в горшок с растением, уплотнение, полив. 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Цветочные горшки, лейки, земляная смесь, растения в горшках.</w:t>
            </w:r>
          </w:p>
        </w:tc>
      </w:tr>
      <w:tr w:rsidR="000674A0" w:rsidRPr="00602EFC" w:rsidTr="00B3631F">
        <w:trPr>
          <w:trHeight w:val="1130"/>
        </w:trPr>
        <w:tc>
          <w:tcPr>
            <w:tcW w:w="230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pct"/>
          </w:tcPr>
          <w:p w:rsidR="000674A0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 </w:t>
            </w:r>
          </w:p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Выемка растения вместе с комом земли из прежнего горшка и пересадка в новый. Добавление почвы в горшок с растением, уплотнение, полив.</w:t>
            </w:r>
          </w:p>
        </w:tc>
        <w:tc>
          <w:tcPr>
            <w:tcW w:w="564" w:type="pct"/>
          </w:tcPr>
          <w:p w:rsidR="000674A0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09 03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rPr>
          <w:trHeight w:val="1200"/>
        </w:trPr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Инвентарь для работы в цветнике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0674A0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Инструменты и приспособления для работы в цветнике: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виды и назначение (разметка мест посева семян, уход за растениями).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грабли садовые, грабли-веер, вилы, тяпки, секаторы, мотыги.</w:t>
            </w:r>
          </w:p>
        </w:tc>
      </w:tr>
      <w:tr w:rsidR="000674A0" w:rsidRPr="00602EFC" w:rsidTr="00B3631F">
        <w:trPr>
          <w:trHeight w:val="720"/>
        </w:trPr>
        <w:tc>
          <w:tcPr>
            <w:tcW w:w="230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Правила безопасной работы с инвентарем и его хранение.</w:t>
            </w:r>
          </w:p>
        </w:tc>
        <w:tc>
          <w:tcPr>
            <w:tcW w:w="564" w:type="pct"/>
          </w:tcPr>
          <w:p w:rsidR="000674A0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Использование однолетних цветковых растений для оформления улиц и помещений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(2ч.)</w:t>
            </w: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крупносеменных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однолетних цветковых растений,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используемых для посева на газонах и в цветниках.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Рисунки элементов цветочного оформления улиц и помещений.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Виды  однолетних цветковых растений,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используемых для оформления помещений. Характеристика этих растений (декоративные качества, продолжительность вегетационного периода, длительность сохранения декоративных качеств и др.)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Виды  однолетних цветковых растений.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цветника к посеву однолетних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(4ч.)</w:t>
            </w: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Выбор места в цветнике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для посева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</w:rPr>
              <w:t>крупносеменных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однолетних  цветковых</w:t>
            </w:r>
            <w:proofErr w:type="gramEnd"/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(ноготков, настурций и др.)  </w:t>
            </w:r>
          </w:p>
        </w:tc>
        <w:tc>
          <w:tcPr>
            <w:tcW w:w="564" w:type="pct"/>
          </w:tcPr>
          <w:p w:rsidR="00D87FAE" w:rsidRPr="00602EFC" w:rsidRDefault="00253185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A676B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Оформление краев цветочных грядок.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для работы в цветнике.</w:t>
            </w:r>
          </w:p>
        </w:tc>
      </w:tr>
      <w:tr w:rsidR="000674A0" w:rsidRPr="00602EFC" w:rsidTr="00B3631F">
        <w:tc>
          <w:tcPr>
            <w:tcW w:w="230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Оформление краев цветочных грядок.</w:t>
            </w:r>
          </w:p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64" w:type="pct"/>
          </w:tcPr>
          <w:p w:rsidR="000674A0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Вскапывание почвы лопатой по разметке цветочных грядок. 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Лопаты, перчатки.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Выращивание </w:t>
            </w:r>
            <w:r w:rsidR="00740D40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крупносеменных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однолетних цветковых растений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Зависимость ширины междурядий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от характера и размеров растения в полном развитии (высоты стебля, количества и размеров боковых побегов и др.)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Глубина заделки семян при посеве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. Способы разметки посевных рядков. Сроки посева семян.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87FAE"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Разметка посевных рядков с помощью маркера или веревки. Углубление посевных рядков. Раскладка в рядки и заделка цветочных семян. Полив (по необходимости)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Веревка, семена, лейки, тяпки.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6" w:type="pct"/>
          </w:tcPr>
          <w:p w:rsidR="00D87FAE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Высадка рассады </w:t>
            </w:r>
            <w:r w:rsidR="00740D40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бархатцев</w:t>
            </w:r>
            <w:r w:rsidR="00D87FAE"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раскидистого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(4ч)</w:t>
            </w: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Многообразие мест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для посадок рассады бархатцев раскидистых (уличные вазы, газоны, внутренние дворики и др.)  Расстояния между посадками растений.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27.04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почвы. Разметка посадки. Полив рассады.  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29.04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Рассада бархатцев, лопаты, тяпки, перчатки.</w:t>
            </w: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Выкопка лунок по разметке и посадка в них рассады. Первоначальный полив (дальнейший по необходимости)</w:t>
            </w:r>
          </w:p>
        </w:tc>
        <w:tc>
          <w:tcPr>
            <w:tcW w:w="564" w:type="pct"/>
          </w:tcPr>
          <w:p w:rsidR="00D87FAE" w:rsidRPr="00602EFC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04.05</w:t>
            </w: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>Рассада бархатцев, лопаты, тяпки, перчатки, лейки.</w:t>
            </w:r>
          </w:p>
        </w:tc>
      </w:tr>
      <w:tr w:rsidR="000674A0" w:rsidRPr="00602EFC" w:rsidTr="00B3631F">
        <w:tc>
          <w:tcPr>
            <w:tcW w:w="230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D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Практическая работа: </w:t>
            </w:r>
            <w:r w:rsidRPr="00602EFC">
              <w:rPr>
                <w:rFonts w:ascii="Times New Roman" w:hAnsi="Times New Roman" w:cs="Times New Roman"/>
                <w:sz w:val="24"/>
                <w:szCs w:val="24"/>
              </w:rPr>
              <w:t xml:space="preserve"> Выкопка лунок по разметке и посадка в них рассады. Первоначальный полив (дальнейший по необходимости)</w:t>
            </w:r>
          </w:p>
        </w:tc>
        <w:tc>
          <w:tcPr>
            <w:tcW w:w="564" w:type="pct"/>
          </w:tcPr>
          <w:p w:rsidR="000674A0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06.05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B3631F">
        <w:tc>
          <w:tcPr>
            <w:tcW w:w="230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6" w:type="pct"/>
          </w:tcPr>
          <w:p w:rsidR="000674A0" w:rsidRPr="00602EFC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  <w:r w:rsidRPr="00602EF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(5ч.)</w:t>
            </w:r>
          </w:p>
        </w:tc>
        <w:tc>
          <w:tcPr>
            <w:tcW w:w="231" w:type="pct"/>
          </w:tcPr>
          <w:p w:rsidR="000674A0" w:rsidRDefault="000674A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крупносеменного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564" w:type="pct"/>
          </w:tcPr>
          <w:p w:rsidR="000674A0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11.05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B3631F">
        <w:tc>
          <w:tcPr>
            <w:tcW w:w="230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6" w:type="pct"/>
          </w:tcPr>
          <w:p w:rsidR="000674A0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крупносеменного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564" w:type="pct"/>
          </w:tcPr>
          <w:p w:rsidR="000674A0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13.05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4A0" w:rsidRPr="00602EFC" w:rsidTr="00B3631F">
        <w:tc>
          <w:tcPr>
            <w:tcW w:w="230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6" w:type="pct"/>
          </w:tcPr>
          <w:p w:rsidR="000674A0" w:rsidRDefault="000674A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0674A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крупносеменного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564" w:type="pct"/>
          </w:tcPr>
          <w:p w:rsidR="000674A0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18.05</w:t>
            </w:r>
          </w:p>
        </w:tc>
        <w:tc>
          <w:tcPr>
            <w:tcW w:w="564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0674A0" w:rsidRPr="00602EFC" w:rsidRDefault="000674A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DF0" w:rsidRPr="00602EFC" w:rsidTr="00B3631F">
        <w:tc>
          <w:tcPr>
            <w:tcW w:w="230" w:type="pct"/>
          </w:tcPr>
          <w:p w:rsidR="00F51DF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6" w:type="pct"/>
          </w:tcPr>
          <w:p w:rsidR="00F51DF0" w:rsidRDefault="00F51DF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" w:type="pct"/>
          </w:tcPr>
          <w:p w:rsidR="00F51DF0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7" w:type="pct"/>
          </w:tcPr>
          <w:p w:rsidR="00F51DF0" w:rsidRPr="00602EFC" w:rsidRDefault="00F51DF0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Разметка посевных рядков,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крупносеменного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564" w:type="pct"/>
          </w:tcPr>
          <w:p w:rsidR="00F51DF0" w:rsidRDefault="00A676B9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20.05</w:t>
            </w:r>
          </w:p>
        </w:tc>
        <w:tc>
          <w:tcPr>
            <w:tcW w:w="564" w:type="pct"/>
          </w:tcPr>
          <w:p w:rsidR="00F51DF0" w:rsidRPr="00602EFC" w:rsidRDefault="00F51DF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F51DF0" w:rsidRPr="00602EFC" w:rsidRDefault="00F51DF0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AE" w:rsidRPr="00602EFC" w:rsidTr="00B3631F">
        <w:tc>
          <w:tcPr>
            <w:tcW w:w="230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726" w:type="pct"/>
          </w:tcPr>
          <w:p w:rsidR="00D87FAE" w:rsidRPr="00602EFC" w:rsidRDefault="00D87FAE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" w:type="pct"/>
          </w:tcPr>
          <w:p w:rsidR="00D87FAE" w:rsidRPr="00602EFC" w:rsidRDefault="00F51DF0" w:rsidP="00B363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Разметка посевных рядков, посев </w:t>
            </w:r>
            <w:r w:rsidR="00740D40"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крупносеменного</w:t>
            </w:r>
            <w:r w:rsidRPr="00602EF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цветкового растения.</w:t>
            </w:r>
          </w:p>
        </w:tc>
        <w:tc>
          <w:tcPr>
            <w:tcW w:w="564" w:type="pct"/>
          </w:tcPr>
          <w:p w:rsidR="00F51DF0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:rsidR="00D87FAE" w:rsidRPr="00602EFC" w:rsidRDefault="00D87FAE" w:rsidP="00B36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7D7CB6" w:rsidRDefault="007D7CB6" w:rsidP="00BA5450">
      <w:pPr>
        <w:spacing w:after="0" w:line="240" w:lineRule="auto"/>
        <w:ind w:left="-851"/>
        <w:rPr>
          <w:rFonts w:ascii="Times New Roman" w:hAnsi="Times New Roman" w:cs="Times New Roman"/>
          <w:b/>
          <w:sz w:val="28"/>
        </w:rPr>
      </w:pPr>
    </w:p>
    <w:p w:rsidR="006A2396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0674A0" w:rsidRDefault="000674A0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812425" w:rsidRDefault="00812425" w:rsidP="006A2396">
      <w:pPr>
        <w:spacing w:after="0" w:line="240" w:lineRule="auto"/>
        <w:ind w:left="2552"/>
        <w:rPr>
          <w:rFonts w:ascii="Times New Roman" w:hAnsi="Times New Roman" w:cs="Times New Roman"/>
          <w:b/>
        </w:rPr>
      </w:pPr>
    </w:p>
    <w:p w:rsidR="006A2396" w:rsidRPr="00BA5450" w:rsidRDefault="006A2396" w:rsidP="006A239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6A2396" w:rsidRPr="00BA5450" w:rsidSect="005F3147">
      <w:pgSz w:w="16838" w:h="11906" w:orient="landscape"/>
      <w:pgMar w:top="1134" w:right="1134" w:bottom="127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37F29"/>
    <w:multiLevelType w:val="hybridMultilevel"/>
    <w:tmpl w:val="0848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561F"/>
    <w:multiLevelType w:val="multilevel"/>
    <w:tmpl w:val="48820D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30C2B"/>
    <w:multiLevelType w:val="hybridMultilevel"/>
    <w:tmpl w:val="FA5E6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93B81"/>
    <w:multiLevelType w:val="hybridMultilevel"/>
    <w:tmpl w:val="36B63E18"/>
    <w:lvl w:ilvl="0" w:tplc="D106699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B0E0E"/>
    <w:multiLevelType w:val="multilevel"/>
    <w:tmpl w:val="DC2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B4C6E"/>
    <w:multiLevelType w:val="multilevel"/>
    <w:tmpl w:val="9CDE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0CE"/>
    <w:rsid w:val="0001719D"/>
    <w:rsid w:val="00025B7F"/>
    <w:rsid w:val="00045E99"/>
    <w:rsid w:val="00055FE2"/>
    <w:rsid w:val="000674A0"/>
    <w:rsid w:val="000704DF"/>
    <w:rsid w:val="000D7770"/>
    <w:rsid w:val="00102ADA"/>
    <w:rsid w:val="00104B54"/>
    <w:rsid w:val="001C49E3"/>
    <w:rsid w:val="001D297D"/>
    <w:rsid w:val="001E4231"/>
    <w:rsid w:val="001E723D"/>
    <w:rsid w:val="00253185"/>
    <w:rsid w:val="002666AA"/>
    <w:rsid w:val="002675AB"/>
    <w:rsid w:val="0027129A"/>
    <w:rsid w:val="002910C4"/>
    <w:rsid w:val="002915FE"/>
    <w:rsid w:val="002B59DC"/>
    <w:rsid w:val="00323C2B"/>
    <w:rsid w:val="003F47E2"/>
    <w:rsid w:val="0042423F"/>
    <w:rsid w:val="004639C7"/>
    <w:rsid w:val="00472C33"/>
    <w:rsid w:val="00473C7F"/>
    <w:rsid w:val="00494D9A"/>
    <w:rsid w:val="005253C3"/>
    <w:rsid w:val="00525515"/>
    <w:rsid w:val="00530486"/>
    <w:rsid w:val="00564827"/>
    <w:rsid w:val="005707EB"/>
    <w:rsid w:val="005A4F09"/>
    <w:rsid w:val="005B655F"/>
    <w:rsid w:val="005D62C6"/>
    <w:rsid w:val="005E3F03"/>
    <w:rsid w:val="005F3147"/>
    <w:rsid w:val="00602EFC"/>
    <w:rsid w:val="00621615"/>
    <w:rsid w:val="006A2396"/>
    <w:rsid w:val="0071526B"/>
    <w:rsid w:val="00733C2B"/>
    <w:rsid w:val="00740D40"/>
    <w:rsid w:val="007A3249"/>
    <w:rsid w:val="007C2E5F"/>
    <w:rsid w:val="007C42CB"/>
    <w:rsid w:val="007D7CB6"/>
    <w:rsid w:val="00800798"/>
    <w:rsid w:val="00812425"/>
    <w:rsid w:val="008257DD"/>
    <w:rsid w:val="00864B95"/>
    <w:rsid w:val="008720D2"/>
    <w:rsid w:val="008C2567"/>
    <w:rsid w:val="008D0391"/>
    <w:rsid w:val="008E0D21"/>
    <w:rsid w:val="009B0115"/>
    <w:rsid w:val="009B7BA0"/>
    <w:rsid w:val="00A10ECC"/>
    <w:rsid w:val="00A42043"/>
    <w:rsid w:val="00A44E48"/>
    <w:rsid w:val="00A535E4"/>
    <w:rsid w:val="00A676B9"/>
    <w:rsid w:val="00A950CE"/>
    <w:rsid w:val="00A9755B"/>
    <w:rsid w:val="00AD1E8F"/>
    <w:rsid w:val="00AD5E5E"/>
    <w:rsid w:val="00AE7E7D"/>
    <w:rsid w:val="00AF79E3"/>
    <w:rsid w:val="00B3631F"/>
    <w:rsid w:val="00BA5450"/>
    <w:rsid w:val="00BA6D3E"/>
    <w:rsid w:val="00C066F6"/>
    <w:rsid w:val="00C229D6"/>
    <w:rsid w:val="00C91D07"/>
    <w:rsid w:val="00C92436"/>
    <w:rsid w:val="00D07635"/>
    <w:rsid w:val="00D57B53"/>
    <w:rsid w:val="00D87FAE"/>
    <w:rsid w:val="00DC1379"/>
    <w:rsid w:val="00DC61B5"/>
    <w:rsid w:val="00DE7A0D"/>
    <w:rsid w:val="00E47A08"/>
    <w:rsid w:val="00E967A6"/>
    <w:rsid w:val="00F15AFD"/>
    <w:rsid w:val="00F51DF0"/>
    <w:rsid w:val="00FB4EA9"/>
    <w:rsid w:val="00FC690F"/>
    <w:rsid w:val="00FC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6F0FA-1B23-41AA-AFA2-B7E66A6A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2C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D7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2396"/>
    <w:pPr>
      <w:ind w:left="720"/>
      <w:contextualSpacing/>
    </w:pPr>
  </w:style>
  <w:style w:type="paragraph" w:styleId="a7">
    <w:name w:val="No Spacing"/>
    <w:uiPriority w:val="1"/>
    <w:qFormat/>
    <w:rsid w:val="00C06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2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47EA7-CD7F-4B94-93D1-E234D0F3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9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32</cp:revision>
  <cp:lastPrinted>2019-09-15T10:21:00Z</cp:lastPrinted>
  <dcterms:created xsi:type="dcterms:W3CDTF">2017-09-03T13:18:00Z</dcterms:created>
  <dcterms:modified xsi:type="dcterms:W3CDTF">2019-09-15T10:24:00Z</dcterms:modified>
</cp:coreProperties>
</file>