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A" w:rsidRPr="001E675A" w:rsidRDefault="00132255" w:rsidP="001E675A">
      <w:pPr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 урока</w:t>
      </w:r>
      <w:r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</w:t>
      </w:r>
      <w:r w:rsidR="001E675A"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Соединение </w:t>
      </w:r>
      <w:r w:rsidR="00AD6D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деталей </w:t>
      </w:r>
      <w:r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 помощью шурупов.  </w:t>
      </w:r>
    </w:p>
    <w:p w:rsidR="00132255" w:rsidRPr="001E675A" w:rsidRDefault="001E675A" w:rsidP="001E675A">
      <w:pPr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Класс</w:t>
      </w:r>
      <w:r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: </w:t>
      </w:r>
      <w:r w:rsidR="00132255" w:rsidRPr="001E67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</w:t>
      </w:r>
    </w:p>
    <w:p w:rsidR="00132255" w:rsidRDefault="00132255" w:rsidP="001E675A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0D6813" w:rsidRPr="001E675A" w:rsidRDefault="000D6813" w:rsidP="001E675A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132255" w:rsidRPr="000D6813" w:rsidRDefault="00CF17BE" w:rsidP="000D6813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Цель:</w:t>
      </w:r>
      <w:r w:rsidR="007E29E0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 ф</w:t>
      </w:r>
      <w:r w:rsidR="00132255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ормирование у учащихся умения соединять детали с помощью шурупов.</w:t>
      </w:r>
    </w:p>
    <w:p w:rsidR="00132255" w:rsidRPr="000D6813" w:rsidRDefault="00CF17BE" w:rsidP="000D6813">
      <w:pPr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Задачи:</w:t>
      </w:r>
    </w:p>
    <w:p w:rsidR="00132255" w:rsidRPr="000D6813" w:rsidRDefault="00132255" w:rsidP="000D6813">
      <w:pPr>
        <w:ind w:firstLine="708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Образовательные:</w:t>
      </w:r>
      <w:r w:rsidR="001E675A" w:rsidRPr="000D68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8A49AC" w:rsidRPr="000D681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познакомить с видами шурупов;</w:t>
      </w:r>
      <w:r w:rsidR="000D681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="008A49AC" w:rsidRPr="000D681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учить учащихся правильно подбирать шурупы для соединения деталей изделия; </w:t>
      </w:r>
      <w:r w:rsidR="00E17A6C" w:rsidRPr="000D681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</w:t>
      </w:r>
      <w:r w:rsidR="008A49AC" w:rsidRPr="000D681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ознакомить учащихся с правилами безопасной работы.</w:t>
      </w:r>
    </w:p>
    <w:p w:rsidR="00132255" w:rsidRPr="000D6813" w:rsidRDefault="000D6813" w:rsidP="000D6813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Коррекционно</w:t>
      </w:r>
      <w:r w:rsidR="00132255" w:rsidRPr="000D68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- развивающие: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E17A6C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развивать внимание, глазомер, точность при выполнении учебных действий, способствовать развитию технического мышления.</w:t>
      </w:r>
    </w:p>
    <w:p w:rsidR="006B06D3" w:rsidRPr="000D6813" w:rsidRDefault="00132255" w:rsidP="000D6813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Воспитательные:</w:t>
      </w:r>
      <w:r w:rsidR="000D68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воспитывать </w:t>
      </w:r>
      <w:r w:rsidR="004230C7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добросовестное отношение к выполняемым заданием</w:t>
      </w: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32255" w:rsidRPr="000D6813" w:rsidRDefault="00132255" w:rsidP="000D6813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Оборудование и инструменты:</w:t>
      </w:r>
      <w:r w:rsidRPr="000D681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 </w:t>
      </w: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44F3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заготовки</w:t>
      </w:r>
      <w:r w:rsidR="00134AA7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BE44F3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отвертки</w:t>
      </w:r>
      <w:r w:rsidR="00134AA7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053DE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шурупы</w:t>
      </w:r>
      <w:r w:rsidR="00134AA7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053DE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линейка</w:t>
      </w:r>
      <w:r w:rsidR="00134AA7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r w:rsid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столярный угольник, </w:t>
      </w:r>
      <w:r w:rsidR="006F2C89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верстак.</w:t>
      </w:r>
    </w:p>
    <w:p w:rsidR="00132255" w:rsidRPr="000D6813" w:rsidRDefault="00E34E44" w:rsidP="00E34E44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="00132255" w:rsidRPr="000D6813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Тип урока</w:t>
      </w:r>
      <w:r w:rsidR="000D6813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132255" w:rsidRPr="000D681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:</w:t>
      </w:r>
      <w:r w:rsidR="00744113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комбинированный</w:t>
      </w:r>
      <w:r w:rsidR="000D68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(освоение новых знаний, обобщение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систематизация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изученного)</w:t>
      </w:r>
      <w:r w:rsidR="00132255"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44113" w:rsidRPr="000D6813" w:rsidRDefault="00132255" w:rsidP="000D6813">
      <w:pPr>
        <w:pStyle w:val="a6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0D6813">
        <w:rPr>
          <w:b/>
          <w:bCs/>
          <w:i/>
          <w:color w:val="000000"/>
          <w:sz w:val="28"/>
          <w:szCs w:val="28"/>
        </w:rPr>
        <w:t>Методы обучения</w:t>
      </w:r>
      <w:r w:rsidR="00E34E44">
        <w:rPr>
          <w:b/>
          <w:bCs/>
          <w:i/>
          <w:color w:val="000000"/>
          <w:sz w:val="28"/>
          <w:szCs w:val="28"/>
        </w:rPr>
        <w:t xml:space="preserve"> </w:t>
      </w:r>
      <w:r w:rsidRPr="000D6813">
        <w:rPr>
          <w:b/>
          <w:bCs/>
          <w:i/>
          <w:color w:val="000000"/>
          <w:sz w:val="28"/>
          <w:szCs w:val="28"/>
        </w:rPr>
        <w:t>:</w:t>
      </w:r>
      <w:r w:rsidR="00E34E44">
        <w:rPr>
          <w:bCs/>
          <w:color w:val="000000"/>
          <w:sz w:val="28"/>
          <w:szCs w:val="28"/>
        </w:rPr>
        <w:t>устный опрос</w:t>
      </w:r>
      <w:r w:rsidRPr="000D6813">
        <w:rPr>
          <w:bCs/>
          <w:color w:val="000000"/>
          <w:sz w:val="28"/>
          <w:szCs w:val="28"/>
        </w:rPr>
        <w:t>;</w:t>
      </w:r>
      <w:r w:rsidR="00E34E44">
        <w:rPr>
          <w:bCs/>
          <w:color w:val="000000"/>
          <w:sz w:val="28"/>
          <w:szCs w:val="28"/>
        </w:rPr>
        <w:t xml:space="preserve"> рассказ;</w:t>
      </w:r>
      <w:r w:rsidRPr="000D6813">
        <w:rPr>
          <w:bCs/>
          <w:color w:val="000000"/>
          <w:sz w:val="28"/>
          <w:szCs w:val="28"/>
        </w:rPr>
        <w:t xml:space="preserve"> демонстрация приемов работы;</w:t>
      </w:r>
      <w:r w:rsidR="00E34E44">
        <w:rPr>
          <w:bCs/>
          <w:color w:val="000000"/>
          <w:sz w:val="28"/>
          <w:szCs w:val="28"/>
        </w:rPr>
        <w:t xml:space="preserve"> практическая работа</w:t>
      </w:r>
      <w:r w:rsidRPr="000D6813">
        <w:rPr>
          <w:bCs/>
          <w:color w:val="000000"/>
          <w:sz w:val="28"/>
          <w:szCs w:val="28"/>
        </w:rPr>
        <w:t>.</w:t>
      </w:r>
    </w:p>
    <w:p w:rsidR="00132255" w:rsidRPr="000D6813" w:rsidRDefault="00744113" w:rsidP="000D6813">
      <w:pPr>
        <w:pStyle w:val="a6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0D6813">
        <w:rPr>
          <w:b/>
          <w:bCs/>
          <w:sz w:val="28"/>
          <w:szCs w:val="28"/>
        </w:rPr>
        <w:tab/>
      </w:r>
      <w:r w:rsidR="001E675A" w:rsidRPr="000D6813">
        <w:rPr>
          <w:b/>
          <w:bCs/>
          <w:i/>
          <w:color w:val="000000"/>
          <w:sz w:val="28"/>
          <w:szCs w:val="28"/>
        </w:rPr>
        <w:t>Словарь</w:t>
      </w:r>
      <w:r w:rsidR="00132255" w:rsidRPr="000D6813">
        <w:rPr>
          <w:b/>
          <w:bCs/>
          <w:i/>
          <w:color w:val="000000"/>
          <w:sz w:val="28"/>
          <w:szCs w:val="28"/>
        </w:rPr>
        <w:t>:</w:t>
      </w:r>
      <w:r w:rsidR="001E675A" w:rsidRPr="000D6813">
        <w:rPr>
          <w:b/>
          <w:bCs/>
          <w:i/>
          <w:color w:val="000000"/>
          <w:sz w:val="28"/>
          <w:szCs w:val="28"/>
        </w:rPr>
        <w:t xml:space="preserve"> </w:t>
      </w:r>
      <w:r w:rsidR="00BC0ED5" w:rsidRPr="000D6813">
        <w:rPr>
          <w:bCs/>
          <w:color w:val="000000"/>
          <w:sz w:val="28"/>
          <w:szCs w:val="28"/>
        </w:rPr>
        <w:t>винт, шуруп, шляпка</w:t>
      </w:r>
      <w:r w:rsidR="00E34E44">
        <w:rPr>
          <w:sz w:val="28"/>
          <w:szCs w:val="28"/>
        </w:rPr>
        <w:t>, шлицы,</w:t>
      </w:r>
      <w:r w:rsidR="008A51A1" w:rsidRPr="000D6813">
        <w:rPr>
          <w:sz w:val="28"/>
          <w:szCs w:val="28"/>
        </w:rPr>
        <w:t xml:space="preserve"> паз, </w:t>
      </w:r>
      <w:r w:rsidR="00A17B56" w:rsidRPr="000D6813">
        <w:rPr>
          <w:sz w:val="28"/>
          <w:szCs w:val="28"/>
        </w:rPr>
        <w:t>саморезы,</w:t>
      </w:r>
      <w:r w:rsidR="00BD61C4" w:rsidRPr="000D6813">
        <w:rPr>
          <w:sz w:val="28"/>
          <w:szCs w:val="28"/>
        </w:rPr>
        <w:t xml:space="preserve"> зенковка.</w:t>
      </w:r>
    </w:p>
    <w:p w:rsidR="00132255" w:rsidRPr="000D6813" w:rsidRDefault="00132255" w:rsidP="000D6813">
      <w:pPr>
        <w:pBdr>
          <w:bottom w:val="single" w:sz="6" w:space="0" w:color="D6DDB9"/>
        </w:pBdr>
        <w:shd w:val="clear" w:color="auto" w:fill="FFFFFF" w:themeFill="background1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:rsidR="00132255" w:rsidRPr="000D6813" w:rsidRDefault="00132255" w:rsidP="00E34E44">
      <w:pPr>
        <w:pBdr>
          <w:bottom w:val="single" w:sz="6" w:space="0" w:color="D6DDB9"/>
        </w:pBdr>
        <w:shd w:val="clear" w:color="auto" w:fill="FFFFFF" w:themeFill="background1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Ход урока</w:t>
      </w:r>
      <w:r w:rsidR="00E34E4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A6286D" w:rsidRPr="004953D1" w:rsidRDefault="00E34E44" w:rsidP="004953D1">
      <w:pPr>
        <w:pStyle w:val="a5"/>
        <w:numPr>
          <w:ilvl w:val="0"/>
          <w:numId w:val="5"/>
        </w:num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Организационно- подготовительная часть </w:t>
      </w:r>
      <w:r w:rsidR="003A1A1F"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E34E44" w:rsidRDefault="00225A2F" w:rsidP="00225A2F">
      <w:pPr>
        <w:pStyle w:val="a5"/>
        <w:shd w:val="clear" w:color="auto" w:fill="FFFFFF" w:themeFill="background1"/>
        <w:ind w:left="1080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Приветствие учителя. </w:t>
      </w:r>
    </w:p>
    <w:p w:rsidR="00225A2F" w:rsidRDefault="00225A2F" w:rsidP="00225A2F">
      <w:pPr>
        <w:pStyle w:val="a5"/>
        <w:shd w:val="clear" w:color="auto" w:fill="FFFFFF" w:themeFill="background1"/>
        <w:ind w:left="1080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Контроль посещаемости.</w:t>
      </w:r>
    </w:p>
    <w:p w:rsidR="00225A2F" w:rsidRDefault="00225A2F" w:rsidP="00225A2F">
      <w:pPr>
        <w:pStyle w:val="a5"/>
        <w:shd w:val="clear" w:color="auto" w:fill="FFFFFF" w:themeFill="background1"/>
        <w:ind w:left="1080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Проверка готовности учащихся к уроку.</w:t>
      </w:r>
    </w:p>
    <w:p w:rsidR="00225A2F" w:rsidRPr="00225A2F" w:rsidRDefault="00225A2F" w:rsidP="00225A2F">
      <w:pPr>
        <w:pStyle w:val="a5"/>
        <w:shd w:val="clear" w:color="auto" w:fill="FFFFFF" w:themeFill="background1"/>
        <w:ind w:left="1080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Сообщение темы и целей урока.</w:t>
      </w:r>
    </w:p>
    <w:p w:rsidR="00132255" w:rsidRPr="004953D1" w:rsidRDefault="00132255" w:rsidP="004953D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Повторение ранее изученного. </w:t>
      </w:r>
    </w:p>
    <w:p w:rsidR="00225A2F" w:rsidRDefault="003E51CF" w:rsidP="00225A2F">
      <w:pPr>
        <w:pStyle w:val="a5"/>
        <w:ind w:left="108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Устройство и назначение сверлильного станка.</w:t>
      </w:r>
    </w:p>
    <w:p w:rsidR="003E51CF" w:rsidRDefault="003E51CF" w:rsidP="003E51CF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Примерный ответ учащегося – сверлильный станок предназначен для сверления сквозных и несквозных отверстий. Диаметр отверстия зависит от диаметра сверла. Сверлильный станок состоит из стола, станины, электродвигателя, ременной передачи, кожуха ременной передачи, шпинделя, патрона с кулачками, рукояток подачи сверла, пульта управления.</w:t>
      </w:r>
    </w:p>
    <w:p w:rsidR="003E51CF" w:rsidRDefault="003E51CF" w:rsidP="003E51CF">
      <w:pPr>
        <w:pStyle w:val="a5"/>
        <w:ind w:left="113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Техника безопасной работы на сверлильном станке.</w:t>
      </w:r>
    </w:p>
    <w:p w:rsidR="0001509C" w:rsidRPr="00225A2F" w:rsidRDefault="003E51CF" w:rsidP="003E51CF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Примерный ответ учащегося – перед началом работы необходимо повторить технику безопасности, пожарную безопасность</w:t>
      </w:r>
      <w:r w:rsidR="0001509C">
        <w:rPr>
          <w:rFonts w:ascii="Times New Roman" w:hAnsi="Times New Roman" w:cs="Times New Roman"/>
          <w:color w:val="auto"/>
          <w:sz w:val="28"/>
          <w:szCs w:val="28"/>
        </w:rPr>
        <w:t xml:space="preserve">; выслушать инструктаж учителя; надеть фартук и очки, под ноги положить диэлектрический коврик; проверить исправность станка; хорошо закрепить сверло в патроне; проверить работу станка на холостом ходу. Во время работы – сверло подавать плавно, без рывков; нельзя держать руку близко к сверлу; не наклонять голову близко к вращающимся частям станка; при смене сверла необходимо выключить станок и подождать полной остановки. В аварийных ситуациях немедленно прекратить работу, выключить станок и сказать </w:t>
      </w:r>
      <w:r w:rsidR="0001509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учителю. По окончанию работы – выключить станок; после полной остановки снять сверло и сдать учителю; смести со станка стружку щёткой-смёткой(нельзя смахивать рукой и сдувать); снять фартук и очки, убрать коврик; тщательно вымыть руки с мылом. </w:t>
      </w:r>
    </w:p>
    <w:p w:rsidR="00631B61" w:rsidRPr="004953D1" w:rsidRDefault="0001509C" w:rsidP="004953D1">
      <w:pPr>
        <w:pStyle w:val="a5"/>
        <w:numPr>
          <w:ilvl w:val="0"/>
          <w:numId w:val="5"/>
        </w:num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Изучение нового материала</w:t>
      </w:r>
      <w:r w:rsidR="003A654E"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631B61" w:rsidRPr="000D6813" w:rsidRDefault="00896895" w:rsidP="000D681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ab/>
      </w:r>
      <w:r w:rsidR="00CC2659" w:rsidRPr="000D6813">
        <w:rPr>
          <w:rFonts w:ascii="Times New Roman" w:eastAsia="Times New Roman" w:hAnsi="Times New Roman" w:cs="Times New Roman"/>
          <w:sz w:val="28"/>
          <w:szCs w:val="28"/>
        </w:rPr>
        <w:t>На предприятиях деревообрабатывающей промышленности сборочные работы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659" w:rsidRPr="000D681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помощью шурупо</w:t>
      </w:r>
      <w:r w:rsidR="00CC2659" w:rsidRPr="000D681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659" w:rsidRPr="000D6813">
        <w:rPr>
          <w:rFonts w:ascii="Times New Roman" w:eastAsia="Times New Roman" w:hAnsi="Times New Roman" w:cs="Times New Roman"/>
          <w:sz w:val="28"/>
          <w:szCs w:val="28"/>
        </w:rPr>
        <w:t>производят столяры и сборщики изделий из древесины. Такую профессию получить вам под силу. Нужно научиться соединять детали шурупами, и вы – уже почти столяры.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 xml:space="preserve"> А учиться будем сейчас на уроке.</w:t>
      </w: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Соединение </w:t>
      </w:r>
      <w:r w:rsidRPr="000D6813">
        <w:rPr>
          <w:rFonts w:ascii="Times New Roman" w:eastAsia="Times New Roman" w:hAnsi="Times New Roman" w:cs="Times New Roman"/>
          <w:b/>
          <w:bCs/>
          <w:sz w:val="28"/>
          <w:szCs w:val="28"/>
        </w:rPr>
        <w:t>шурупами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является более прочным, чем гвоздями.</w:t>
      </w:r>
    </w:p>
    <w:p w:rsidR="0021072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Шуруп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3A654E">
        <w:rPr>
          <w:rFonts w:ascii="Times New Roman" w:eastAsia="Times New Roman" w:hAnsi="Times New Roman" w:cs="Times New Roman"/>
          <w:iCs/>
          <w:sz w:val="28"/>
          <w:szCs w:val="28"/>
        </w:rPr>
        <w:t>это крепёжная деталь, состоящая из головки и стержня с</w:t>
      </w:r>
      <w:r w:rsidRPr="000D68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A654E">
        <w:rPr>
          <w:rFonts w:ascii="Times New Roman" w:eastAsia="Times New Roman" w:hAnsi="Times New Roman" w:cs="Times New Roman"/>
          <w:iCs/>
          <w:sz w:val="28"/>
          <w:szCs w:val="28"/>
        </w:rPr>
        <w:t>винтовой нарезкой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. Термин «шуруп» - немецкого происхождения, в переводе означает «винт».</w:t>
      </w:r>
    </w:p>
    <w:p w:rsidR="003A654E" w:rsidRDefault="00210721" w:rsidP="003A654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3A654E">
        <w:rPr>
          <w:rFonts w:ascii="Times New Roman" w:eastAsia="Times New Roman" w:hAnsi="Times New Roman" w:cs="Times New Roman"/>
          <w:b/>
          <w:iCs/>
          <w:sz w:val="28"/>
          <w:szCs w:val="28"/>
        </w:rPr>
        <w:t>Демонстрация</w:t>
      </w:r>
      <w:r w:rsidR="003A654E" w:rsidRPr="003A65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3A654E">
        <w:rPr>
          <w:rFonts w:ascii="Times New Roman" w:eastAsia="Times New Roman" w:hAnsi="Times New Roman" w:cs="Times New Roman"/>
          <w:b/>
          <w:iCs/>
          <w:sz w:val="28"/>
          <w:szCs w:val="28"/>
        </w:rPr>
        <w:t>различных</w:t>
      </w:r>
      <w:r w:rsidR="003A654E" w:rsidRPr="003A65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3A654E">
        <w:rPr>
          <w:rFonts w:ascii="Times New Roman" w:eastAsia="Times New Roman" w:hAnsi="Times New Roman" w:cs="Times New Roman"/>
          <w:b/>
          <w:iCs/>
          <w:sz w:val="28"/>
          <w:szCs w:val="28"/>
        </w:rPr>
        <w:t>видов шурупов</w:t>
      </w:r>
      <w:r w:rsidR="00BC0ED5" w:rsidRPr="003A65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C0ED5" w:rsidRPr="000D6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B61" w:rsidRPr="000D6813">
        <w:rPr>
          <w:rFonts w:ascii="Times New Roman" w:eastAsia="Times New Roman" w:hAnsi="Times New Roman" w:cs="Times New Roman"/>
          <w:sz w:val="28"/>
          <w:szCs w:val="28"/>
        </w:rPr>
        <w:t>Как и гвозди, шурупы – стандартные детали. В зависимости от назначения шурупы изготавливают разной длины и толщины,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B61" w:rsidRPr="000D6813">
        <w:rPr>
          <w:rFonts w:ascii="Times New Roman" w:eastAsia="Times New Roman" w:hAnsi="Times New Roman" w:cs="Times New Roman"/>
          <w:sz w:val="28"/>
          <w:szCs w:val="28"/>
        </w:rPr>
        <w:t>а также с различной формой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головки: </w:t>
      </w:r>
    </w:p>
    <w:p w:rsidR="00631B61" w:rsidRPr="000D6813" w:rsidRDefault="00631B61" w:rsidP="003A654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полукруглой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68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потайной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0D68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полупотайной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Чаще всего используют шурупы с потайной головкой, так как она не выступает над поверхностью детали.</w:t>
      </w:r>
      <w:r w:rsidR="003A6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Головки шурупов имеют </w:t>
      </w:r>
      <w:r w:rsidRPr="000D6813">
        <w:rPr>
          <w:rFonts w:ascii="Times New Roman" w:eastAsia="Times New Roman" w:hAnsi="Times New Roman" w:cs="Times New Roman"/>
          <w:b/>
          <w:bCs/>
          <w:sz w:val="28"/>
          <w:szCs w:val="28"/>
        </w:rPr>
        <w:t>шлицы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(прямые или крестообразные канавки) для отвертки. Термин «шлиц» образован от немецкого слова, означающего «щель», «паз».</w:t>
      </w:r>
      <w:r w:rsidR="00544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При выборе шурупа нужно учитывать, что его длина должна быть в 2 - 3 раза больше толщины более тонкой соединяемой детали. Однако шуруп не должен проходить основную (более толстую) деталь насквозь.</w:t>
      </w:r>
    </w:p>
    <w:p w:rsidR="00835AFE" w:rsidRPr="000D6813" w:rsidRDefault="00835AFE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35AFE" w:rsidRPr="000D6813" w:rsidRDefault="00835AFE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8320" cy="2573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AFE" w:rsidRPr="000D6813" w:rsidRDefault="00835AFE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При соединении крупных деталей используют шурупы большого размера с квадратной или шестигранной головкой под гаечный ключ. У них необычное название – глухари.</w:t>
      </w: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Шурупы для дерева имеют острый кончик, поэтому они входят в материал как клин и расщепляют его. Особой нагрузке подвергается материал, когда в него входит стержень шурупа.</w:t>
      </w:r>
    </w:p>
    <w:p w:rsidR="00835AFE" w:rsidRPr="000D6813" w:rsidRDefault="00835AFE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35AFE" w:rsidRPr="000D6813" w:rsidRDefault="00835AFE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настоящее время наряду с шурупами широко применяются </w:t>
      </w:r>
      <w:r w:rsidRPr="000D6813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саморезы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B61" w:rsidRPr="000D6813" w:rsidRDefault="00631B61" w:rsidP="000D681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В отличие от шурупов у саморезов винтовая нарезка начинается от самой головки стержня.</w:t>
      </w: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Места установки шурупов размечают так же, как и для гвоздей. В более тонкой детали сверлят сквозное отверстие диаметром, немного большим диаметра шурупа.</w:t>
      </w:r>
    </w:p>
    <w:p w:rsidR="00631B61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В основной детали, в которую ввинчивают шуруп, сверлят глухое отверстие диаметром 0,8 диаметра шурупа на глубину, равную длине ввинчиваемой части шурупа. Для тонких шурупов отверстия можно проколоть шилом.</w:t>
      </w:r>
    </w:p>
    <w:p w:rsidR="007448BE" w:rsidRPr="000D6813" w:rsidRDefault="00631B61" w:rsidP="000D681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Для потайной и полупотайной головок шурупов отверстия</w:t>
      </w:r>
      <w:r w:rsidR="00544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68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раззенковывают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сверлом большого диаметра или специальным инструментом – </w:t>
      </w:r>
      <w:r w:rsidRPr="000D6813">
        <w:rPr>
          <w:rFonts w:ascii="Times New Roman" w:eastAsia="Times New Roman" w:hAnsi="Times New Roman" w:cs="Times New Roman"/>
          <w:b/>
          <w:bCs/>
          <w:sz w:val="28"/>
          <w:szCs w:val="28"/>
        </w:rPr>
        <w:t>зенковкой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– расширяют входное отверстие.</w:t>
      </w:r>
    </w:p>
    <w:p w:rsidR="00631B61" w:rsidRPr="000D6813" w:rsidRDefault="00631B61" w:rsidP="00544A4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Термины «</w:t>
      </w:r>
      <w:r w:rsidRPr="00544A4F">
        <w:rPr>
          <w:rFonts w:ascii="Times New Roman" w:eastAsia="Times New Roman" w:hAnsi="Times New Roman" w:cs="Times New Roman"/>
          <w:b/>
          <w:sz w:val="28"/>
          <w:szCs w:val="28"/>
        </w:rPr>
        <w:t>зенкование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» и «</w:t>
      </w:r>
      <w:r w:rsidRPr="00544A4F">
        <w:rPr>
          <w:rFonts w:ascii="Times New Roman" w:eastAsia="Times New Roman" w:hAnsi="Times New Roman" w:cs="Times New Roman"/>
          <w:b/>
          <w:sz w:val="28"/>
          <w:szCs w:val="28"/>
        </w:rPr>
        <w:t>зенковка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» происходят от немецкого слова, означающего в переводе «углублять». Диаметры сверла и зенковки должны быть равны диаметру головки шурупа.</w:t>
      </w:r>
      <w:r w:rsidR="006B77BC" w:rsidRPr="000D681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1B61" w:rsidRDefault="00631B61" w:rsidP="00544A4F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sz w:val="28"/>
          <w:szCs w:val="28"/>
        </w:rPr>
        <w:t>После подготовки деталей шуруп ставят в отверстие и завинчивают </w:t>
      </w:r>
      <w:r w:rsidRPr="000D6813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отверткой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 по часовой стрелке.</w:t>
      </w:r>
      <w:r w:rsidR="00544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Важен также выбор правильной отвертки.</w:t>
      </w:r>
      <w:r w:rsidR="00544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813">
        <w:rPr>
          <w:rFonts w:ascii="Times New Roman" w:eastAsia="Times New Roman" w:hAnsi="Times New Roman" w:cs="Times New Roman"/>
          <w:sz w:val="28"/>
          <w:szCs w:val="28"/>
        </w:rPr>
        <w:t>Если вы возьмёте отвертку не того размера, вы можете повредить ею шлиц на головке шурупа, после чего, даже применяя силу, закрутить его будет невозможно.</w:t>
      </w:r>
    </w:p>
    <w:p w:rsidR="00544A4F" w:rsidRDefault="00544A4F" w:rsidP="00544A4F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689">
        <w:rPr>
          <w:rFonts w:ascii="Times New Roman" w:eastAsia="Times New Roman" w:hAnsi="Times New Roman" w:cs="Times New Roman"/>
          <w:b/>
          <w:sz w:val="28"/>
          <w:szCs w:val="28"/>
        </w:rPr>
        <w:t>Правила техники безопасности</w:t>
      </w:r>
      <w:r w:rsidR="009B7689" w:rsidRPr="009B768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B7689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ввинчивании нельзя держать шуруп рукой.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пользоваться исправной отвёрткой, точно подходящей к шлицу шурупа.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Ось отвёртки, вставляемой в прорезь шурупа, должна быть продолжением оси шурупа.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Нажимать на отвёртку нужно равномерно, так как она может выскочить из головки шурупа.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Держать отвёртку следует двумя руками: левая направляет её, а правая вращает.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Шуруп ввинчивать нужно под прямым углом к поверхности древесины.</w:t>
      </w:r>
    </w:p>
    <w:p w:rsidR="009E768A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Нельзя использовать шурупы с рванными прорезями, затупленным острием или сбитым шлицом.</w:t>
      </w:r>
    </w:p>
    <w:p w:rsidR="004953D1" w:rsidRDefault="009E768A" w:rsidP="009E768A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вворачивания шурупа заусенец на головке надо обязательно удалить шлифовальной шкуркой или напильником.</w:t>
      </w:r>
    </w:p>
    <w:p w:rsidR="004953D1" w:rsidRDefault="004953D1" w:rsidP="004953D1">
      <w:pPr>
        <w:pStyle w:val="a5"/>
        <w:shd w:val="clear" w:color="auto" w:fill="FFFFFF"/>
        <w:ind w:left="1068"/>
        <w:rPr>
          <w:rFonts w:ascii="Times New Roman" w:eastAsia="Times New Roman" w:hAnsi="Times New Roman" w:cs="Times New Roman"/>
          <w:sz w:val="28"/>
          <w:szCs w:val="28"/>
        </w:rPr>
      </w:pPr>
    </w:p>
    <w:p w:rsidR="00631B61" w:rsidRPr="004953D1" w:rsidRDefault="00F75DDD" w:rsidP="004953D1">
      <w:pPr>
        <w:pStyle w:val="a5"/>
        <w:shd w:val="clear" w:color="auto" w:fill="FFFFFF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953D1">
        <w:rPr>
          <w:rFonts w:ascii="Times New Roman" w:eastAsia="Times New Roman" w:hAnsi="Times New Roman" w:cs="Times New Roman"/>
          <w:iCs/>
          <w:sz w:val="28"/>
          <w:szCs w:val="28"/>
        </w:rPr>
        <w:t xml:space="preserve">емонстрация </w:t>
      </w:r>
      <w:r w:rsidR="00631B61" w:rsidRPr="004953D1">
        <w:rPr>
          <w:rFonts w:ascii="Times New Roman" w:eastAsia="Times New Roman" w:hAnsi="Times New Roman" w:cs="Times New Roman"/>
          <w:iCs/>
          <w:sz w:val="28"/>
          <w:szCs w:val="28"/>
        </w:rPr>
        <w:t>соединения деталей шурупами</w:t>
      </w:r>
      <w:r w:rsidRPr="004953D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953D1" w:rsidRDefault="004953D1" w:rsidP="004953D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2255" w:rsidRPr="004953D1" w:rsidRDefault="00132255" w:rsidP="004953D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953D1">
        <w:rPr>
          <w:rFonts w:ascii="Times New Roman" w:hAnsi="Times New Roman" w:cs="Times New Roman"/>
          <w:b/>
          <w:color w:val="auto"/>
          <w:sz w:val="28"/>
          <w:szCs w:val="28"/>
        </w:rPr>
        <w:t>Физминутка.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>А теперь, ребята, встать,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>Руки медленно поднять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>Пальцы сжать, потом разжать,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>Руки вниз и так стоять.</w:t>
      </w:r>
    </w:p>
    <w:p w:rsidR="004953D1" w:rsidRDefault="00132255" w:rsidP="000D681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Наклонитесь вправо, влево,</w:t>
      </w:r>
    </w:p>
    <w:p w:rsidR="00132255" w:rsidRPr="000D6813" w:rsidRDefault="00132255" w:rsidP="004953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hAnsi="Times New Roman" w:cs="Times New Roman"/>
          <w:color w:val="auto"/>
          <w:sz w:val="28"/>
          <w:szCs w:val="28"/>
        </w:rPr>
        <w:t>И беритесь вновь за дело!</w:t>
      </w:r>
    </w:p>
    <w:p w:rsidR="00184BC1" w:rsidRPr="00184BC1" w:rsidRDefault="00322A23" w:rsidP="004953D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Закрепление нового материала</w:t>
      </w:r>
      <w:r w:rsidR="00184BC1" w:rsidRPr="00184BC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</w:t>
      </w:r>
      <w:r w:rsidR="004953D1" w:rsidRPr="004953D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322A23" w:rsidRPr="00184BC1" w:rsidRDefault="00184BC1" w:rsidP="00184BC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4BC1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322A23" w:rsidRPr="00184B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теперь ребята я проверю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22A23" w:rsidRPr="00184B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вы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усвоили новый материал.</w:t>
      </w:r>
    </w:p>
    <w:p w:rsidR="00322A23" w:rsidRPr="000D6813" w:rsidRDefault="00322A23" w:rsidP="000D68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- Что такое шуруп?</w:t>
      </w:r>
    </w:p>
    <w:p w:rsidR="00322A23" w:rsidRPr="000D6813" w:rsidRDefault="00322A23" w:rsidP="000D68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- А какие бывают виды шурупов?</w:t>
      </w:r>
    </w:p>
    <w:p w:rsidR="00322A23" w:rsidRPr="000D6813" w:rsidRDefault="00322A23" w:rsidP="000D68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- Почему нельзя ввинчивать шурупы без предварительного получения отверстия в детали, а также забивать молотком и вытаскивать клещами? </w:t>
      </w:r>
    </w:p>
    <w:p w:rsidR="00322A23" w:rsidRPr="000D6813" w:rsidRDefault="00322A23" w:rsidP="000D68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6813">
        <w:rPr>
          <w:rFonts w:ascii="Times New Roman" w:eastAsia="Times New Roman" w:hAnsi="Times New Roman" w:cs="Times New Roman"/>
          <w:color w:val="auto"/>
          <w:sz w:val="28"/>
          <w:szCs w:val="28"/>
        </w:rPr>
        <w:t>- Какие правила безопасной работы надо соблюдать при сборке деталей на шурупах? </w:t>
      </w:r>
    </w:p>
    <w:p w:rsidR="00132255" w:rsidRPr="000D6813" w:rsidRDefault="00132255" w:rsidP="000D6813">
      <w:pPr>
        <w:shd w:val="clear" w:color="auto" w:fill="FFFFFF" w:themeFill="background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2255" w:rsidRPr="004953D1" w:rsidRDefault="00132255" w:rsidP="004953D1">
      <w:pPr>
        <w:pStyle w:val="a5"/>
        <w:numPr>
          <w:ilvl w:val="0"/>
          <w:numId w:val="5"/>
        </w:num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Практическая работа</w:t>
      </w:r>
      <w:r w:rsidR="00184B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184BC1" w:rsidRDefault="00A23F31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sz w:val="28"/>
          <w:szCs w:val="28"/>
        </w:rPr>
      </w:pPr>
      <w:r w:rsidRPr="000D6813">
        <w:rPr>
          <w:rFonts w:ascii="Times New Roman" w:hAnsi="Times New Roman" w:cs="Times New Roman"/>
          <w:sz w:val="28"/>
          <w:szCs w:val="28"/>
        </w:rPr>
        <w:t>Итак, вы внимательно слушали моё объяснение и внимательно следили за техникой выполнения операций</w:t>
      </w:r>
      <w:r w:rsidR="008B5118" w:rsidRPr="000D6813">
        <w:rPr>
          <w:rFonts w:ascii="Times New Roman" w:hAnsi="Times New Roman" w:cs="Times New Roman"/>
          <w:sz w:val="28"/>
          <w:szCs w:val="28"/>
        </w:rPr>
        <w:t>. А сейч</w:t>
      </w:r>
      <w:r w:rsidR="00CA18F3" w:rsidRPr="000D6813">
        <w:rPr>
          <w:rFonts w:ascii="Times New Roman" w:hAnsi="Times New Roman" w:cs="Times New Roman"/>
          <w:sz w:val="28"/>
          <w:szCs w:val="28"/>
        </w:rPr>
        <w:t xml:space="preserve">ас вы будете соединять шурупами заготовки. </w:t>
      </w:r>
    </w:p>
    <w:p w:rsidR="00184BC1" w:rsidRDefault="00184BC1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разметка </w:t>
      </w:r>
      <w:r w:rsidR="00E1316A">
        <w:rPr>
          <w:rFonts w:ascii="Times New Roman" w:hAnsi="Times New Roman" w:cs="Times New Roman"/>
          <w:sz w:val="28"/>
          <w:szCs w:val="28"/>
        </w:rPr>
        <w:t>соединений (для 3 уровня готовая разметка);</w:t>
      </w:r>
    </w:p>
    <w:p w:rsidR="00E1316A" w:rsidRDefault="00E1316A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сверление отверстий;</w:t>
      </w:r>
    </w:p>
    <w:p w:rsidR="00E1316A" w:rsidRDefault="00E1316A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соединение деталей шурупами;</w:t>
      </w:r>
    </w:p>
    <w:p w:rsidR="00E1316A" w:rsidRDefault="00E1316A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-проверка качества соединения деталей.</w:t>
      </w:r>
    </w:p>
    <w:p w:rsidR="00184BC1" w:rsidRPr="000D6813" w:rsidRDefault="00184BC1" w:rsidP="00184BC1">
      <w:pPr>
        <w:shd w:val="clear" w:color="auto" w:fill="FFFFFF" w:themeFill="background1"/>
        <w:ind w:left="360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132255" w:rsidRDefault="00B012AD" w:rsidP="004953D1">
      <w:pPr>
        <w:pStyle w:val="a5"/>
        <w:numPr>
          <w:ilvl w:val="0"/>
          <w:numId w:val="5"/>
        </w:num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</w:t>
      </w:r>
      <w:r w:rsidR="00132255"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тог урока</w:t>
      </w:r>
      <w:r w:rsidR="008D0798" w:rsidRPr="004953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B012AD" w:rsidRDefault="00B012AD" w:rsidP="00B012AD">
      <w:p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B01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Оценка работы учащихся.</w:t>
      </w:r>
    </w:p>
    <w:p w:rsidR="00B012AD" w:rsidRDefault="00B012AD" w:rsidP="00B012AD">
      <w:p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Уборка мастерской.</w:t>
      </w:r>
    </w:p>
    <w:p w:rsidR="00B012AD" w:rsidRPr="00B012AD" w:rsidRDefault="00B012AD" w:rsidP="00B012AD">
      <w:pPr>
        <w:shd w:val="clear" w:color="auto" w:fill="FFFFFF" w:themeFill="background1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Организация класса на перерыв.</w:t>
      </w:r>
    </w:p>
    <w:p w:rsidR="00DC0719" w:rsidRPr="000D6813" w:rsidRDefault="00DC0719" w:rsidP="000D6813">
      <w:pPr>
        <w:rPr>
          <w:rFonts w:ascii="Times New Roman" w:hAnsi="Times New Roman" w:cs="Times New Roman"/>
          <w:sz w:val="28"/>
          <w:szCs w:val="28"/>
        </w:rPr>
      </w:pPr>
    </w:p>
    <w:sectPr w:rsidR="00DC0719" w:rsidRPr="000D6813" w:rsidSect="00744C1C">
      <w:head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93" w:rsidRDefault="00FC3293" w:rsidP="00C94F29">
      <w:r>
        <w:separator/>
      </w:r>
    </w:p>
  </w:endnote>
  <w:endnote w:type="continuationSeparator" w:id="1">
    <w:p w:rsidR="00FC3293" w:rsidRDefault="00FC3293" w:rsidP="00C9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93" w:rsidRDefault="00FC3293" w:rsidP="00C94F29">
      <w:r>
        <w:separator/>
      </w:r>
    </w:p>
  </w:footnote>
  <w:footnote w:type="continuationSeparator" w:id="1">
    <w:p w:rsidR="00FC3293" w:rsidRDefault="00FC3293" w:rsidP="00C94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5D" w:rsidRDefault="00FC329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1CD6"/>
    <w:multiLevelType w:val="hybridMultilevel"/>
    <w:tmpl w:val="C2FE46AE"/>
    <w:lvl w:ilvl="0" w:tplc="D0B2C2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DA5"/>
    <w:multiLevelType w:val="hybridMultilevel"/>
    <w:tmpl w:val="209C87D4"/>
    <w:lvl w:ilvl="0" w:tplc="BBC87FB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9C2D44"/>
    <w:multiLevelType w:val="hybridMultilevel"/>
    <w:tmpl w:val="028025A4"/>
    <w:lvl w:ilvl="0" w:tplc="2A427104">
      <w:start w:val="1"/>
      <w:numFmt w:val="upperRoman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13DAD"/>
    <w:multiLevelType w:val="hybridMultilevel"/>
    <w:tmpl w:val="C090D2FA"/>
    <w:lvl w:ilvl="0" w:tplc="CE46D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398"/>
    <w:multiLevelType w:val="hybridMultilevel"/>
    <w:tmpl w:val="14043AB2"/>
    <w:lvl w:ilvl="0" w:tplc="6F7C5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5A2"/>
    <w:rsid w:val="0001509C"/>
    <w:rsid w:val="00021EA1"/>
    <w:rsid w:val="000D6813"/>
    <w:rsid w:val="00132255"/>
    <w:rsid w:val="00134AA7"/>
    <w:rsid w:val="00184BC1"/>
    <w:rsid w:val="001E675A"/>
    <w:rsid w:val="00210721"/>
    <w:rsid w:val="00225A2F"/>
    <w:rsid w:val="00257643"/>
    <w:rsid w:val="002C56E9"/>
    <w:rsid w:val="00300F73"/>
    <w:rsid w:val="003053DE"/>
    <w:rsid w:val="00322A23"/>
    <w:rsid w:val="003801E9"/>
    <w:rsid w:val="003A1A1F"/>
    <w:rsid w:val="003A654E"/>
    <w:rsid w:val="003E51CF"/>
    <w:rsid w:val="004230C7"/>
    <w:rsid w:val="004953D1"/>
    <w:rsid w:val="00544A4F"/>
    <w:rsid w:val="005B5ECB"/>
    <w:rsid w:val="005C1D52"/>
    <w:rsid w:val="00631B61"/>
    <w:rsid w:val="006B06D3"/>
    <w:rsid w:val="006B77BC"/>
    <w:rsid w:val="006F2C89"/>
    <w:rsid w:val="007252F2"/>
    <w:rsid w:val="00744113"/>
    <w:rsid w:val="007448BE"/>
    <w:rsid w:val="007E29E0"/>
    <w:rsid w:val="00835AFE"/>
    <w:rsid w:val="00896895"/>
    <w:rsid w:val="008A49AC"/>
    <w:rsid w:val="008A51A1"/>
    <w:rsid w:val="008B5118"/>
    <w:rsid w:val="008D0798"/>
    <w:rsid w:val="009B7689"/>
    <w:rsid w:val="009E768A"/>
    <w:rsid w:val="00A17B56"/>
    <w:rsid w:val="00A23F31"/>
    <w:rsid w:val="00A6286D"/>
    <w:rsid w:val="00AA6A74"/>
    <w:rsid w:val="00AD6DA8"/>
    <w:rsid w:val="00AF02EF"/>
    <w:rsid w:val="00B012AD"/>
    <w:rsid w:val="00B3394A"/>
    <w:rsid w:val="00BC0ED5"/>
    <w:rsid w:val="00BD61C4"/>
    <w:rsid w:val="00BE44F3"/>
    <w:rsid w:val="00C94F29"/>
    <w:rsid w:val="00CA18F3"/>
    <w:rsid w:val="00CC2659"/>
    <w:rsid w:val="00CF17BE"/>
    <w:rsid w:val="00DC0719"/>
    <w:rsid w:val="00E1316A"/>
    <w:rsid w:val="00E133E1"/>
    <w:rsid w:val="00E17A6C"/>
    <w:rsid w:val="00E34E44"/>
    <w:rsid w:val="00EB44B7"/>
    <w:rsid w:val="00F115A2"/>
    <w:rsid w:val="00F75DDD"/>
    <w:rsid w:val="00FC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25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2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22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3225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1E67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75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E67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675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D866-145F-450D-9B15-23F15B2F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</dc:creator>
  <cp:lastModifiedBy>Пользователь</cp:lastModifiedBy>
  <cp:revision>8</cp:revision>
  <cp:lastPrinted>2019-02-17T15:57:00Z</cp:lastPrinted>
  <dcterms:created xsi:type="dcterms:W3CDTF">2018-04-18T09:09:00Z</dcterms:created>
  <dcterms:modified xsi:type="dcterms:W3CDTF">2019-02-17T16:01:00Z</dcterms:modified>
</cp:coreProperties>
</file>