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0A" w:rsidRPr="00EA3D62" w:rsidRDefault="00650A50" w:rsidP="00650A50">
      <w:pPr>
        <w:pStyle w:val="ConsPlusTitle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3D62">
        <w:rPr>
          <w:rFonts w:ascii="Times New Roman" w:hAnsi="Times New Roman" w:cs="Times New Roman"/>
          <w:sz w:val="28"/>
          <w:szCs w:val="28"/>
        </w:rPr>
        <w:t>С 1 января 2023 года налогоплательщики будут оплачивать</w:t>
      </w:r>
      <w:r w:rsidR="00012F8A" w:rsidRPr="00EA3D62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EA3D62">
        <w:rPr>
          <w:rFonts w:ascii="Times New Roman" w:hAnsi="Times New Roman" w:cs="Times New Roman"/>
          <w:sz w:val="28"/>
          <w:szCs w:val="28"/>
        </w:rPr>
        <w:t>и</w:t>
      </w:r>
      <w:r w:rsidR="00012F8A" w:rsidRPr="00EA3D62">
        <w:rPr>
          <w:rFonts w:ascii="Times New Roman" w:hAnsi="Times New Roman" w:cs="Times New Roman"/>
          <w:sz w:val="28"/>
          <w:szCs w:val="28"/>
        </w:rPr>
        <w:t xml:space="preserve"> одним платежом</w:t>
      </w:r>
    </w:p>
    <w:p w:rsidR="00012F8A" w:rsidRPr="00204C3C" w:rsidRDefault="00012F8A" w:rsidP="00204C3C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3D62" w:rsidRPr="00A45896" w:rsidRDefault="00D21128" w:rsidP="00864B43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896">
        <w:rPr>
          <w:rFonts w:ascii="Times New Roman" w:hAnsi="Times New Roman" w:cs="Times New Roman"/>
          <w:b w:val="0"/>
          <w:sz w:val="28"/>
          <w:szCs w:val="28"/>
        </w:rPr>
        <w:t>С</w:t>
      </w:r>
      <w:r w:rsidR="00864B43" w:rsidRPr="00A45896">
        <w:rPr>
          <w:rFonts w:ascii="Times New Roman" w:hAnsi="Times New Roman" w:cs="Times New Roman"/>
          <w:b w:val="0"/>
          <w:sz w:val="28"/>
          <w:szCs w:val="28"/>
        </w:rPr>
        <w:t xml:space="preserve"> 1 января 2023 года </w:t>
      </w:r>
      <w:r w:rsidRPr="00A45896">
        <w:rPr>
          <w:rFonts w:ascii="Times New Roman" w:hAnsi="Times New Roman" w:cs="Times New Roman"/>
          <w:b w:val="0"/>
          <w:sz w:val="28"/>
          <w:szCs w:val="28"/>
        </w:rPr>
        <w:t xml:space="preserve">организации и предприниматели будут </w:t>
      </w:r>
      <w:r w:rsidR="009F0D01" w:rsidRPr="00A45896">
        <w:rPr>
          <w:rFonts w:ascii="Times New Roman" w:hAnsi="Times New Roman" w:cs="Times New Roman"/>
          <w:b w:val="0"/>
          <w:sz w:val="28"/>
          <w:szCs w:val="28"/>
        </w:rPr>
        <w:t>уплачивать</w:t>
      </w:r>
      <w:r w:rsidRPr="00A45896">
        <w:rPr>
          <w:rFonts w:ascii="Times New Roman" w:hAnsi="Times New Roman" w:cs="Times New Roman"/>
          <w:b w:val="0"/>
          <w:sz w:val="28"/>
          <w:szCs w:val="28"/>
        </w:rPr>
        <w:t xml:space="preserve"> налоги и </w:t>
      </w:r>
      <w:r w:rsidR="009F0D01" w:rsidRPr="00A45896">
        <w:rPr>
          <w:rFonts w:ascii="Times New Roman" w:hAnsi="Times New Roman" w:cs="Times New Roman"/>
          <w:b w:val="0"/>
          <w:sz w:val="28"/>
          <w:szCs w:val="28"/>
        </w:rPr>
        <w:t>сборы</w:t>
      </w:r>
      <w:r w:rsidRPr="00A458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D01" w:rsidRPr="00A45896">
        <w:rPr>
          <w:rFonts w:ascii="Times New Roman" w:hAnsi="Times New Roman" w:cs="Times New Roman"/>
          <w:b w:val="0"/>
          <w:sz w:val="28"/>
          <w:szCs w:val="28"/>
        </w:rPr>
        <w:t>через Единый налоговый счет (ЕНС)</w:t>
      </w:r>
      <w:r w:rsidR="00864B43" w:rsidRPr="00A4589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F0D01" w:rsidRPr="00A45896">
        <w:rPr>
          <w:rFonts w:ascii="Times New Roman" w:hAnsi="Times New Roman" w:cs="Times New Roman"/>
          <w:b w:val="0"/>
          <w:sz w:val="28"/>
          <w:szCs w:val="28"/>
        </w:rPr>
        <w:t xml:space="preserve">Налогоплательщикам будет достаточно внести средства на </w:t>
      </w:r>
      <w:r w:rsidR="00932D2C" w:rsidRPr="00A45896">
        <w:rPr>
          <w:rFonts w:ascii="Times New Roman" w:hAnsi="Times New Roman" w:cs="Times New Roman"/>
          <w:b w:val="0"/>
          <w:sz w:val="28"/>
          <w:szCs w:val="28"/>
        </w:rPr>
        <w:t>этот</w:t>
      </w:r>
      <w:r w:rsidR="009F0D01" w:rsidRPr="00A45896">
        <w:rPr>
          <w:rFonts w:ascii="Times New Roman" w:hAnsi="Times New Roman" w:cs="Times New Roman"/>
          <w:b w:val="0"/>
          <w:sz w:val="28"/>
          <w:szCs w:val="28"/>
        </w:rPr>
        <w:t xml:space="preserve"> счет, и они распределятся налоговыми органами в счет уплаты налогов </w:t>
      </w:r>
      <w:r w:rsidR="00EA3D62" w:rsidRPr="00A45896">
        <w:rPr>
          <w:rFonts w:ascii="Times New Roman" w:hAnsi="Times New Roman" w:cs="Times New Roman"/>
          <w:b w:val="0"/>
          <w:sz w:val="28"/>
          <w:szCs w:val="28"/>
        </w:rPr>
        <w:t>и задолженности.</w:t>
      </w:r>
    </w:p>
    <w:p w:rsidR="00864B43" w:rsidRDefault="00864B43" w:rsidP="009F0D01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2AF1">
        <w:rPr>
          <w:rFonts w:ascii="Times New Roman" w:hAnsi="Times New Roman" w:cs="Times New Roman"/>
          <w:b w:val="0"/>
          <w:sz w:val="28"/>
          <w:szCs w:val="28"/>
        </w:rPr>
        <w:t>В</w:t>
      </w:r>
      <w:r w:rsidR="00670AD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едение Единого налогового счета 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з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>амен</w:t>
      </w:r>
      <w:r w:rsidR="006D1053">
        <w:rPr>
          <w:rFonts w:ascii="Times New Roman" w:hAnsi="Times New Roman" w:cs="Times New Roman"/>
          <w:b w:val="0"/>
          <w:sz w:val="28"/>
          <w:szCs w:val="28"/>
        </w:rPr>
        <w:t>ит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 большое количество платежных поручений </w:t>
      </w:r>
      <w:r w:rsidR="00932D2C">
        <w:rPr>
          <w:rFonts w:ascii="Times New Roman" w:hAnsi="Times New Roman" w:cs="Times New Roman"/>
          <w:b w:val="0"/>
          <w:sz w:val="28"/>
          <w:szCs w:val="28"/>
        </w:rPr>
        <w:t>с разными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 реквизит</w:t>
      </w:r>
      <w:r w:rsidR="00932D2C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 одним</w:t>
      </w:r>
      <w:r w:rsidR="00670AD3">
        <w:rPr>
          <w:rFonts w:ascii="Times New Roman" w:hAnsi="Times New Roman" w:cs="Times New Roman"/>
          <w:b w:val="0"/>
          <w:sz w:val="28"/>
          <w:szCs w:val="28"/>
        </w:rPr>
        <w:t xml:space="preserve">, в котором изменять надо будет только 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сумм</w:t>
      </w:r>
      <w:r w:rsidR="00670AD3">
        <w:rPr>
          <w:rFonts w:ascii="Times New Roman" w:hAnsi="Times New Roman" w:cs="Times New Roman"/>
          <w:b w:val="0"/>
          <w:sz w:val="28"/>
          <w:szCs w:val="28"/>
        </w:rPr>
        <w:t>у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 xml:space="preserve"> платежа и ИНН</w:t>
      </w:r>
      <w:r w:rsidR="00670AD3">
        <w:rPr>
          <w:rFonts w:ascii="Times New Roman" w:hAnsi="Times New Roman" w:cs="Times New Roman"/>
          <w:b w:val="0"/>
          <w:sz w:val="28"/>
          <w:szCs w:val="28"/>
        </w:rPr>
        <w:t>, если оплата будет осуществляться за другое лицо</w:t>
      </w:r>
      <w:r w:rsidR="00932D2C">
        <w:rPr>
          <w:rFonts w:ascii="Times New Roman" w:hAnsi="Times New Roman" w:cs="Times New Roman"/>
          <w:b w:val="0"/>
          <w:sz w:val="28"/>
          <w:szCs w:val="28"/>
        </w:rPr>
        <w:t xml:space="preserve">. Кроме упрощения процесса оплаты ЕНС 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>сключает наличие у налогоплательщика одновременно задолженности и пе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реплаты по разным видам налогов</w:t>
      </w:r>
      <w:r w:rsidR="00932D2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 xml:space="preserve">снижает количество 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>сроков уплаты налогов в год до 1 платеж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 в месяц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величивает срок для уплаты некоторых налогов </w:t>
      </w:r>
      <w:r w:rsidR="00841E03" w:rsidRPr="008E2AF1">
        <w:rPr>
          <w:rFonts w:ascii="Times New Roman" w:hAnsi="Times New Roman" w:cs="Times New Roman"/>
          <w:b w:val="0"/>
          <w:sz w:val="28"/>
          <w:szCs w:val="28"/>
        </w:rPr>
        <w:t>(в частности для страховых взносов, НДФЛ)</w:t>
      </w:r>
      <w:r w:rsidR="00841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D0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>сокращает время снятия приостановки по счетам при уплате долга до 1 дня.</w:t>
      </w:r>
    </w:p>
    <w:p w:rsidR="00841E03" w:rsidRDefault="00841E03" w:rsidP="009F0D01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юридических лиц и предпринимателей ЕНС имеет свои особенности: единый срок уплаты налогов – не позднее 28 числа и </w:t>
      </w:r>
      <w:r w:rsidR="00296AD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sz w:val="28"/>
          <w:szCs w:val="28"/>
        </w:rPr>
        <w:t>основны</w:t>
      </w:r>
      <w:r w:rsidR="00296ADD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вид</w:t>
      </w:r>
      <w:r w:rsidR="00296ADD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налоговой отчетности не позднее 25 числа после окончания соотве</w:t>
      </w:r>
      <w:r w:rsidR="00296ADD">
        <w:rPr>
          <w:rFonts w:ascii="Times New Roman" w:hAnsi="Times New Roman" w:cs="Times New Roman"/>
          <w:b w:val="0"/>
          <w:sz w:val="28"/>
          <w:szCs w:val="28"/>
        </w:rPr>
        <w:t>тствующего налогового периода.</w:t>
      </w:r>
    </w:p>
    <w:p w:rsidR="00EA3D62" w:rsidRDefault="00EA3D62" w:rsidP="00EA3D62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Зачет средств с Единого налогового счета будет происходить в  соответствии с установленной очередностью. Вначале погасится недоимка, следом зачтутся текущие платежи по налогам в соответствии со сроками их уплаты, а после – пени и штрафы.</w:t>
      </w:r>
    </w:p>
    <w:p w:rsidR="005A7903" w:rsidRPr="008E2AF1" w:rsidRDefault="000A27E1" w:rsidP="00B3729D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Все данные о состоянии Единого налогового счета и </w:t>
      </w:r>
      <w:r w:rsidR="005A7903" w:rsidRPr="008E2AF1">
        <w:rPr>
          <w:rFonts w:ascii="Times New Roman" w:hAnsi="Times New Roman" w:cs="Times New Roman"/>
          <w:b w:val="0"/>
          <w:sz w:val="28"/>
          <w:szCs w:val="28"/>
        </w:rPr>
        <w:t xml:space="preserve">информация о распределении </w:t>
      </w:r>
      <w:r w:rsidR="00C758EE">
        <w:rPr>
          <w:rFonts w:ascii="Times New Roman" w:hAnsi="Times New Roman" w:cs="Times New Roman"/>
          <w:b w:val="0"/>
          <w:sz w:val="28"/>
          <w:szCs w:val="28"/>
        </w:rPr>
        <w:t>платежей</w:t>
      </w:r>
      <w:r w:rsidR="005A7903" w:rsidRPr="008E2AF1">
        <w:rPr>
          <w:rFonts w:ascii="Times New Roman" w:hAnsi="Times New Roman" w:cs="Times New Roman"/>
          <w:b w:val="0"/>
          <w:sz w:val="28"/>
          <w:szCs w:val="28"/>
        </w:rPr>
        <w:t xml:space="preserve"> будут доступны в </w:t>
      </w:r>
      <w:r w:rsidR="006746A7">
        <w:rPr>
          <w:rFonts w:ascii="Times New Roman" w:hAnsi="Times New Roman" w:cs="Times New Roman"/>
          <w:b w:val="0"/>
          <w:sz w:val="28"/>
          <w:szCs w:val="28"/>
        </w:rPr>
        <w:t>сервисах «Л</w:t>
      </w:r>
      <w:r w:rsidR="005A7903" w:rsidRPr="008E2AF1">
        <w:rPr>
          <w:rFonts w:ascii="Times New Roman" w:hAnsi="Times New Roman" w:cs="Times New Roman"/>
          <w:b w:val="0"/>
          <w:sz w:val="28"/>
          <w:szCs w:val="28"/>
        </w:rPr>
        <w:t>и</w:t>
      </w:r>
      <w:r w:rsidR="00C758EE">
        <w:rPr>
          <w:rFonts w:ascii="Times New Roman" w:hAnsi="Times New Roman" w:cs="Times New Roman"/>
          <w:b w:val="0"/>
          <w:sz w:val="28"/>
          <w:szCs w:val="28"/>
        </w:rPr>
        <w:t>чн</w:t>
      </w:r>
      <w:r w:rsidR="006746A7">
        <w:rPr>
          <w:rFonts w:ascii="Times New Roman" w:hAnsi="Times New Roman" w:cs="Times New Roman"/>
          <w:b w:val="0"/>
          <w:sz w:val="28"/>
          <w:szCs w:val="28"/>
        </w:rPr>
        <w:t>ый</w:t>
      </w:r>
      <w:r w:rsidR="00C758EE">
        <w:rPr>
          <w:rFonts w:ascii="Times New Roman" w:hAnsi="Times New Roman" w:cs="Times New Roman"/>
          <w:b w:val="0"/>
          <w:sz w:val="28"/>
          <w:szCs w:val="28"/>
        </w:rPr>
        <w:t xml:space="preserve"> кабинет </w:t>
      </w:r>
      <w:r w:rsidR="006746A7">
        <w:rPr>
          <w:rFonts w:ascii="Times New Roman" w:hAnsi="Times New Roman" w:cs="Times New Roman"/>
          <w:b w:val="0"/>
          <w:sz w:val="28"/>
          <w:szCs w:val="28"/>
        </w:rPr>
        <w:t>индивидуального предпринимателя» и «Личный кабинет юридического лица»</w:t>
      </w:r>
      <w:r w:rsidR="005A7903" w:rsidRPr="008E2A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F0AF9" w:rsidRPr="004F0AF9" w:rsidRDefault="004F0AF9" w:rsidP="004F0AF9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Практика</w:t>
      </w:r>
      <w:r w:rsidR="00012F8A">
        <w:rPr>
          <w:rFonts w:ascii="Times New Roman" w:hAnsi="Times New Roman" w:cs="Times New Roman"/>
          <w:b w:val="0"/>
          <w:sz w:val="28"/>
          <w:szCs w:val="28"/>
        </w:rPr>
        <w:t xml:space="preserve"> опл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аты всех налогов одним платежом </w:t>
      </w:r>
      <w:r w:rsidRPr="004F0AF9">
        <w:rPr>
          <w:rFonts w:ascii="Times New Roman" w:hAnsi="Times New Roman" w:cs="Times New Roman"/>
          <w:b w:val="0"/>
          <w:sz w:val="28"/>
          <w:szCs w:val="28"/>
        </w:rPr>
        <w:t xml:space="preserve">уже хорошо зарекомендовала себя среди налогоплательщиков – физических лиц, для которых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такая </w:t>
      </w:r>
      <w:r w:rsidRPr="004F0AF9">
        <w:rPr>
          <w:rFonts w:ascii="Times New Roman" w:hAnsi="Times New Roman" w:cs="Times New Roman"/>
          <w:b w:val="0"/>
          <w:sz w:val="28"/>
          <w:szCs w:val="28"/>
        </w:rPr>
        <w:t>возможность существует с 2019-го года. Граждане имеют право одной платежкой без всяких заявлений перечислить деньги в бюджет, а налоговые органы распределят поступившую сумму по начислениям, недоимкам, штрафам и пеням. В прошлом году около 12,5 тысяч налогоплательщиков Ростовской области воспользовались этой возможностью.</w:t>
      </w:r>
    </w:p>
    <w:p w:rsidR="00012F8A" w:rsidRPr="006746A7" w:rsidRDefault="00012F8A" w:rsidP="00012F8A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УФНС России по Ростовской области обращает внимание, что дл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я всех налогоплательщиков предусмотрен отдельный казначейский счет,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b w:val="0"/>
          <w:sz w:val="28"/>
          <w:szCs w:val="28"/>
        </w:rPr>
        <w:t>необходимо</w:t>
      </w:r>
      <w:r w:rsidRPr="008E2AF1">
        <w:rPr>
          <w:rFonts w:ascii="Times New Roman" w:hAnsi="Times New Roman" w:cs="Times New Roman"/>
          <w:b w:val="0"/>
          <w:sz w:val="28"/>
          <w:szCs w:val="28"/>
        </w:rPr>
        <w:t xml:space="preserve"> перечислять единый налоговый платеж.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2F8A" w:rsidRPr="008E2AF1" w:rsidRDefault="00012F8A" w:rsidP="00B3729D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012F8A" w:rsidRPr="008E2AF1" w:rsidSect="0016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435DC"/>
    <w:multiLevelType w:val="hybridMultilevel"/>
    <w:tmpl w:val="10FA9374"/>
    <w:lvl w:ilvl="0" w:tplc="041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61763254"/>
    <w:multiLevelType w:val="hybridMultilevel"/>
    <w:tmpl w:val="FE56AD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6F7E1511"/>
    <w:multiLevelType w:val="multilevel"/>
    <w:tmpl w:val="D05A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F8"/>
    <w:rsid w:val="00012F8A"/>
    <w:rsid w:val="000A27E1"/>
    <w:rsid w:val="001231DF"/>
    <w:rsid w:val="001D2A52"/>
    <w:rsid w:val="00204C3C"/>
    <w:rsid w:val="00296ADD"/>
    <w:rsid w:val="004F0AF9"/>
    <w:rsid w:val="005810A1"/>
    <w:rsid w:val="005A7903"/>
    <w:rsid w:val="005F7A15"/>
    <w:rsid w:val="00650A50"/>
    <w:rsid w:val="00670AD3"/>
    <w:rsid w:val="006746A7"/>
    <w:rsid w:val="00683130"/>
    <w:rsid w:val="006D1053"/>
    <w:rsid w:val="00726F8E"/>
    <w:rsid w:val="00760A8F"/>
    <w:rsid w:val="007D4F0A"/>
    <w:rsid w:val="00841E03"/>
    <w:rsid w:val="00864B43"/>
    <w:rsid w:val="008E2AF1"/>
    <w:rsid w:val="00932D2C"/>
    <w:rsid w:val="00951F76"/>
    <w:rsid w:val="009F0D01"/>
    <w:rsid w:val="00A45896"/>
    <w:rsid w:val="00B0638D"/>
    <w:rsid w:val="00B3729D"/>
    <w:rsid w:val="00B91225"/>
    <w:rsid w:val="00BF3175"/>
    <w:rsid w:val="00C150F8"/>
    <w:rsid w:val="00C758EE"/>
    <w:rsid w:val="00CA53FE"/>
    <w:rsid w:val="00D21128"/>
    <w:rsid w:val="00D23EF8"/>
    <w:rsid w:val="00D6047F"/>
    <w:rsid w:val="00EA3D62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0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50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7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0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50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51B2-032B-4859-804C-E3F9A642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Светлана Васильевна</dc:creator>
  <cp:lastModifiedBy>Алексеева Марина Леонидовна</cp:lastModifiedBy>
  <cp:revision>2</cp:revision>
  <cp:lastPrinted>2022-11-15T11:42:00Z</cp:lastPrinted>
  <dcterms:created xsi:type="dcterms:W3CDTF">2022-12-16T05:51:00Z</dcterms:created>
  <dcterms:modified xsi:type="dcterms:W3CDTF">2022-12-16T05:51:00Z</dcterms:modified>
</cp:coreProperties>
</file>