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A8434" w14:textId="77777777" w:rsidR="00BD638E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  <w:r w:rsidRPr="00BD638E">
        <w:rPr>
          <w:rFonts w:ascii="Times New Roman" w:hAnsi="Times New Roman" w:cs="Times New Roman"/>
          <w:sz w:val="32"/>
          <w:szCs w:val="32"/>
        </w:rPr>
        <w:t>ЧТО ОЖИДАЕТСЯ</w:t>
      </w:r>
    </w:p>
    <w:p w14:paraId="7E0EBECA" w14:textId="77777777" w:rsidR="00BD638E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  <w:r w:rsidRPr="00BD638E">
        <w:rPr>
          <w:rFonts w:ascii="Times New Roman" w:hAnsi="Times New Roman" w:cs="Times New Roman"/>
          <w:sz w:val="32"/>
          <w:szCs w:val="32"/>
        </w:rPr>
        <w:t>Принять участие в тестировании можно будет бесплатно на сайте mybusiness2020.donstu.ru после регистрации (с 12 ноября). Для всех муниципалитетов Ростовской области организаторы проведут серию мастер-классов, на которых ответят на ключевые вопросы по тестированию и разберут функционал платформы. После прохождения теста все участники получат результаты об уровне знаний, готовности и способности заниматься предпринимательской деятельностью, а также индивидуальные рекомендации по развитию знаний и компетенций в области бизнеса, инноваций и менеджмента.</w:t>
      </w:r>
    </w:p>
    <w:p w14:paraId="16BA4DFC" w14:textId="77777777" w:rsidR="00BD638E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044E871B" w14:textId="77777777" w:rsidR="00BD638E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  <w:r w:rsidRPr="00BD638E">
        <w:rPr>
          <w:rFonts w:ascii="Times New Roman" w:hAnsi="Times New Roman" w:cs="Times New Roman"/>
          <w:sz w:val="32"/>
          <w:szCs w:val="32"/>
        </w:rPr>
        <w:t>Кроме того, с 12 ноября пройдут образовательные мероприятия, направленные на развитие предпринимательских инициатив и бизнес-компетенций. Так, в онлайн-формате запланировано проведение пленарной сессии проекта, в которой примут участие представители органов исполнительной власти, а также ведущих бизнес-сообществ и деловых объединений Ростовской области.</w:t>
      </w:r>
    </w:p>
    <w:p w14:paraId="53A1C005" w14:textId="77777777" w:rsidR="00BD638E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</w:p>
    <w:p w14:paraId="3C653B6F" w14:textId="7F5055E8" w:rsidR="001E371F" w:rsidRPr="00BD638E" w:rsidRDefault="00BD638E" w:rsidP="00BD638E">
      <w:pPr>
        <w:rPr>
          <w:rFonts w:ascii="Times New Roman" w:hAnsi="Times New Roman" w:cs="Times New Roman"/>
          <w:sz w:val="32"/>
          <w:szCs w:val="32"/>
        </w:rPr>
      </w:pPr>
      <w:r w:rsidRPr="00BD638E">
        <w:rPr>
          <w:rFonts w:ascii="Times New Roman" w:hAnsi="Times New Roman" w:cs="Times New Roman"/>
          <w:sz w:val="32"/>
          <w:szCs w:val="32"/>
        </w:rPr>
        <w:t>Организатор проекта – АНО «Ростовское региональное агентство поддержки предпринимательства» при содействии правительства Ростовской области, министерства экономического развития региона.</w:t>
      </w:r>
    </w:p>
    <w:sectPr w:rsidR="001E371F" w:rsidRPr="00BD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D9"/>
    <w:rsid w:val="001E371F"/>
    <w:rsid w:val="00A57FD9"/>
    <w:rsid w:val="00B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1066-8574-486E-ADBA-E0B83127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2020-11-22T13:31:00Z</dcterms:created>
  <dcterms:modified xsi:type="dcterms:W3CDTF">2020-11-22T13:32:00Z</dcterms:modified>
</cp:coreProperties>
</file>