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</w:t>
      </w:r>
      <w:r w:rsidR="00736AA6">
        <w:rPr>
          <w:rFonts w:ascii="Times New Roman" w:hAnsi="Times New Roman"/>
          <w:sz w:val="28"/>
        </w:rPr>
        <w:t xml:space="preserve">бюджетное </w:t>
      </w:r>
      <w:r>
        <w:rPr>
          <w:rFonts w:ascii="Times New Roman" w:hAnsi="Times New Roman"/>
          <w:sz w:val="28"/>
        </w:rPr>
        <w:t>дошкольное образовательное учреждение</w:t>
      </w:r>
    </w:p>
    <w:p w:rsidR="005B355D" w:rsidRDefault="00736AA6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Вареновский</w:t>
      </w:r>
      <w:proofErr w:type="spellEnd"/>
      <w:r>
        <w:rPr>
          <w:rFonts w:ascii="Times New Roman" w:hAnsi="Times New Roman"/>
          <w:sz w:val="28"/>
        </w:rPr>
        <w:t xml:space="preserve"> детский сад «Жемчужина</w:t>
      </w:r>
      <w:r w:rsidR="005B355D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Неклиновского</w:t>
      </w:r>
      <w:proofErr w:type="spellEnd"/>
      <w:r>
        <w:rPr>
          <w:rFonts w:ascii="Times New Roman" w:hAnsi="Times New Roman"/>
          <w:sz w:val="28"/>
        </w:rPr>
        <w:t xml:space="preserve"> района Ростовской области</w:t>
      </w: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Pr="005B355D" w:rsidRDefault="005B355D" w:rsidP="005B355D">
      <w:pPr>
        <w:shd w:val="clear" w:color="auto" w:fill="FFFFFF"/>
        <w:spacing w:before="173" w:after="52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</w:rPr>
        <w:t>Спортивно-игровое развлечение по ПДД в подготовительной к школе группе «Знатоки дорожных знаков»</w:t>
      </w:r>
    </w:p>
    <w:p w:rsidR="005B355D" w:rsidRPr="005B355D" w:rsidRDefault="005B355D" w:rsidP="005B3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:rsidR="005B355D" w:rsidRPr="005B355D" w:rsidRDefault="005B355D" w:rsidP="005B35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Инструктор по физической культуре</w:t>
      </w:r>
    </w:p>
    <w:p w:rsidR="005B355D" w:rsidRDefault="00736AA6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Аитова Н.Ж</w:t>
      </w:r>
      <w:r w:rsidR="005B355D">
        <w:rPr>
          <w:rFonts w:ascii="Times New Roman" w:hAnsi="Times New Roman"/>
          <w:sz w:val="28"/>
        </w:rPr>
        <w:t>.</w:t>
      </w: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736AA6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2021</w:t>
      </w:r>
      <w:r w:rsidR="005B355D">
        <w:rPr>
          <w:rFonts w:ascii="Times New Roman" w:hAnsi="Times New Roman"/>
          <w:sz w:val="28"/>
        </w:rPr>
        <w:t xml:space="preserve"> г.</w:t>
      </w:r>
    </w:p>
    <w:p w:rsidR="005B355D" w:rsidRDefault="005B355D" w:rsidP="005B355D">
      <w:pPr>
        <w:rPr>
          <w:rFonts w:ascii="Arial" w:eastAsia="Times New Roman" w:hAnsi="Arial" w:cs="Arial"/>
          <w:color w:val="000000"/>
        </w:rPr>
      </w:pPr>
    </w:p>
    <w:p w:rsidR="005B355D" w:rsidRDefault="005B355D" w:rsidP="005B355D">
      <w:pPr>
        <w:rPr>
          <w:rFonts w:ascii="Arial" w:eastAsia="Times New Roman" w:hAnsi="Arial" w:cs="Arial"/>
          <w:color w:val="000000"/>
        </w:rPr>
      </w:pPr>
    </w:p>
    <w:p w:rsidR="00D32790" w:rsidRPr="005B355D" w:rsidRDefault="00D32790" w:rsidP="00D32790">
      <w:pPr>
        <w:shd w:val="clear" w:color="auto" w:fill="FFFFFF"/>
        <w:spacing w:before="173" w:after="52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>Спортивно-игровое развлечение по ПДД в подготовительной к школе группе «Знатоки дорожных знаков»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Цели и задачи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:rsidR="005B355D" w:rsidRDefault="00D32790" w:rsidP="005B355D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1. Создать положительный эмоциональный настрой.</w:t>
      </w:r>
    </w:p>
    <w:p w:rsidR="00D32790" w:rsidRPr="005B355D" w:rsidRDefault="00D32790" w:rsidP="005B355D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2. Воспитывать культуру поведения на улице и в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транспорте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5B355D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3. Закреплять представления детей о назначении светофора и его сигналов.</w:t>
      </w:r>
    </w:p>
    <w:p w:rsidR="00D32790" w:rsidRPr="005B355D" w:rsidRDefault="00D32790" w:rsidP="005B35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4. Закреплять полученные знания о правилах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дорожных знаков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5B35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5. 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Развивать внимательность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логическое мышление, память, ориентацию в окружающей обстановке.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Предварительная работа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1. Проведение с детьми познавательных занятий, бесед по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ознакомлению с правилами 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2. 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Знакомство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на физкультурных занятиях с играми – эстафетами.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(инструктор по физическому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</w:rPr>
        <w:t>развитию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Здравствуйте ребята, мы с вами живем </w:t>
      </w:r>
      <w:r w:rsidR="00191D8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среди больших широких улиц и дорог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По ним движется много легковых и грузовых автомашин, едут автобусы. И никто никому не мешает. А почему, ребята это так происходит? Как вы думаете?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Дети отвечают.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Правильно! Это происходит потому, что есть такие четкие правила для водителей машин и для пешеходов. А кто следит за тем</w:t>
      </w:r>
      <w:r w:rsidR="00736AA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что бы ПДД соблюдались?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Дети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отвечают.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Государственная Инспекция Безопасности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И на нашем</w:t>
      </w:r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развлечение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присутствует инспектор ГИБДД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и будет </w:t>
      </w:r>
      <w:proofErr w:type="gram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выполнять роль</w:t>
      </w:r>
      <w:proofErr w:type="gramEnd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главного судьи. А ему будет помогать, отгадайте кто</w:t>
      </w:r>
    </w:p>
    <w:p w:rsidR="005B355D" w:rsidRDefault="005B355D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Милицейских нет фуражек,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 в глазах стеклянный свет,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Но любой машине скажет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Можно ехать или нет.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Совершенно верно</w:t>
      </w:r>
      <w:r w:rsidR="00736AA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-</w:t>
      </w:r>
      <w:r w:rsidR="00736AA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это СВЕТОФОР.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СВЕТОФОР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реплика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(импровизация)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И так ребята мы с вами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познакомились с жюри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И они хотят посмотреть, как вы хорошо знаете Правила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Перейти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дорогу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с одной стороны улицы на другую непросто. А помогает нам в этом кто?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Дети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Светофор.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: Верно ребята, на улице нужно быть очень внимательным. Сейчас мы и </w:t>
      </w:r>
      <w:proofErr w:type="gram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посмотрим</w:t>
      </w:r>
      <w:proofErr w:type="gramEnd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какие вы внимательные.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Звучит веселая музыка, игра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«Сигналы светофора»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ПОДВИЖНАЯ ИГРА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«СИГНАЛЫ СВЕТОФОРА»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Цель игры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развивать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умение детей реагировать на определённый сигнал светофора. Закрепить умение детей сопоставлять свои действия с сигналом светофора. Инструктор поднимает круги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(три круга – красный, желтый, зеленый)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в разном порядке.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Зеленый круг – дети топают ногами;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Желтый круг – дети хлопают в ладоши;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Красный круг – дети стоят на месте, ничего не делают.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Будьте внимательны!</w:t>
      </w:r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 этой ситуацией вы справились. Молодцы! В </w:t>
      </w:r>
      <w:r w:rsidR="00382DF7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две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команды становись.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Дети строятся на линию старта в </w:t>
      </w:r>
      <w:r w:rsidR="00382DF7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две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колонны. Вешаются модели светофоров без цветных кругов.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Ребята перед вами светофоры, но в них чего не хватает, им нужны цветные сигналы.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1. 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«СОБЕРИ СВЕТОФОР»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расстоянии 6м от стартовой линии висят модели светофора без цветных кружков. Рядом корзина с цветными кружками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(красный, зеленый, желтый)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по количеству детей. По</w:t>
      </w:r>
      <w:r w:rsidR="00075C6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</w:rPr>
        <w:t>команде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 </w:t>
      </w:r>
      <w:proofErr w:type="gramStart"/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«Начали!»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первые участники команды на больших мячах или детских машинах прыгают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(едут)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до корзины, берут из нее один цветной кружок светофора и прикрепляют его на макет (нужно прикрепить в правильной последовательности, возвращаются обратно, передавая эстафету следующему участнику.</w:t>
      </w:r>
      <w:proofErr w:type="gramEnd"/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Молодцы! Все справились с этим заданием. Очень часто нарушители ПДД портят</w:t>
      </w:r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дорожные знаки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и сейчас вам предстоит отремонтировать некоторые из них. Вам необходимо из предложенных составляющих собрать 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дорожный знак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и правильно назвать его.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2. 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5B35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ДОРОЖНЫЙ ЗНАК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Дорожные знаки разрезаны на части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как </w:t>
      </w:r>
      <w:proofErr w:type="spell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пазл</w:t>
      </w:r>
      <w:proofErr w:type="spellEnd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Дети выстраиваются у стартовой линии. Перед каждой командой два-три препятствия. Игроки каждой команды, по свистку начинают перепрыгивать через препятствия, подбегают к обручу, в котором выложены части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берут одну часть и возвращаются к команде. Когда последний игрок прибегает, команда собирает из частей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 и называет его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Молодцы, все справились, а теперь передохнем, 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игра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«Разрешается – запрещается»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Играть и прыгать на остановке…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Громко кричать на остановке…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автобусе вести себя спокойно…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Уступать место старшим…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Высовываться из окна…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Обходить стоящий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транспорт спереди…</w:t>
      </w:r>
    </w:p>
    <w:p w:rsidR="009511E6" w:rsidRDefault="009511E6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 скажите-ка мне умные ребятишки, где можно переходить улицу?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(обращается к детям)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lastRenderedPageBreak/>
        <w:t>Дет</w:t>
      </w:r>
      <w:r w:rsid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и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По </w:t>
      </w:r>
      <w:r w:rsidRPr="009511E6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переходу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наземному, подземному и надземному.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Если ты спешишь в пути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Через улицу пройти,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Там иди, где весь народ,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Там, где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 есть переход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3. 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9511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«МЫ - ПЕШЕХОДЫ»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Дети стоят в командах у стартовой линии. </w:t>
      </w:r>
      <w:proofErr w:type="gram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Перед каждой 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</w:rPr>
        <w:t>командой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«Надземный переход»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(скамейка,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«Пешеходный переход»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разложена зебра,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«Стоп»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  <w:proofErr w:type="gramEnd"/>
    </w:p>
    <w:p w:rsidR="00D32790" w:rsidRDefault="00D32790" w:rsidP="009511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 свистку дети пробегают по скамейке, проходят по зебре, добегают до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знака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«стоп»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514EFA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 возвращаются к своей команде.</w:t>
      </w:r>
    </w:p>
    <w:p w:rsidR="009511E6" w:rsidRPr="005B355D" w:rsidRDefault="009511E6" w:rsidP="009511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Молодцы все справились.</w:t>
      </w:r>
    </w:p>
    <w:p w:rsidR="00D32790" w:rsidRPr="00917A45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</w:t>
      </w:r>
      <w:r w:rsidRPr="00917A4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. </w:t>
      </w:r>
      <w:r w:rsidR="00917A45" w:rsidRPr="00917A4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Эстафета «Знатоки дорожных знаков»</w:t>
      </w:r>
    </w:p>
    <w:p w:rsidR="00D32790" w:rsidRPr="005B355D" w:rsidRDefault="00917A45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Каждая команда собирает пирамиду из дорожных знаков, одна из запрещающих, а другая из предупреждающих.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bdr w:val="none" w:sz="0" w:space="0" w:color="auto" w:frame="1"/>
        </w:rPr>
        <w:t>«Умственная разминка»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Какие бывают переходы?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(наземные, </w:t>
      </w:r>
      <w:proofErr w:type="spellStart"/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подземные</w:t>
      </w:r>
      <w:proofErr w:type="gramStart"/>
      <w:r w:rsidR="009511E6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,н</w:t>
      </w:r>
      <w:proofErr w:type="gramEnd"/>
      <w:r w:rsidR="009511E6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адземный</w:t>
      </w:r>
      <w:proofErr w:type="spellEnd"/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)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 называют людей, идущих по улице?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(пешеходы)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какой сигнал светофора разрешается переходить?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(зеленый)</w:t>
      </w:r>
    </w:p>
    <w:p w:rsidR="00D32790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 называется место пересечения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дорог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(перекресток)</w:t>
      </w:r>
    </w:p>
    <w:p w:rsidR="009D4DC9" w:rsidRPr="009D4DC9" w:rsidRDefault="009D4DC9" w:rsidP="00D327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DFEFE"/>
        </w:rPr>
      </w:pPr>
      <w:r w:rsidRPr="009D4DC9">
        <w:rPr>
          <w:rFonts w:ascii="Times New Roman" w:hAnsi="Times New Roman" w:cs="Times New Roman"/>
          <w:sz w:val="32"/>
          <w:szCs w:val="32"/>
          <w:shd w:val="clear" w:color="auto" w:fill="FDFEFE"/>
        </w:rPr>
        <w:t>Место для ожидания транспорта? (остановка)</w:t>
      </w:r>
    </w:p>
    <w:p w:rsidR="009D4DC9" w:rsidRPr="009D4DC9" w:rsidRDefault="009D4DC9" w:rsidP="00D327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DFEFE"/>
        </w:rPr>
      </w:pPr>
      <w:r w:rsidRPr="009D4DC9">
        <w:rPr>
          <w:rFonts w:ascii="Times New Roman" w:hAnsi="Times New Roman" w:cs="Times New Roman"/>
          <w:sz w:val="32"/>
          <w:szCs w:val="32"/>
          <w:shd w:val="clear" w:color="auto" w:fill="FDFEFE"/>
        </w:rPr>
        <w:t>Как называется человек, который едет в транспорте, но не управляет им?  (пассажир)</w:t>
      </w:r>
    </w:p>
    <w:p w:rsidR="009D4DC9" w:rsidRPr="009D4DC9" w:rsidRDefault="009D4DC9" w:rsidP="00D3279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DFEFE"/>
        </w:rPr>
      </w:pPr>
      <w:r w:rsidRPr="009D4DC9">
        <w:rPr>
          <w:rFonts w:ascii="Times New Roman" w:hAnsi="Times New Roman" w:cs="Times New Roman"/>
          <w:sz w:val="32"/>
          <w:szCs w:val="32"/>
          <w:shd w:val="clear" w:color="auto" w:fill="FDFEFE"/>
        </w:rPr>
        <w:t>Как правильно перейти улицу? (посмотреть налево, дойти до середины, посмотреть направо)</w:t>
      </w:r>
    </w:p>
    <w:p w:rsidR="009D4DC9" w:rsidRPr="009D4DC9" w:rsidRDefault="009D4DC9" w:rsidP="00D3279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D4DC9">
        <w:rPr>
          <w:rFonts w:ascii="Times New Roman" w:hAnsi="Times New Roman" w:cs="Times New Roman"/>
          <w:sz w:val="32"/>
          <w:szCs w:val="32"/>
          <w:shd w:val="clear" w:color="auto" w:fill="FDFEFE"/>
        </w:rPr>
        <w:t> Как обозначается пешеходный переход на проезжей части?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Вы и с этим заданием справились, молодцы. А теперь давайте посмотрим, какие из вас вырастут водители.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5. 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9511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«ВОДИТЕЛЬ»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Дети по очереди везут большие игрушечные машины до стойки, объезжают ее и возвращаются назад, передают машину следующему игроку. Эстафета не только на быстроту, но и на внимательность, так как пешеходы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(воспитатель)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могут проходить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по пешеходному переходу. Побеждает команда, которая выполнила все верно.</w:t>
      </w:r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Молодцы ребята, все выполнили верно, а кто следит за движением на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дорогах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за тем, чтобы водители не превышали скорость движения, соблюдали правила, чтобы движение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транспорта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и пешеходов было безопасным.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Дети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инспектор ГИБДД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А теперь я вам предлагаю самим превратиться на несколько секунд </w:t>
      </w:r>
      <w:r w:rsidR="009511E6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инспекторам</w:t>
      </w:r>
      <w:r w:rsidR="009511E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 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6. 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ЭСТАФЕТА </w:t>
      </w:r>
      <w:r w:rsidRPr="009511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</w:rPr>
        <w:t>«СОТРУДНИК ГИБДД»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 команде по одному представителю бегут к стулу, на котором разложены атрибуты одежды инспектора </w:t>
      </w:r>
      <w:r w:rsidRPr="007A3249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ГИБДД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жезл, фуражка, свисток. Нужно быстро добежать до стула надеться фуражку, взять в руку жезл и свистнуть громко в свисток, затем все положить на место и вернуться обратно</w:t>
      </w:r>
      <w:r w:rsidR="007A324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передав эстафету другому участнику. Команда, которая выполнит первая</w:t>
      </w:r>
      <w:r w:rsidR="007A324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является победителем.</w:t>
      </w:r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24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7A324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Какие вы молодцы, справились со всеми заданиями. И я предоставляю слово нашему гостю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(ГИБДД)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Вручение медалей, всем участникам (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«Лучшему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 </w:t>
      </w:r>
      <w:r w:rsidRPr="007A324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</w:rPr>
        <w:t>знатоку правил дорожного движения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). Памятные подарки с символикой ПДД.</w:t>
      </w:r>
    </w:p>
    <w:p w:rsidR="002F4D3C" w:rsidRPr="005B355D" w:rsidRDefault="002F4D3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2F4D3C" w:rsidRPr="005B355D" w:rsidSect="0079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32790"/>
    <w:rsid w:val="00075C6C"/>
    <w:rsid w:val="00191D83"/>
    <w:rsid w:val="002F4D3C"/>
    <w:rsid w:val="00326914"/>
    <w:rsid w:val="00382DF7"/>
    <w:rsid w:val="00514EFA"/>
    <w:rsid w:val="005B355D"/>
    <w:rsid w:val="00736AA6"/>
    <w:rsid w:val="007924D4"/>
    <w:rsid w:val="007A3249"/>
    <w:rsid w:val="007D656F"/>
    <w:rsid w:val="00845313"/>
    <w:rsid w:val="00881F90"/>
    <w:rsid w:val="00917A45"/>
    <w:rsid w:val="009511E6"/>
    <w:rsid w:val="009D4DC9"/>
    <w:rsid w:val="00B01861"/>
    <w:rsid w:val="00BE3415"/>
    <w:rsid w:val="00D32790"/>
    <w:rsid w:val="00DF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D4"/>
  </w:style>
  <w:style w:type="paragraph" w:styleId="1">
    <w:name w:val="heading 1"/>
    <w:basedOn w:val="a"/>
    <w:link w:val="10"/>
    <w:uiPriority w:val="9"/>
    <w:qFormat/>
    <w:rsid w:val="00D32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3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2790"/>
  </w:style>
  <w:style w:type="paragraph" w:styleId="a3">
    <w:name w:val="Normal (Web)"/>
    <w:basedOn w:val="a"/>
    <w:uiPriority w:val="99"/>
    <w:semiHidden/>
    <w:unhideWhenUsed/>
    <w:rsid w:val="00D3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27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F8EFA-1A84-4905-AEDA-344CB064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PC</cp:lastModifiedBy>
  <cp:revision>15</cp:revision>
  <cp:lastPrinted>2021-04-23T11:41:00Z</cp:lastPrinted>
  <dcterms:created xsi:type="dcterms:W3CDTF">2016-09-15T07:31:00Z</dcterms:created>
  <dcterms:modified xsi:type="dcterms:W3CDTF">2021-04-23T11:48:00Z</dcterms:modified>
</cp:coreProperties>
</file>