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hyperlink r:id="rId6">
        <w:r w:rsidDel="00000000" w:rsidR="00000000" w:rsidRPr="00000000">
          <w:rPr>
            <w:b w:val="1"/>
            <w:color w:val="106bbe"/>
            <w:rtl w:val="0"/>
          </w:rPr>
          <w:t xml:space="preserve">Постановление Главного государственного санитарного врача РФ от 29 декабря 2010 г. N 189</w:t>
          <w:br w:type="textWrapping"/>
          <w:t xml:space="preserve">"Об утверждении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35384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842"/>
          <w:sz w:val="18"/>
          <w:szCs w:val="18"/>
          <w:u w:val="none"/>
          <w:shd w:fill="auto" w:val="clear"/>
          <w:vertAlign w:val="baseline"/>
          <w:rtl w:val="0"/>
        </w:rPr>
        <w:t xml:space="preserve">С изменениями и дополнениями от: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36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18"/>
          <w:szCs w:val="18"/>
          <w:u w:val="none"/>
          <w:shd w:fill="eaefed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18"/>
          <w:szCs w:val="18"/>
          <w:u w:val="none"/>
          <w:shd w:fill="eaefed" w:val="clear"/>
          <w:vertAlign w:val="baseline"/>
          <w:rtl w:val="0"/>
        </w:rPr>
        <w:t xml:space="preserve">29 июня 2011 г., 25 декабря 2013 г., 24 ноября 2015 г.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 соответствии с </w:t>
      </w:r>
      <w:hyperlink r:id="rId7">
        <w:r w:rsidDel="00000000" w:rsidR="00000000" w:rsidRPr="00000000">
          <w:rPr>
            <w:b w:val="1"/>
            <w:color w:val="106bbe"/>
            <w:rtl w:val="0"/>
          </w:rPr>
          <w:t xml:space="preserve">Федеральным законом</w:t>
        </w:r>
      </w:hyperlink>
      <w:r w:rsidDel="00000000" w:rsidR="00000000" w:rsidRPr="00000000">
        <w:rPr>
          <w:rtl w:val="0"/>
        </w:rPr>
        <w:t xml:space="preserve"> от 30.03.1999 N 52-ФЗ "О санитарно-эпидемиологическом благополучии населения" (Собрание законодательства Российской Федерации, 1999, N 14, ст. 1650; 2002, N 1 (ч. 1), ст. 2; 2003, N 2, ст. 167; 2003, N 27 (ч. 1), ст. 2700; 2004, N 35, ст. 3607; 2005, N 19, ст. 1752; 2006, N 1, ст. 10; 2006, N 52 (ч. 1) ст. 5498; 2007 N 1 (ч. 1) ст. 21; 2007, N 1 (ч. 1) ст. 29; 2007, N 27, ст. 3213; 2007, N 46, ст. 5554; 2007, N 49, ст. 6070; 2008, N 24, ст. 2801; 2008, N 29 (ч. 1), ст. 3418; 2008, N 30 (ч. 2), ст. 3616; 2008, N 44, ст. 4984; 2008, N 52 (ч. 1), ст. 6223; 2009, N 1, ст. 17; 2010, N 40, ст. 4969) и </w:t>
      </w:r>
      <w:hyperlink r:id="rId8">
        <w:r w:rsidDel="00000000" w:rsidR="00000000" w:rsidRPr="00000000">
          <w:rPr>
            <w:b w:val="1"/>
            <w:color w:val="106bbe"/>
            <w:rtl w:val="0"/>
          </w:rPr>
          <w:t xml:space="preserve">постановлением</w:t>
        </w:r>
      </w:hyperlink>
      <w:r w:rsidDel="00000000" w:rsidR="00000000" w:rsidRPr="00000000">
        <w:rPr>
          <w:rtl w:val="0"/>
        </w:rPr>
        <w:t xml:space="preserve">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2004, N 8, ст. 663; 2004, N 47, ст. 4666; 2005, N 39, ст. 3953) постановляю:</w:t>
      </w:r>
    </w:p>
    <w:bookmarkStart w:colFirst="0" w:colLast="0" w:name="30j0zll" w:id="1"/>
    <w:bookmarkEnd w:id="1"/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 Утвердить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</w:t>
      </w:r>
      <w:hyperlink w:anchor="2et92p0">
        <w:r w:rsidDel="00000000" w:rsidR="00000000" w:rsidRPr="00000000">
          <w:rPr>
            <w:b w:val="1"/>
            <w:color w:val="106bbe"/>
            <w:rtl w:val="0"/>
          </w:rPr>
          <w:t xml:space="preserve">приложение</w:t>
        </w:r>
      </w:hyperlink>
      <w:r w:rsidDel="00000000" w:rsidR="00000000" w:rsidRPr="00000000">
        <w:rPr>
          <w:rtl w:val="0"/>
        </w:rPr>
        <w:t xml:space="preserve">).</w:t>
      </w:r>
    </w:p>
    <w:bookmarkStart w:colFirst="0" w:colLast="0" w:name="1fob9te" w:id="2"/>
    <w:bookmarkEnd w:id="2"/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 Ввести в действие указанные </w:t>
      </w:r>
      <w:hyperlink w:anchor="2et92p0">
        <w:r w:rsidDel="00000000" w:rsidR="00000000" w:rsidRPr="00000000">
          <w:rPr>
            <w:b w:val="1"/>
            <w:color w:val="106bbe"/>
            <w:rtl w:val="0"/>
          </w:rPr>
          <w:t xml:space="preserve">санитарно-эпидемиологические правила и нормативы</w:t>
        </w:r>
      </w:hyperlink>
      <w:r w:rsidDel="00000000" w:rsidR="00000000" w:rsidRPr="00000000">
        <w:rPr>
          <w:rtl w:val="0"/>
        </w:rPr>
        <w:t xml:space="preserve"> с 1 сентября 2011 года.</w:t>
      </w:r>
    </w:p>
    <w:bookmarkStart w:colFirst="0" w:colLast="0" w:name="3znysh7" w:id="3"/>
    <w:bookmarkEnd w:id="3"/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3. С момента введения </w:t>
      </w:r>
      <w:hyperlink w:anchor="2et92p0">
        <w:r w:rsidDel="00000000" w:rsidR="00000000" w:rsidRPr="00000000">
          <w:rPr>
            <w:b w:val="1"/>
            <w:color w:val="106bbe"/>
            <w:rtl w:val="0"/>
          </w:rPr>
          <w:t xml:space="preserve">СанПиН 2.4.2.2821-10</w:t>
        </w:r>
      </w:hyperlink>
      <w:r w:rsidDel="00000000" w:rsidR="00000000" w:rsidRPr="00000000">
        <w:rPr>
          <w:rtl w:val="0"/>
        </w:rPr>
        <w:t xml:space="preserve"> считать утратившими силу санитарно-эпидемиологические правила и нормативы </w:t>
      </w:r>
      <w:hyperlink r:id="rId9">
        <w:r w:rsidDel="00000000" w:rsidR="00000000" w:rsidRPr="00000000">
          <w:rPr>
            <w:b w:val="1"/>
            <w:color w:val="106bbe"/>
            <w:rtl w:val="0"/>
          </w:rPr>
          <w:t xml:space="preserve">СанПиН 2.4.2.1178-02</w:t>
        </w:r>
      </w:hyperlink>
      <w:r w:rsidDel="00000000" w:rsidR="00000000" w:rsidRPr="00000000">
        <w:rPr>
          <w:rtl w:val="0"/>
        </w:rPr>
        <w:t xml:space="preserve"> "Гигиенические требования к условиям обучения в общеобразовательных учреждениях", утвержденные </w:t>
      </w:r>
      <w:hyperlink r:id="rId10">
        <w:r w:rsidDel="00000000" w:rsidR="00000000" w:rsidRPr="00000000">
          <w:rPr>
            <w:b w:val="1"/>
            <w:color w:val="106bbe"/>
            <w:rtl w:val="0"/>
          </w:rPr>
          <w:t xml:space="preserve">постановлением</w:t>
        </w:r>
      </w:hyperlink>
      <w:r w:rsidDel="00000000" w:rsidR="00000000" w:rsidRPr="00000000">
        <w:rPr>
          <w:rtl w:val="0"/>
        </w:rPr>
        <w:t xml:space="preserve"> Главного государственного санитарного врача Российской Федерации, Первого заместителя Министра здравоохранения Российской Федерации от 28.11.2002 N 44 (зарегистрированы в Минюсте России 05.12.2002, регистрационный номер 3997), </w:t>
      </w:r>
      <w:hyperlink r:id="rId11">
        <w:r w:rsidDel="00000000" w:rsidR="00000000" w:rsidRPr="00000000">
          <w:rPr>
            <w:b w:val="1"/>
            <w:color w:val="106bbe"/>
            <w:rtl w:val="0"/>
          </w:rPr>
          <w:t xml:space="preserve">СанПиН 2.4.2.2434-08</w:t>
        </w:r>
      </w:hyperlink>
      <w:r w:rsidDel="00000000" w:rsidR="00000000" w:rsidRPr="00000000">
        <w:rPr>
          <w:rtl w:val="0"/>
        </w:rPr>
        <w:t xml:space="preserve"> "Изменение N 1 к СанПиН 2.4.2.1178-02", утвержденные </w:t>
      </w:r>
      <w:hyperlink r:id="rId12">
        <w:r w:rsidDel="00000000" w:rsidR="00000000" w:rsidRPr="00000000">
          <w:rPr>
            <w:b w:val="1"/>
            <w:color w:val="106bbe"/>
            <w:rtl w:val="0"/>
          </w:rPr>
          <w:t xml:space="preserve">постановлением</w:t>
        </w:r>
      </w:hyperlink>
      <w:r w:rsidDel="00000000" w:rsidR="00000000" w:rsidRPr="00000000">
        <w:rPr>
          <w:rtl w:val="0"/>
        </w:rPr>
        <w:t xml:space="preserve"> Главного государственного санитарного врача Российской Федерации от 26.12.2008 N 72 (зарегистрированы в Минюсте России 28.01.2009, регистрационный номер 13189).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99.0" w:type="dxa"/>
        <w:jc w:val="left"/>
        <w:tblInd w:w="108.0" w:type="dxa"/>
        <w:tblLayout w:type="fixed"/>
        <w:tblLook w:val="0000"/>
      </w:tblPr>
      <w:tblGrid>
        <w:gridCol w:w="6666"/>
        <w:gridCol w:w="3333"/>
        <w:tblGridChange w:id="0">
          <w:tblGrid>
            <w:gridCol w:w="6666"/>
            <w:gridCol w:w="3333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 Онищенко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Зарегистрировано в Минюсте РФ 3 марта 2011 г.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Регистрационный N 19993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bookmarkStart w:colFirst="0" w:colLast="0" w:name="2et92p0" w:id="4"/>
    <w:bookmarkEnd w:id="4"/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bookmarkStart w:colFirst="0" w:colLast="0" w:name="tyjcwt" w:id="5"/>
    <w:bookmarkEnd w:id="5"/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название внесены изменения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названия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ГАРАНТ:</w:t>
      </w:r>
    </w:p>
    <w:bookmarkStart w:colFirst="0" w:colLast="0" w:name="3dy6vkm" w:id="6"/>
    <w:bookmarkEnd w:id="6"/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Настоящие СанПиН </w:t>
      </w:r>
      <w:hyperlink w:anchor="1fob9te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вводятся в действие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с 1 сентября 2011 г.</w:t>
      </w:r>
    </w:p>
    <w:p w:rsidR="00000000" w:rsidDel="00000000" w:rsidP="00000000" w:rsidRDefault="00000000" w:rsidRPr="00000000" w14:paraId="00000015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Приложение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r w:rsidDel="00000000" w:rsidR="00000000" w:rsidRPr="00000000">
        <w:rPr>
          <w:rtl w:val="0"/>
        </w:rPr>
        <w:t xml:space="preserve">Санитарно-эпидемиологические правила и нормативы</w:t>
        <w:br w:type="textWrapping"/>
        <w:t xml:space="preserve">СанПиН 2.4.2.2821-10</w:t>
        <w:br w:type="textWrapping"/>
        <w:t xml:space="preserve">"Санитарно-эпидемиологические требования к условиям и организации обучения в общеобразовательных организациях"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ГАРАНТ:</w:t>
      </w:r>
    </w:p>
    <w:bookmarkStart w:colFirst="0" w:colLast="0" w:name="1t3h5sf" w:id="7"/>
    <w:bookmarkEnd w:id="7"/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О разъяснениях по применению отдельных норм настоящих СанПиН см. </w:t>
      </w:r>
      <w:hyperlink r:id="rId15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письмо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Роспотребнадзора от 19 февраля 2013 г. N 01/1820-13-32</w:t>
      </w:r>
    </w:p>
    <w:bookmarkStart w:colFirst="0" w:colLast="0" w:name="4d34og8" w:id="8"/>
    <w:bookmarkEnd w:id="8"/>
    <w:p w:rsidR="00000000" w:rsidDel="00000000" w:rsidP="00000000" w:rsidRDefault="00000000" w:rsidRPr="00000000" w14:paraId="0000001A">
      <w:pPr>
        <w:pStyle w:val="Heading1"/>
        <w:rPr/>
      </w:pPr>
      <w:r w:rsidDel="00000000" w:rsidR="00000000" w:rsidRPr="00000000">
        <w:rPr>
          <w:rtl w:val="0"/>
        </w:rPr>
        <w:t xml:space="preserve">I. Общие положения и область применения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bookmarkStart w:colFirst="0" w:colLast="0" w:name="2s8eyo1" w:id="9"/>
    <w:bookmarkEnd w:id="9"/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1.1 внесены изменения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1.1. 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</w:p>
    <w:bookmarkStart w:colFirst="0" w:colLast="0" w:name="17dp8vu" w:id="10"/>
    <w:bookmarkEnd w:id="10"/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1.2 внесены изменения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1.2. Настоящие санитарные правила устанавливают санитарно-эпидемиологические требования к: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размещению общеобразовательной организации;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территории общеобразовательной организации;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зданию общеобразовательной организации;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оборудованию помещений общеобразовательной организации;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воздушно-тепловому режиму общеобразовательной организации;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естественному и искусственному освещению;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водоснабжению и канализации;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помещениям и оборудованию общеобразовательных организаций, размещенных в приспособленных зданиях;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режиму образовательной деятельности;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организации медицинского обслуживания обучающихся;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санитарному состоянию и содержанию общеобразовательной организации;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соблюдению санитарных правил.</w:t>
      </w:r>
    </w:p>
    <w:bookmarkStart w:colFirst="0" w:colLast="0" w:name="3rdcrjn" w:id="11"/>
    <w:bookmarkEnd w:id="11"/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пункт 1.3 изложен в новой редакции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1.3. Санитарные правила распространяются на проектируемые, действующие, строящиеся и реконструируемые общеобразовательные организации.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bookmarkStart w:colFirst="0" w:colLast="0" w:name="26in1rg" w:id="12"/>
    <w:bookmarkEnd w:id="12"/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Постановлением Главного государственного санитарного врача РФ от 25 декабря 2013 г. N 72 в пункт 1.4. внесены изменения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bookmarkStart w:colFirst="0" w:colLast="0" w:name="lnxbz9" w:id="13"/>
    <w:bookmarkEnd w:id="13"/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bookmarkStart w:colFirst="0" w:colLast="0" w:name="35nkun2" w:id="14"/>
    <w:bookmarkEnd w:id="14"/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пункт 1.5. изложен в новой редакции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</w:t>
      </w:r>
      <w:hyperlink w:anchor="3jd0qos">
        <w:r w:rsidDel="00000000" w:rsidR="00000000" w:rsidRPr="00000000">
          <w:rPr>
            <w:b w:val="1"/>
            <w:color w:val="106bbe"/>
            <w:rtl w:val="0"/>
          </w:rPr>
          <w:t xml:space="preserve">*</w:t>
        </w:r>
      </w:hyperlink>
      <w:r w:rsidDel="00000000" w:rsidR="00000000" w:rsidRPr="00000000">
        <w:rPr>
          <w:rtl w:val="0"/>
        </w:rPr>
        <w:t xml:space="preserve">.</w:t>
      </w:r>
    </w:p>
    <w:bookmarkStart w:colFirst="0" w:colLast="0" w:name="1ksv4uv" w:id="15"/>
    <w:bookmarkEnd w:id="15"/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bookmarkStart w:colFirst="0" w:colLast="0" w:name="44sinio" w:id="16"/>
    <w:bookmarkEnd w:id="16"/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1.7 внесены изменения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hyperlink r:id="rId27">
        <w:r w:rsidDel="00000000" w:rsidR="00000000" w:rsidRPr="00000000">
          <w:rPr>
            <w:b w:val="1"/>
            <w:color w:val="106bbe"/>
            <w:rtl w:val="0"/>
          </w:rPr>
          <w:t xml:space="preserve">1.7.</w:t>
        </w:r>
      </w:hyperlink>
      <w:r w:rsidDel="00000000" w:rsidR="00000000" w:rsidRPr="00000000">
        <w:rPr>
          <w:rtl w:val="0"/>
        </w:rPr>
        <w:t xml:space="preserve"> Использование помещений общеобразовательных организаций не по назначению не допускается.</w:t>
      </w:r>
    </w:p>
    <w:bookmarkStart w:colFirst="0" w:colLast="0" w:name="2jxsxqh" w:id="17"/>
    <w:bookmarkEnd w:id="17"/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29 июня 2011 г. N 85 пункт 1.8 настоящего приложения изложен в новой редакции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1.8. Контроль за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bookmarkStart w:colFirst="0" w:colLast="0" w:name="z337ya" w:id="18"/>
    <w:bookmarkEnd w:id="18"/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3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наименование раздела II внесены изменения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3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наименования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rPr/>
      </w:pPr>
      <w:r w:rsidDel="00000000" w:rsidR="00000000" w:rsidRPr="00000000">
        <w:rPr>
          <w:rtl w:val="0"/>
        </w:rPr>
        <w:t xml:space="preserve">II. Требования к размещению общеобразовательных организаций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bookmarkStart w:colFirst="0" w:colLast="0" w:name="3j2qqm3" w:id="19"/>
    <w:bookmarkEnd w:id="19"/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2.1. </w:t>
      </w:r>
      <w:hyperlink r:id="rId32">
        <w:r w:rsidDel="00000000" w:rsidR="00000000" w:rsidRPr="00000000">
          <w:rPr>
            <w:b w:val="1"/>
            <w:color w:val="106bbe"/>
            <w:rtl w:val="0"/>
          </w:rPr>
          <w:t xml:space="preserve">Исключен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См. текст </w:t>
      </w:r>
      <w:hyperlink r:id="rId3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пункта 2.1</w:t>
        </w:r>
      </w:hyperlink>
      <w:r w:rsidDel="00000000" w:rsidR="00000000" w:rsidRPr="00000000">
        <w:rPr>
          <w:rtl w:val="0"/>
        </w:rPr>
      </w:r>
    </w:p>
    <w:bookmarkStart w:colFirst="0" w:colLast="0" w:name="1y810tw" w:id="20"/>
    <w:bookmarkEnd w:id="20"/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3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2.2 внесены изменения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3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Для обеспечения нормативных уровней инсоляции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bookmarkStart w:colFirst="0" w:colLast="0" w:name="4i7ojhp" w:id="21"/>
    <w:bookmarkEnd w:id="21"/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3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2.3 внесены изменения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3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bookmarkStart w:colFirst="0" w:colLast="0" w:name="2xcytpi" w:id="22"/>
    <w:bookmarkEnd w:id="22"/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3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3.8 внесены изменения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3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- во II и III строительно-климатических зонах - не более 0,5 км;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- в I климатическом районе (II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</w:p>
    <w:bookmarkStart w:colFirst="0" w:colLast="0" w:name="1ci93xb" w:id="23"/>
    <w:bookmarkEnd w:id="23"/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4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2.5 внесены изменения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4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2.5. В сельской местности пешеходная доступность для обучающихся общеобразовательных организаций: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- во II и III климатических зонах для обучающихся начального общего образования составляет не более 2,0 км;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- для обучающихся основного общего и среднего общего образования - не более 4,0 км, в I климатической зоне - 1,5 и 3 км соответственно.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Подвоз обучающихся осуществляется специально выделенным транспортом, предназначенным для перевозки детей.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bookmarkStart w:colFirst="0" w:colLast="0" w:name="3whwml4" w:id="24"/>
    <w:bookmarkEnd w:id="24"/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4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2.6 внесены изменения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4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условий, предусматривать интернат при общеобразовательной организации.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bookmarkStart w:colFirst="0" w:colLast="0" w:name="2bn6wsx" w:id="25"/>
    <w:bookmarkEnd w:id="25"/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4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наименование внесены изменения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4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наименования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rPr/>
      </w:pPr>
      <w:r w:rsidDel="00000000" w:rsidR="00000000" w:rsidRPr="00000000">
        <w:rPr>
          <w:rtl w:val="0"/>
        </w:rPr>
        <w:t xml:space="preserve">III. Требования к территории общеобразовательных организациях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bookmarkStart w:colFirst="0" w:colLast="0" w:name="qsh70q" w:id="26"/>
    <w:bookmarkEnd w:id="26"/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4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пункт 3.1 изложен в новой редакции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4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3.1.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условий.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Территорию рекомендуется озеленять из расчета 50% площади территории, свободной от застройки, в том числе и по периметру территории. Для </w:t>
      </w:r>
      <w:hyperlink r:id="rId48">
        <w:r w:rsidDel="00000000" w:rsidR="00000000" w:rsidRPr="00000000">
          <w:rPr>
            <w:b w:val="1"/>
            <w:color w:val="106bbe"/>
            <w:rtl w:val="0"/>
          </w:rPr>
          <w:t xml:space="preserve">районов</w:t>
        </w:r>
      </w:hyperlink>
      <w:r w:rsidDel="00000000" w:rsidR="00000000" w:rsidRPr="00000000">
        <w:rPr>
          <w:rtl w:val="0"/>
        </w:rPr>
        <w:t xml:space="preserve"> Крайнего Севера, а также в городах в условиях сложившейся (плотной) городской застройки допускается снижение озеленения на 25-30% площади территории, свободной от застройки.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При озеленении территории не проводится посадка деревьев и кустарников с ядовитыми плодами, ядовитых и колючих растений.</w:t>
      </w:r>
    </w:p>
    <w:bookmarkStart w:colFirst="0" w:colLast="0" w:name="3as4poj" w:id="27"/>
    <w:bookmarkEnd w:id="27"/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4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3.2 внесены изменения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5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При организации учебно-опытной зоны не допускается сокращение физкультурно-спортивной зоны и зоны отдыха.</w:t>
      </w:r>
    </w:p>
    <w:bookmarkStart w:colFirst="0" w:colLast="0" w:name="1pxezwc" w:id="28"/>
    <w:bookmarkEnd w:id="28"/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Занятия на сырых площадках, имеющих неровности и выбоины, не проводят.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Физкультурно-спортивное оборудование должно соответствовать росту и возрасту обучающихся.</w:t>
      </w:r>
    </w:p>
    <w:bookmarkStart w:colFirst="0" w:colLast="0" w:name="49x2ik5" w:id="29"/>
    <w:bookmarkEnd w:id="29"/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</w:p>
    <w:bookmarkStart w:colFirst="0" w:colLast="0" w:name="2p2csry" w:id="30"/>
    <w:bookmarkEnd w:id="30"/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5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3.5 внесены изменения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5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bookmarkStart w:colFirst="0" w:colLast="0" w:name="147n2zr" w:id="31"/>
    <w:bookmarkEnd w:id="31"/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bookmarkStart w:colFirst="0" w:colLast="0" w:name="3o7alnk" w:id="32"/>
    <w:bookmarkEnd w:id="32"/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5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пункт 3.7. изложен в новой редакции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5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</w:p>
    <w:bookmarkStart w:colFirst="0" w:colLast="0" w:name="23ckvvd" w:id="33"/>
    <w:bookmarkEnd w:id="33"/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5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3.8 внесены изменения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5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bookmarkStart w:colFirst="0" w:colLast="0" w:name="ihv636" w:id="34"/>
    <w:bookmarkEnd w:id="34"/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здоровья.</w:t>
      </w:r>
    </w:p>
    <w:bookmarkStart w:colFirst="0" w:colLast="0" w:name="32hioqz" w:id="35"/>
    <w:bookmarkEnd w:id="35"/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bookmarkStart w:colFirst="0" w:colLast="0" w:name="1hmsyys" w:id="36"/>
    <w:bookmarkEnd w:id="36"/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5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3.10 внесены изменения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5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3.10. Расположение на территории построек и сооружений, функционально не связанных с общеобразовательной организацией, не допускается.</w:t>
      </w:r>
    </w:p>
    <w:bookmarkStart w:colFirst="0" w:colLast="0" w:name="41mghml" w:id="37"/>
    <w:bookmarkEnd w:id="37"/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5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3.11 внесены изменения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6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</w:p>
    <w:bookmarkStart w:colFirst="0" w:colLast="0" w:name="2grqrue" w:id="38"/>
    <w:bookmarkEnd w:id="38"/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6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3.12 внесены изменения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6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3.12. Уровни шума на территории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</w:p>
    <w:bookmarkStart w:colFirst="0" w:colLast="0" w:name="vx1227" w:id="39"/>
    <w:bookmarkEnd w:id="39"/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3.13. </w:t>
      </w:r>
      <w:hyperlink r:id="rId63">
        <w:r w:rsidDel="00000000" w:rsidR="00000000" w:rsidRPr="00000000">
          <w:rPr>
            <w:b w:val="1"/>
            <w:color w:val="106bbe"/>
            <w:rtl w:val="0"/>
          </w:rPr>
          <w:t xml:space="preserve">Исключен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См. текст </w:t>
      </w:r>
      <w:hyperlink r:id="rId6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пункта 3.13</w:t>
        </w:r>
      </w:hyperlink>
      <w:r w:rsidDel="00000000" w:rsidR="00000000" w:rsidRPr="00000000">
        <w:rPr>
          <w:rtl w:val="0"/>
        </w:rPr>
      </w:r>
    </w:p>
    <w:bookmarkStart w:colFirst="0" w:colLast="0" w:name="3fwokq0" w:id="40"/>
    <w:bookmarkEnd w:id="40"/>
    <w:p w:rsidR="00000000" w:rsidDel="00000000" w:rsidP="00000000" w:rsidRDefault="00000000" w:rsidRPr="00000000" w14:paraId="000000A4">
      <w:pPr>
        <w:pStyle w:val="Heading1"/>
        <w:rPr/>
      </w:pPr>
      <w:r w:rsidDel="00000000" w:rsidR="00000000" w:rsidRPr="00000000">
        <w:rPr>
          <w:rtl w:val="0"/>
        </w:rPr>
        <w:t xml:space="preserve">IV. Требования к зданию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bookmarkStart w:colFirst="0" w:colLast="0" w:name="1v1yuxt" w:id="41"/>
    <w:bookmarkEnd w:id="41"/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6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4.1 внесены изменения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6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4.1. Архитектурно-планировочные решения здания должны обеспечивать: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- выделение в отдельный блок учебных помещений начальных классов с выходами на участок;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- расположение рекреационных помещений в непосредственной близости к учебным помещениям;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- размещение на верхних этажах (выше третьего этажа) учебных помещений и кабинетов, посещаемых обучающимися 8 - 11 классов, административно-хозяйственных помещений;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- исключение вредного воздействия факторов среды обитания в общеобразовательной организации на жизнь и здоровье обучающихся;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- размещение учебных мастерских, актовых и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</w:p>
    <w:bookmarkStart w:colFirst="0" w:colLast="0" w:name="4f1mdlm" w:id="42"/>
    <w:bookmarkEnd w:id="42"/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 переходы допускаются в III Б климатическом подрайоне и IV климатическом районе.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Ранее построенные здания общеобразовательных организаций эксплуатируются в соответствии с проектом.</w:t>
      </w:r>
    </w:p>
    <w:bookmarkStart w:colFirst="0" w:colLast="0" w:name="2u6wntf" w:id="43"/>
    <w:bookmarkEnd w:id="43"/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bookmarkStart w:colFirst="0" w:colLast="0" w:name="19c6y18" w:id="44"/>
    <w:bookmarkEnd w:id="44"/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Постановлением Главного государственного санитарного врача РФ от 25 декабря 2013 г. N 72 в пункт 4.3. внесены изменения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6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4.3. Вместимость вновь строящихся общеобразовательных организаций должна быть рассчитана для обучения только в одну смену.</w:t>
      </w:r>
    </w:p>
    <w:bookmarkStart w:colFirst="0" w:colLast="0" w:name="3tbugp1" w:id="45"/>
    <w:bookmarkEnd w:id="45"/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6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4.4. внесены изменения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6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bookmarkStart w:colFirst="0" w:colLast="0" w:name="28h4qwu" w:id="46"/>
    <w:bookmarkEnd w:id="46"/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Для создания условий пребывания детей с ограниченными возможностями здоровья в строящихся и реконструируемых зданиях в общеобразовательных организаций предусматриваются мероприятия по созданию доступной (безбарьерной) среды.</w:t>
      </w:r>
    </w:p>
    <w:bookmarkStart w:colFirst="0" w:colLast="0" w:name="nmf14n" w:id="47"/>
    <w:bookmarkEnd w:id="47"/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7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4.5 внесены изменения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7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росто-возрастным особенностям учащихся, и ячейками для обуви. При гардеробных предусматриваются скамейки.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bookmarkStart w:colFirst="0" w:colLast="0" w:name="37m2jsg" w:id="48"/>
    <w:bookmarkEnd w:id="48"/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4.6. Обучающиеся начальной общеобразовательной школы должны обучаться в закрепленных за каждым классом учебных помещениях.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Рекомендуется учебные помещения для обучающихся 1-х классов размещать не выше 2-го этажа, а для обучающихся 2-4 классов - не выше 3 этажа.</w:t>
      </w:r>
    </w:p>
    <w:bookmarkStart w:colFirst="0" w:colLast="0" w:name="1mrcu09" w:id="49"/>
    <w:bookmarkEnd w:id="49"/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Постановлением Главного государственного санитарного врача РФ от 25 декабря 2013 г. N 72 в пункт 4.7. внесены изменения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7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одного обучающегося), туалеты.</w:t>
      </w:r>
    </w:p>
    <w:bookmarkStart w:colFirst="0" w:colLast="0" w:name="46r0co2" w:id="50"/>
    <w:bookmarkEnd w:id="50"/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одного ребенка.</w:t>
      </w:r>
    </w:p>
    <w:bookmarkStart w:colFirst="0" w:colLast="0" w:name="2lwamvv" w:id="51"/>
    <w:bookmarkEnd w:id="51"/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7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4.8 внесены изменения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7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4.8. Для обучающихся основного общего и среднего общего образования допускается организация образовательной деятельности по классно-кабинетной системе.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В общеобразовательных организациях,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bookmarkStart w:colFirst="0" w:colLast="0" w:name="111kx3o" w:id="52"/>
    <w:bookmarkEnd w:id="52"/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7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4.9 внесены изменения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7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- не менее 2,5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1 обучающегося при фронтальных формах занятий;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- не менее - 3,5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11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1 обучающегося при организации групповых форм работы и индивидуальных занятий.</w:t>
      </w:r>
    </w:p>
    <w:bookmarkStart w:colFirst="0" w:colLast="0" w:name="3l18frh" w:id="53"/>
    <w:bookmarkEnd w:id="53"/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ГАРАНТ: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Текст предыдущего абзаца приводится в соответствии с источником документа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Расчетное количество обучающихся в классах определяется исходя из расчета площади на одного обучающегося и расстановки мебели в соответствии с </w:t>
      </w:r>
      <w:hyperlink w:anchor="2250f4o">
        <w:r w:rsidDel="00000000" w:rsidR="00000000" w:rsidRPr="00000000">
          <w:rPr>
            <w:b w:val="1"/>
            <w:color w:val="106bbe"/>
            <w:rtl w:val="0"/>
          </w:rPr>
          <w:t xml:space="preserve">разделом V</w:t>
        </w:r>
      </w:hyperlink>
      <w:r w:rsidDel="00000000" w:rsidR="00000000" w:rsidRPr="00000000">
        <w:rPr>
          <w:rtl w:val="0"/>
        </w:rPr>
        <w:t xml:space="preserve"> настоящих санитарных правил.</w:t>
      </w:r>
    </w:p>
    <w:bookmarkStart w:colFirst="0" w:colLast="0" w:name="206ipza" w:id="54"/>
    <w:bookmarkEnd w:id="54"/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4.10. В кабинетах химии, физики, биологии должны быть оборудованы лаборантские.</w:t>
      </w:r>
    </w:p>
    <w:bookmarkStart w:colFirst="0" w:colLast="0" w:name="4k668n3" w:id="55"/>
    <w:bookmarkEnd w:id="55"/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bookmarkStart w:colFirst="0" w:colLast="0" w:name="2zbgiuw" w:id="56"/>
    <w:bookmarkEnd w:id="56"/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</w:p>
    <w:bookmarkStart w:colFirst="0" w:colLast="0" w:name="1egqt2p" w:id="57"/>
    <w:bookmarkEnd w:id="57"/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8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4.13 внесены изменения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8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4.13. Спортивный зал рекомендуется размещать на 1 этаже здания или в отдельно пристроенном здании.</w:t>
      </w:r>
    </w:p>
    <w:bookmarkStart w:colFirst="0" w:colLast="0" w:name="3ygebqi" w:id="58"/>
    <w:bookmarkEnd w:id="58"/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нормами.</w:t>
      </w:r>
    </w:p>
    <w:bookmarkStart w:colFirst="0" w:colLast="0" w:name="2dlolyb" w:id="59"/>
    <w:bookmarkEnd w:id="59"/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Количество и типы спортивных залов предусматриваются в зависимости от вида общеобразовательной организации и его вместимости.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Рекомендуемые площади спортивных залов: 9,0 х 18,0 м, 12,0 х 24,0 м, 18,0 х 30,0 м. Высота спортивного зала при проектировании должна составлять не менее 6,0 м.</w:t>
      </w:r>
    </w:p>
    <w:bookmarkStart w:colFirst="0" w:colLast="0" w:name="sqyw64" w:id="60"/>
    <w:bookmarkEnd w:id="60"/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8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4.14 внесены изменения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8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bookmarkStart w:colFirst="0" w:colLast="0" w:name="3cqmetx" w:id="61"/>
    <w:bookmarkEnd w:id="61"/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8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4.15 внесены изменения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8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4.15. Во вновь строящихся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1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; раздельные для мальчиков и девочек раздевальные площадью не менее 14,0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1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каждая; раздельные для мальчиков и девочек душевые площадью не менее 12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12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каждая; раздельные для мальчиков и девочек туалеты площадью не менее 8,0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каждый. При туалетах или раздевалках оборудуют раковины для мытья рук.</w:t>
      </w:r>
    </w:p>
    <w:bookmarkStart w:colFirst="0" w:colLast="0" w:name="1rvwp1q" w:id="62"/>
    <w:bookmarkEnd w:id="62"/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9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4.16 внесены изменения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9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4.16. При устройстве бассейнов в общеобразовательных организациях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</w:p>
    <w:bookmarkStart w:colFirst="0" w:colLast="0" w:name="4bvk7pj" w:id="63"/>
    <w:bookmarkEnd w:id="63"/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9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4.17 внесены изменения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9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bookmarkStart w:colFirst="0" w:colLast="0" w:name="2r0uhxc" w:id="64"/>
    <w:bookmarkEnd w:id="64"/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9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пункт 4.18. изложен в новой редакции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9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одно место.</w:t>
      </w:r>
    </w:p>
    <w:bookmarkStart w:colFirst="0" w:colLast="0" w:name="1664s55" w:id="65"/>
    <w:bookmarkEnd w:id="65"/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Постановлением Главного государственного санитарного врача РФ от 25 декабря 2013 г. N 72 в пункт 4.19. внесены изменения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9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Площадь библиотеки (информационного центра) необходимо принимать из расчета не менее 0,6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18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одного обучающегося.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bookmarkStart w:colFirst="0" w:colLast="0" w:name="3q5sasy" w:id="66"/>
    <w:bookmarkEnd w:id="66"/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</w:p>
    <w:bookmarkStart w:colFirst="0" w:colLast="0" w:name="25b2l0r" w:id="67"/>
    <w:bookmarkEnd w:id="67"/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0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4.20. внесены изменения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0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4.20. Во вновь строящихся общеобразовательных организациях рекреации предусматриваются из расчета не менее 0,6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16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1 обучающегося. При реконструкции зданий рекомендуется предусматривать рекреации из расчета не менее 0,6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17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1 обучающегося, при условии соблюдения норм площади учебных помещений в соответствии с требованиями </w:t>
      </w:r>
      <w:hyperlink w:anchor="111kx3o">
        <w:r w:rsidDel="00000000" w:rsidR="00000000" w:rsidRPr="00000000">
          <w:rPr>
            <w:b w:val="1"/>
            <w:color w:val="106bbe"/>
            <w:rtl w:val="0"/>
          </w:rPr>
          <w:t xml:space="preserve">пункта 4.9.</w:t>
        </w:r>
      </w:hyperlink>
      <w:r w:rsidDel="00000000" w:rsidR="00000000" w:rsidRPr="00000000">
        <w:rPr>
          <w:rtl w:val="0"/>
        </w:rPr>
        <w:t xml:space="preserve"> настоящих санитарных правил.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При проектировании зоны рекреации в виде зальных помещений площадь устанавливается из расчета 2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1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одного учащегося.</w:t>
      </w:r>
    </w:p>
    <w:bookmarkStart w:colFirst="0" w:colLast="0" w:name="kgcv8k" w:id="68"/>
    <w:bookmarkEnd w:id="68"/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0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4.21 внесены изменения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0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</w:p>
    <w:bookmarkStart w:colFirst="0" w:colLast="0" w:name="34g0dwd" w:id="69"/>
    <w:bookmarkEnd w:id="69"/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</w:p>
    <w:bookmarkStart w:colFirst="0" w:colLast="0" w:name="1jlao46" w:id="70"/>
    <w:bookmarkEnd w:id="70"/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Постановлением Главного государственного санитарного врача РФ от 25 декабря 2013 г. N 72 в пункт 4.22. внесены изменения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0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обучающихся), площадью не менее 21,0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2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; процедурный и прививочный кабинеты, площадью не менее 14,0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21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22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; туалет.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При оборудовании стоматологического кабинета его площадь должна быть не менее 12,0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23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Все помещения медицинского назначения должны быть сгруппированы в одном блоке и размещены на 1 этаже здания.</w:t>
      </w:r>
    </w:p>
    <w:bookmarkStart w:colFirst="0" w:colLast="0" w:name="43ky6rz" w:id="71"/>
    <w:bookmarkEnd w:id="71"/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</w:p>
    <w:bookmarkStart w:colFirst="0" w:colLast="0" w:name="2iq8gzs" w:id="72"/>
    <w:bookmarkEnd w:id="72"/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Постановлением Главного государственного санитарного врача РФ от 25 декабря 2013 г. N 72 в пункт 4.24. внесены изменения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1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</w:p>
    <w:bookmarkStart w:colFirst="0" w:colLast="0" w:name="xvir7l" w:id="73"/>
    <w:bookmarkEnd w:id="73"/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Постановлением Главного государственного санитарного врача РФ от 24 ноября 2015 г. N 81 в пункт 4.25 внесены изменения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1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24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одного обучающегося.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Для персонала выделяется отдельный санузел из расчета 1 унитаз на 20 человек.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</w:p>
    <w:bookmarkStart w:colFirst="0" w:colLast="0" w:name="3hv69ve" w:id="74"/>
    <w:bookmarkEnd w:id="74"/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В санитарных узлах устанавливают педальные ведра, держатели для туалетной бумаги; рядом с умывальными раковинами размещаются электро-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bookmarkStart w:colFirst="0" w:colLast="0" w:name="1x0gk37" w:id="75"/>
    <w:bookmarkEnd w:id="75"/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унитаз.</w:t>
      </w:r>
    </w:p>
    <w:bookmarkStart w:colFirst="0" w:colLast="0" w:name="4h042r0" w:id="76"/>
    <w:bookmarkEnd w:id="76"/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Для обучающихся основного общего и среднего общего образования во вновь строящихся зданиях организаций, осуществляющих образовательную деятельность, предусматривают комнаты личной гигиены из расчета 1 кабина на 70 человек площадью не менее 3,0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25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. Их оборудуют биде или поддоном с гибким шлангом, унитазом и умывальной раковиной с подводкой холодной и горячей воды.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Для ранее построенных зданий общеобразовательных организаций рекомендуется оборудовать кабины личной гигиены в туалетных комнатах.</w:t>
      </w:r>
    </w:p>
    <w:bookmarkStart w:colFirst="0" w:colLast="0" w:name="2w5ecyt" w:id="77"/>
    <w:bookmarkEnd w:id="77"/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1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4.26 внесены изменения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1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4.26. Во вновь строящихся зданиях организаций,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bookmarkStart w:colFirst="0" w:colLast="0" w:name="1baon6m" w:id="78"/>
    <w:bookmarkEnd w:id="78"/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1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4.27. внесены изменения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1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</w:p>
    <w:bookmarkStart w:colFirst="0" w:colLast="0" w:name="3vac5uf" w:id="79"/>
    <w:bookmarkEnd w:id="79"/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Установку раковин в учебных помещениях следует предусматривать, с учетом росто-возрастных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</w:t>
      </w:r>
    </w:p>
    <w:bookmarkStart w:colFirst="0" w:colLast="0" w:name="2afmg28" w:id="80"/>
    <w:bookmarkEnd w:id="80"/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Рядом с умывальными раковинами должны быть мыло и полотенца.</w:t>
      </w:r>
    </w:p>
    <w:bookmarkStart w:colFirst="0" w:colLast="0" w:name="pkwqa1" w:id="81"/>
    <w:bookmarkEnd w:id="81"/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2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4.28 внесены изменения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2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</w:p>
    <w:bookmarkStart w:colFirst="0" w:colLast="0" w:name="39kk8xu" w:id="82"/>
    <w:bookmarkEnd w:id="82"/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Полы во всех помещениях должны быть без щелей, дефектов и механических повреждений.</w:t>
      </w:r>
    </w:p>
    <w:bookmarkStart w:colFirst="0" w:colLast="0" w:name="1opuj5n" w:id="83"/>
    <w:bookmarkEnd w:id="83"/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bookmarkStart w:colFirst="0" w:colLast="0" w:name="48pi1tg" w:id="84"/>
    <w:bookmarkEnd w:id="84"/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4.31. Все строительные и отделочные материалы должны быть безвредны для здоровья детей.</w:t>
      </w:r>
    </w:p>
    <w:bookmarkStart w:colFirst="0" w:colLast="0" w:name="2nusc19" w:id="85"/>
    <w:bookmarkEnd w:id="85"/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2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4.32 внесены изменения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2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</w:p>
    <w:bookmarkStart w:colFirst="0" w:colLast="0" w:name="1302m92" w:id="86"/>
    <w:bookmarkEnd w:id="86"/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2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4.33 внесены изменения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2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4.33. В состав общеобразовательной организации как структурное подразделение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В составе помещений интерната при общеобразовательной организации должны быть предусмотрены: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- спальные помещения отдельно для мальчиков и девочек площадью не менее 4,0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2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одного человека;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- помещения для самоподготовки, площадью не менее 2,5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одного человека;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- комнаты отдыха и психологической разгрузки;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- комнаты для сушки одежды и обуви;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- помещения для стирки и глажки личных вещей;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- помещение для хранения личных вещей;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- помещение для медицинского обслуживания: кабинет врача и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изолятор;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- административно-хозяйственные помещения.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</w:p>
    <w:bookmarkStart w:colFirst="0" w:colLast="0" w:name="3mzq4wv" w:id="87"/>
    <w:bookmarkEnd w:id="87"/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2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4.34 внесены изменения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2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4.34. Уровни шума в помещениях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bookmarkStart w:colFirst="0" w:colLast="0" w:name="2250f4o" w:id="88"/>
    <w:bookmarkEnd w:id="88"/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3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наименование внесены изменения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3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наименования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Style w:val="Heading1"/>
        <w:rPr/>
      </w:pPr>
      <w:r w:rsidDel="00000000" w:rsidR="00000000" w:rsidRPr="00000000">
        <w:rPr>
          <w:rtl w:val="0"/>
        </w:rPr>
        <w:t xml:space="preserve">V. Требования к помещениям и оборудованию общеобразовательных организаций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bookmarkStart w:colFirst="0" w:colLast="0" w:name="haapch" w:id="89"/>
    <w:bookmarkEnd w:id="89"/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3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5.1 внесены изменения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3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5.1. 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Каждый обучающийся обеспечивается рабочим местом (за партой или столом, игровыми модулями и другими) в соответствии с его ростом.</w:t>
      </w:r>
    </w:p>
    <w:bookmarkStart w:colFirst="0" w:colLast="0" w:name="319y80a" w:id="90"/>
    <w:bookmarkEnd w:id="90"/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bookmarkStart w:colFirst="0" w:colLast="0" w:name="1gf8i83" w:id="91"/>
    <w:bookmarkEnd w:id="91"/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3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5.3 внесены изменения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3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7-15°. Передний край поверхности сиденья должен заходить за передний край рабочей плоскости парты на 4 см у парт 1-го номера, на 5-6 см - 2-го и 3-го номеров и на 7-8 см у парт 4-го номера.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Размеры учебной мебели в зависимости от роста обучающихся должны соответствовать значениям, приведенным в </w:t>
      </w:r>
      <w:hyperlink w:anchor="40ew0vw">
        <w:r w:rsidDel="00000000" w:rsidR="00000000" w:rsidRPr="00000000">
          <w:rPr>
            <w:b w:val="1"/>
            <w:color w:val="106bbe"/>
            <w:rtl w:val="0"/>
          </w:rPr>
          <w:t xml:space="preserve">таблице 1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bookmarkStart w:colFirst="0" w:colLast="0" w:name="40ew0vw" w:id="92"/>
    <w:bookmarkEnd w:id="92"/>
    <w:p w:rsidR="00000000" w:rsidDel="00000000" w:rsidP="00000000" w:rsidRDefault="00000000" w:rsidRPr="00000000" w14:paraId="0000015D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Таблица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Style w:val="Heading1"/>
        <w:rPr/>
      </w:pPr>
      <w:r w:rsidDel="00000000" w:rsidR="00000000" w:rsidRPr="00000000">
        <w:rPr>
          <w:rtl w:val="0"/>
        </w:rPr>
        <w:t xml:space="preserve">Размеры мебели и ее маркировка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680"/>
        <w:gridCol w:w="2240"/>
        <w:gridCol w:w="2380"/>
        <w:gridCol w:w="1960"/>
        <w:gridCol w:w="1960"/>
        <w:tblGridChange w:id="0">
          <w:tblGrid>
            <w:gridCol w:w="1680"/>
            <w:gridCol w:w="2240"/>
            <w:gridCol w:w="2380"/>
            <w:gridCol w:w="1960"/>
            <w:gridCol w:w="1960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Номера мебели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ГОСТам 11015-93 11016-93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Группа роста (в 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Высота над полом крышки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края стола, обращенного к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ученику, по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ГОСТу 11015-93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 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Цвет маркировки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Высота над полом переднего края сиденья по ГОСТу 11016-93 (в мм)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1000 - 1150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Оранжевый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1150 - 1300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Фиолетовый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1300 - 1450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Желтый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1450 - 1600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Красный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1600 - 1750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Зеленый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Свыше 1750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Голубой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460</w:t>
            </w:r>
          </w:p>
        </w:tc>
      </w:tr>
    </w:tbl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Допускается совмещенный вариант использования разных видов ученической мебели (парты, конторки).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- 15 - 17°.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Продолжительность непрерывной работы за конторкой для обучающихся начального общего образования не должна превышать 7 - 10 мин, а для обучающихся основного общего и среднего общего образования - 15 минут.</w:t>
      </w:r>
    </w:p>
    <w:bookmarkStart w:colFirst="0" w:colLast="0" w:name="2fk6b3p" w:id="93"/>
    <w:bookmarkEnd w:id="93"/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bookmarkStart w:colFirst="0" w:colLast="0" w:name="upglbi" w:id="94"/>
    <w:bookmarkEnd w:id="94"/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Детей с нарушением зрения рекомендуется рассаживать на ближние к классной доске парты.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Детей, часто болеющих ОРЗ, ангинами, простудными заболеваниями, следует рассаживать дальше от наружной стены.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</w:t>
      </w:r>
      <w:hyperlink w:anchor="1yib0wl">
        <w:r w:rsidDel="00000000" w:rsidR="00000000" w:rsidRPr="00000000">
          <w:rPr>
            <w:b w:val="1"/>
            <w:color w:val="106bbe"/>
            <w:rtl w:val="0"/>
          </w:rPr>
          <w:t xml:space="preserve">приложения 1</w:t>
        </w:r>
      </w:hyperlink>
      <w:r w:rsidDel="00000000" w:rsidR="00000000" w:rsidRPr="00000000">
        <w:rPr>
          <w:rtl w:val="0"/>
        </w:rPr>
        <w:t xml:space="preserve"> настоящих санитарных правил.</w:t>
      </w:r>
    </w:p>
    <w:bookmarkStart w:colFirst="0" w:colLast="0" w:name="3ep43zb" w:id="95"/>
    <w:bookmarkEnd w:id="95"/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3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5.6 внесены изменения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3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5.6. При оборудовании учебных помещений соблюдаются следующие размеры проходов и расстояния в сантиметрах: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- между рядами двухместных столов - не менее 60;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- между рядом столов и наружной продольной стеной - не менее 50 - 70;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- между рядом столов и внутренней продольной стеной (перегородкой) или шкафами, стоящими вдоль этой стены, - не менее 50;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- от демонстрационного стола до учебной доски - не менее 100;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- от первой парты до учебной доски - не менее 240;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- наибольшая удаленность последнего места обучающегося от учебной доски - 860;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- высота нижнего края учебной доски над полом - 70 - 90;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Угол видимости доски от края доски длиной 3,0 м. до середины крайнего места обучающегося за передним столом должен быть не менее 35 градусов для обучающихся основного общего и среднего общего образования и не менее 45 градусов для обучающихся начального общего образования.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Самое удаленное от окон место занятий не должно находиться далее 6,0 м.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В общеобразовательных организациях первого климатического района расстояние столов (парт) от наружной стены должно быть не менее 1,0 м.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bookmarkStart w:colFirst="0" w:colLast="0" w:name="1tuee74" w:id="96"/>
    <w:bookmarkEnd w:id="96"/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Во вновь строящихся зданиях </w:t>
      </w:r>
      <w:r w:rsidDel="00000000" w:rsidR="00000000" w:rsidRPr="00000000">
        <w:rPr>
          <w:b w:val="1"/>
          <w:color w:val="26282f"/>
          <w:rtl w:val="0"/>
        </w:rPr>
        <w:t xml:space="preserve">общеобразовательных организаций</w:t>
      </w:r>
      <w:r w:rsidDel="00000000" w:rsidR="00000000" w:rsidRPr="00000000">
        <w:rPr>
          <w:rtl w:val="0"/>
        </w:rPr>
        <w:t xml:space="preserve">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bookmarkStart w:colFirst="0" w:colLast="0" w:name="4du1wux" w:id="97"/>
    <w:bookmarkEnd w:id="97"/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3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5.7 внесены изменения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3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покрытие.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bookmarkStart w:colFirst="0" w:colLast="0" w:name="2szc72q" w:id="98"/>
    <w:bookmarkEnd w:id="98"/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bookmarkStart w:colFirst="0" w:colLast="0" w:name="184mhaj" w:id="99"/>
    <w:bookmarkEnd w:id="99"/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Кабинет химии и лаборантская оборудуются вытяжными шкафами.</w:t>
      </w:r>
    </w:p>
    <w:bookmarkStart w:colFirst="0" w:colLast="0" w:name="3s49zyc" w:id="100"/>
    <w:bookmarkEnd w:id="100"/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bookmarkStart w:colFirst="0" w:colLast="0" w:name="279ka65" w:id="101"/>
    <w:bookmarkEnd w:id="101"/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5.10. Мастерские для трудового обучения должны иметь площадь из расчета 6,0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Столярные и слесарные верстаки должны соответствовать росту обучающихся и оснащаться подставками для ног.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Размеры инструментов, используемые для столярных и слесарных работ, должны соответствовать возрасту и росту обучающихся (</w:t>
      </w:r>
      <w:hyperlink w:anchor="4ihyjke">
        <w:r w:rsidDel="00000000" w:rsidR="00000000" w:rsidRPr="00000000">
          <w:rPr>
            <w:b w:val="1"/>
            <w:color w:val="106bbe"/>
            <w:rtl w:val="0"/>
          </w:rPr>
          <w:t xml:space="preserve">приложение 2</w:t>
        </w:r>
      </w:hyperlink>
      <w:r w:rsidDel="00000000" w:rsidR="00000000" w:rsidRPr="00000000">
        <w:rPr>
          <w:rtl w:val="0"/>
        </w:rPr>
        <w:t xml:space="preserve"> настоящих санитарных правил).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</w:p>
    <w:bookmarkStart w:colFirst="0" w:colLast="0" w:name="meukdy" w:id="102"/>
    <w:bookmarkEnd w:id="102"/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4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5.11 внесены изменения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4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bookmarkStart w:colFirst="0" w:colLast="0" w:name="36ei31r" w:id="103"/>
    <w:bookmarkEnd w:id="103"/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bookmarkStart w:colFirst="0" w:colLast="0" w:name="1ljsd9k" w:id="104"/>
    <w:bookmarkEnd w:id="104"/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bookmarkStart w:colFirst="0" w:colLast="0" w:name="45jfvxd" w:id="105"/>
    <w:bookmarkEnd w:id="105"/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4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5.14 внесены изменения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4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bookmarkStart w:colFirst="0" w:colLast="0" w:name="2koq656" w:id="106"/>
    <w:bookmarkEnd w:id="106"/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bookmarkStart w:colFirst="0" w:colLast="0" w:name="zu0gcz" w:id="107"/>
    <w:bookmarkEnd w:id="107"/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</w:p>
    <w:bookmarkStart w:colFirst="0" w:colLast="0" w:name="3jtnz0s" w:id="108"/>
    <w:bookmarkEnd w:id="108"/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bookmarkStart w:colFirst="0" w:colLast="0" w:name="1yyy98l" w:id="109"/>
    <w:bookmarkEnd w:id="109"/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 х 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1,1м, между изголовьями двух кроватей - 0,3 - 0,4 м.</w:t>
      </w:r>
    </w:p>
    <w:bookmarkStart w:colFirst="0" w:colLast="0" w:name="4iylrwe" w:id="110"/>
    <w:bookmarkEnd w:id="110"/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4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глава V дополнена пунктом 5.19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5.19. Вместимость малокомплектных общеобразовательных организаций определяется заданием на проектирование.</w:t>
      </w:r>
    </w:p>
    <w:bookmarkStart w:colFirst="0" w:colLast="0" w:name="2y3w247" w:id="111"/>
    <w:bookmarkEnd w:id="111"/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5.19.1. 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 При спортивных залах оборудуются раздельные для мальчиков и девочек душевые, туалеты.</w:t>
      </w:r>
    </w:p>
    <w:bookmarkStart w:colFirst="0" w:colLast="0" w:name="1d96cc0" w:id="112"/>
    <w:bookmarkEnd w:id="112"/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задания.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При проектировании общеобразовательной организации помещения раздевальных при спортивном зале предусматриваются площадью не менее 14,0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каждая.</w:t>
      </w:r>
    </w:p>
    <w:bookmarkStart w:colFirst="0" w:colLast="0" w:name="3x8tuzt" w:id="113"/>
    <w:bookmarkEnd w:id="113"/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5.19.3. В составе производственных помещений пищеблока предусматриваются следующие помещения: обработки овощей, заготовочный и горячий цеха, моечная для раздельного мытья столовой и кухонной посуды.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Хранение пищевых продуктов и продовольственного сырья должно осуществляться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</w:p>
    <w:bookmarkStart w:colFirst="0" w:colLast="0" w:name="2ce457m" w:id="114"/>
    <w:bookmarkEnd w:id="114"/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5.19.4. Содержание и организация работы столовой в части объемно- 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 и перевозке пищевых продуктов, ежедневному ведению необходимой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Режим питания и кратность приема пищи должны устанавливаться в зависимости от времени пребывания обучающихся в организации</w:t>
      </w:r>
      <w:hyperlink r:id="rId147">
        <w:r w:rsidDel="00000000" w:rsidR="00000000" w:rsidRPr="00000000">
          <w:rPr>
            <w:b w:val="1"/>
            <w:color w:val="106bbe"/>
            <w:rtl w:val="0"/>
          </w:rPr>
          <w:t xml:space="preserve">*</w:t>
        </w:r>
      </w:hyperlink>
      <w:r w:rsidDel="00000000" w:rsidR="00000000" w:rsidRPr="00000000">
        <w:rPr>
          <w:rtl w:val="0"/>
        </w:rPr>
        <w:t xml:space="preserve">.</w:t>
      </w:r>
    </w:p>
    <w:bookmarkStart w:colFirst="0" w:colLast="0" w:name="rjefff" w:id="115"/>
    <w:bookmarkEnd w:id="115"/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5.19.5. Поверхность стен, полов и потолков помещений медицинского назначения (кабинета врача для осмотра детей и процедурного кабинета) должна быть гладкой, без дефектов, легкодоступной для влажной уборки и устойчивой к обработке моющими и дезинфекционными средствами. Используемые панели должны иметь гладкую поверхность.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Площадь кабинета врача предусматривается не менее 12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, процедурного - не менее 12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В помещениях медицинского назначения должны быть установлены умывальники с подводкой горячей и холодной воды, оборудованные смесителями.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Помещения должны иметь естественное освещение.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Искусственная освещенность, источник света, тип лампы принимаются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Необходимо предусмотреть помещение и (или) место для временной изоляции заболевших обучающихся.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bookmarkStart w:colFirst="0" w:colLast="0" w:name="3bj1y38" w:id="116"/>
    <w:bookmarkEnd w:id="116"/>
    <w:p w:rsidR="00000000" w:rsidDel="00000000" w:rsidP="00000000" w:rsidRDefault="00000000" w:rsidRPr="00000000" w14:paraId="000001D8">
      <w:pPr>
        <w:pStyle w:val="Heading1"/>
        <w:rPr/>
      </w:pPr>
      <w:r w:rsidDel="00000000" w:rsidR="00000000" w:rsidRPr="00000000">
        <w:rPr>
          <w:rtl w:val="0"/>
        </w:rPr>
        <w:t xml:space="preserve">VI. Требования к воздушно-тепловому режиму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bookmarkStart w:colFirst="0" w:colLast="0" w:name="1qoc8b1" w:id="117"/>
    <w:bookmarkEnd w:id="117"/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5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6.1. внесены изменения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5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6.1. Здания общеобразовательных организаций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bookmarkStart w:colFirst="0" w:colLast="0" w:name="4anzqyu" w:id="118"/>
    <w:bookmarkEnd w:id="118"/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Обследование технического состояния вентиляции проводится специализированными организациями через 2 года после ввода здания в эксплуатацию, в дальнейшем - не реже 1 раза в 10 лет. При обследовании технического состояния вентиляции осуществляются инструментальные измерения объемов вытяжки воздуха.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Паровое отопление в учреждениях не используется. При установке ограждений отопительных приборов используемые материалы должны быть безвредны для здоровья детей.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Ограждения из древесно-стружечных плит и других полимерных материалов не допускаются.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Не допускается использование переносных обогревательных приборов, а также обогревателей с инфракрасным излучением.</w:t>
      </w:r>
    </w:p>
    <w:bookmarkStart w:colFirst="0" w:colLast="0" w:name="2pta16n" w:id="119"/>
    <w:bookmarkEnd w:id="119"/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5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6.2 внесены изменения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5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18 - 24°С; в спортзале и комнатах для проведения секционных занятий, мастерских - 17 - 20°С; спальне, игровых комнатах, помещениях подразделений дошкольного образования и пришкольного интерната, - 20 - 24°С; медицинских кабинетах, раздевальных комнатах спортивного зала - 20 - 22°С, душевых - 24 - 25°С, санитарных узлах и комнатах личной гигиены должна составлять 19 - 21°С, душевых - 25°С.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Для контроля температурного режима учебные помещения и кабинеты должны быть оснащены бытовыми термометрами.</w:t>
      </w:r>
    </w:p>
    <w:bookmarkStart w:colFirst="0" w:colLast="0" w:name="14ykbeg" w:id="120"/>
    <w:bookmarkEnd w:id="120"/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5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6.3 внесены изменения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5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6.3. Во внеучебное время при отсутствии детей в помещениях общеобразовательной организации должна поддерживаться температура не ниже 15°С.</w:t>
      </w:r>
    </w:p>
    <w:bookmarkStart w:colFirst="0" w:colLast="0" w:name="3oy7u29" w:id="121"/>
    <w:bookmarkEnd w:id="121"/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5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6.4 внесены изменения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5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6.4. В помещениях общеобразовательных организаций относительная влажность воздуха должна составлять 40 - 60%, скорость движения воздуха не более 0,1 м/сек.</w:t>
      </w:r>
    </w:p>
    <w:bookmarkStart w:colFirst="0" w:colLast="0" w:name="243i4a2" w:id="122"/>
    <w:bookmarkEnd w:id="122"/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5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6.5 внесены изменения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5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6.5. При наличии печного отопления в существующих зданиях общеобразовательных организаций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Для вновь строящихся и реконструируемых зданий общеобразовательных организаций печное отопление не допускается.</w:t>
      </w:r>
    </w:p>
    <w:bookmarkStart w:colFirst="0" w:colLast="0" w:name="j8sehv" w:id="123"/>
    <w:bookmarkEnd w:id="123"/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</w:t>
      </w:r>
      <w:hyperlink w:anchor="338fx5o">
        <w:r w:rsidDel="00000000" w:rsidR="00000000" w:rsidRPr="00000000">
          <w:rPr>
            <w:b w:val="1"/>
            <w:color w:val="106bbe"/>
            <w:rtl w:val="0"/>
          </w:rPr>
          <w:t xml:space="preserve">таблице 2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</w:r>
    </w:p>
    <w:bookmarkStart w:colFirst="0" w:colLast="0" w:name="338fx5o" w:id="124"/>
    <w:bookmarkEnd w:id="124"/>
    <w:p w:rsidR="00000000" w:rsidDel="00000000" w:rsidP="00000000" w:rsidRDefault="00000000" w:rsidRPr="00000000" w14:paraId="000001F6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Таблица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Style w:val="Heading1"/>
        <w:rPr/>
      </w:pPr>
      <w:r w:rsidDel="00000000" w:rsidR="00000000" w:rsidRPr="00000000">
        <w:rPr>
          <w:rtl w:val="0"/>
        </w:rPr>
        <w:t xml:space="preserve">Рекомендуемая продолжительность сквозного проветривания учебных помещений в зависимости от температуры наружного воздуха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3360"/>
        <w:gridCol w:w="3360"/>
        <w:gridCol w:w="3500"/>
        <w:tblGridChange w:id="0">
          <w:tblGrid>
            <w:gridCol w:w="3360"/>
            <w:gridCol w:w="3360"/>
            <w:gridCol w:w="3500"/>
          </w:tblGrid>
        </w:tblGridChange>
      </w:tblGrid>
      <w:tr>
        <w:tc>
          <w:tcPr>
            <w:vMerge w:val="restart"/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Наружная температура, °С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Длительность проветривания помещения, мин.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малые перемены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большие перемены и между сменами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+ 10 до+6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4 - 10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25 - 35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+5 до 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3 - 7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20 - 30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0 до 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2 - 5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15 - 25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-5 до -10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1 - 3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10 - 15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Ниже -10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1 - 1,5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5 - 10</w:t>
            </w:r>
          </w:p>
        </w:tc>
      </w:tr>
    </w:tbl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</w:r>
    </w:p>
    <w:bookmarkStart w:colFirst="0" w:colLast="0" w:name="1idq7dh" w:id="125"/>
    <w:bookmarkEnd w:id="125"/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6.7. Уроки физической культуры и занятия спортивных секций следует проводить в хорошо аэрируемых спортивных залах.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Необходимо во время занятий в зале открывать одно или два окна с подветренной стороны при температуре наружного воздуха выше плюс 5°С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фрамугах. При температуре наружного воздуха ниже минус 10°С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При достижении температуры воздуха плюс 14°С проветривание в спортивном зале следует прекращать.</w:t>
      </w:r>
    </w:p>
    <w:bookmarkStart w:colFirst="0" w:colLast="0" w:name="42ddq1a" w:id="126"/>
    <w:bookmarkEnd w:id="126"/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bookmarkStart w:colFirst="0" w:colLast="0" w:name="2hio093" w:id="127"/>
    <w:bookmarkEnd w:id="127"/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6.9. При замене оконных блоков площадь остекления должна быть сохранена или увеличена.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Плоскость открытия окон должна обеспечивать режим проветривания.</w:t>
      </w:r>
    </w:p>
    <w:bookmarkStart w:colFirst="0" w:colLast="0" w:name="wnyagw" w:id="128"/>
    <w:bookmarkEnd w:id="128"/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6.10. Остекление окон должно быть выполнено из цельного стеклополотна. Замена разбитых стекол должна проводиться немедленно.</w:t>
      </w:r>
    </w:p>
    <w:bookmarkStart w:colFirst="0" w:colLast="0" w:name="3gnlt4p" w:id="129"/>
    <w:bookmarkEnd w:id="129"/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Механическая вытяжная вентиляция оборудуется в мастерских и кабинетах обслуживающего труда, где установлены плиты.</w:t>
      </w:r>
    </w:p>
    <w:bookmarkStart w:colFirst="0" w:colLast="0" w:name="1vsw3ci" w:id="130"/>
    <w:bookmarkEnd w:id="130"/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6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6.12 внесены изменения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6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6.12. Концентрации вредных веществ в воздухе помещений общеобразовательных организаций не должны превышать гигиенические нормативы для атмосферного воздуха населенных мест.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</w:r>
    </w:p>
    <w:bookmarkStart w:colFirst="0" w:colLast="0" w:name="4fsjm0b" w:id="131"/>
    <w:bookmarkEnd w:id="131"/>
    <w:p w:rsidR="00000000" w:rsidDel="00000000" w:rsidP="00000000" w:rsidRDefault="00000000" w:rsidRPr="00000000" w14:paraId="0000021E">
      <w:pPr>
        <w:pStyle w:val="Heading1"/>
        <w:rPr/>
      </w:pPr>
      <w:r w:rsidDel="00000000" w:rsidR="00000000" w:rsidRPr="00000000">
        <w:rPr>
          <w:rtl w:val="0"/>
        </w:rPr>
        <w:t xml:space="preserve">VII. Требования к естественному и искусственному освещению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bookmarkStart w:colFirst="0" w:colLast="0" w:name="2uxtw84" w:id="132"/>
    <w:bookmarkEnd w:id="132"/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7.1. Естественное освещение.</w:t>
      </w:r>
    </w:p>
    <w:bookmarkStart w:colFirst="0" w:colLast="0" w:name="1a346fx" w:id="133"/>
    <w:bookmarkEnd w:id="133"/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bookmarkStart w:colFirst="0" w:colLast="0" w:name="3u2rp3q" w:id="134"/>
    <w:bookmarkEnd w:id="134"/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7.1.2. 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bookmarkStart w:colFirst="0" w:colLast="0" w:name="2981zbj" w:id="135"/>
    <w:bookmarkEnd w:id="135"/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Не допускается направление основного светового потока спереди и сзади от обучающихся.</w:t>
      </w:r>
    </w:p>
    <w:bookmarkStart w:colFirst="0" w:colLast="0" w:name="odc9jc" w:id="136"/>
    <w:bookmarkEnd w:id="136"/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bookmarkStart w:colFirst="0" w:colLast="0" w:name="38czs75" w:id="137"/>
    <w:bookmarkEnd w:id="137"/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6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7.1.5 внесены изменения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6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7.1.5. В помещениях общеобразовательных организаций обеспечиваются нормированные значения коэффициента естественной освещенности (КЕО) в соответствии гигиеническими требованиями к естественному, искусственному, совмещенному освещению жилых и общественных зданий.</w:t>
      </w:r>
    </w:p>
    <w:bookmarkStart w:colFirst="0" w:colLast="0" w:name="1nia2ey" w:id="138"/>
    <w:bookmarkEnd w:id="138"/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двухстороннем боковом естественном освещении показатель КЕО вычисляется на средних рядах и должен составлять 1,5%.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Световой коэффициент (СК - отношение площади остекленной поверхности к площади пола) должен составлять не менее 1:6.</w:t>
      </w:r>
    </w:p>
    <w:bookmarkStart w:colFirst="0" w:colLast="0" w:name="47hxl2r" w:id="139"/>
    <w:bookmarkEnd w:id="139"/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7.1.7.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а также помещение кухни. Ориентация кабинетов информатики - на север, северо-восток.</w:t>
      </w:r>
    </w:p>
    <w:bookmarkStart w:colFirst="0" w:colLast="0" w:name="2mn7vak" w:id="140"/>
    <w:bookmarkEnd w:id="140"/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7.1.8. 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В нерабочем состоянии шторы необходимо размещать в простенках между окнами.</w:t>
      </w:r>
    </w:p>
    <w:bookmarkStart w:colFirst="0" w:colLast="0" w:name="11si5id" w:id="141"/>
    <w:bookmarkEnd w:id="141"/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7.1.9. Для рационального использования дневного света и равномерного освещения учебных помещений следует: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- не закрашивать оконные стекла;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- очистку и мытье стекол проводить по мере загрязнения, но не реже 2 раз в год (осенью и весной).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Продолжительность инсоляции в учебных помещениях и кабинетах должна быть непрерывной, по продолжительности не менее: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- 2,5 ч. в северной зоне (севернее 58° с.ш.);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- 2,0 ч. в центральной зоне (58 - 48° с.ш.);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- 1,5 ч. в южной зоне (южнее 48° с.ш.).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Допускается отсутствие инсоляции в учебных кабинетах информатики, физики, химии, рисования и черчения, спортивно-тренажерных залах, помещениях пищеблока, актового зала, административно-хозяйственных помещениях.</w:t>
      </w:r>
    </w:p>
    <w:bookmarkStart w:colFirst="0" w:colLast="0" w:name="3ls5o66" w:id="142"/>
    <w:bookmarkEnd w:id="142"/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7.2. Искусственное освещение.</w:t>
      </w:r>
    </w:p>
    <w:bookmarkStart w:colFirst="0" w:colLast="0" w:name="20xfydz" w:id="143"/>
    <w:bookmarkEnd w:id="143"/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6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7.2.1 внесены изменения</w:t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6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7.2.1. Во всех помещениях общеобразовательной организации обеспечиваются уровни искусственной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bookmarkStart w:colFirst="0" w:colLast="0" w:name="4kx3h1s" w:id="144"/>
    <w:bookmarkEnd w:id="144"/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6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пункт 7.2.2. изложен в новой редакции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6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7.2.2. 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цветоизлучения: белый, тепло-белый, естественно-белый.</w:t>
      </w:r>
    </w:p>
    <w:bookmarkStart w:colFirst="0" w:colLast="0" w:name="302dr9l" w:id="145"/>
    <w:bookmarkEnd w:id="145"/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6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пункт 7.2.3. изложен в новой редакции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6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7.2.3.Не используются в одном помещении для общего освещения источники света различной природы излучения.</w:t>
      </w:r>
    </w:p>
    <w:bookmarkStart w:colFirst="0" w:colLast="0" w:name="1f7o1he" w:id="146"/>
    <w:bookmarkEnd w:id="146"/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7.2.4. В учебных кабинетах, аудиториях,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- 200 лк, в рекреациях (на полу) - 150 лк.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лк.</w:t>
      </w:r>
    </w:p>
    <w:bookmarkStart w:colFirst="0" w:colLast="0" w:name="3z7bk57" w:id="147"/>
    <w:bookmarkEnd w:id="147"/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7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7.2.5. внесены изменения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7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bookmarkStart w:colFirst="0" w:colLast="0" w:name="2eclud0" w:id="148"/>
    <w:bookmarkEnd w:id="148"/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Рекомендуется светильники размещать выше верхнего края доски на 0,3 м и на 0,6 м в сторону класса перед доской.</w:t>
      </w:r>
    </w:p>
    <w:bookmarkStart w:colFirst="0" w:colLast="0" w:name="thw4kt" w:id="149"/>
    <w:bookmarkEnd w:id="149"/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bookmarkStart w:colFirst="0" w:colLast="0" w:name="3dhjn8m" w:id="150"/>
    <w:bookmarkEnd w:id="150"/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</w:p>
    <w:bookmarkStart w:colFirst="0" w:colLast="0" w:name="1smtxgf" w:id="151"/>
    <w:bookmarkEnd w:id="151"/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7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пункт 7.2.9. изложен в новой редакции</w:t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7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7.2.9. Очистка осветительной арматуры светильников проводится по мере загрязнения, но не реже 2 раз в год, и своевременно проводится замена вышедших из строя источников света.</w:t>
      </w:r>
    </w:p>
    <w:bookmarkStart w:colFirst="0" w:colLast="0" w:name="4cmhg48" w:id="152"/>
    <w:bookmarkEnd w:id="152"/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</w:r>
    </w:p>
    <w:bookmarkStart w:colFirst="0" w:colLast="0" w:name="2rrrqc1" w:id="153"/>
    <w:bookmarkEnd w:id="153"/>
    <w:p w:rsidR="00000000" w:rsidDel="00000000" w:rsidP="00000000" w:rsidRDefault="00000000" w:rsidRPr="00000000" w14:paraId="00000257">
      <w:pPr>
        <w:pStyle w:val="Heading1"/>
        <w:rPr/>
      </w:pPr>
      <w:r w:rsidDel="00000000" w:rsidR="00000000" w:rsidRPr="00000000">
        <w:rPr>
          <w:rtl w:val="0"/>
        </w:rPr>
        <w:t xml:space="preserve">VIII. Требования к водоснабжению и канализации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</w:r>
    </w:p>
    <w:bookmarkStart w:colFirst="0" w:colLast="0" w:name="16x20ju" w:id="154"/>
    <w:bookmarkEnd w:id="154"/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7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8.1 внесены изменения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7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8.1. Здания общеобразовательных организаций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bookmarkStart w:colFirst="0" w:colLast="0" w:name="3qwpj7n" w:id="155"/>
    <w:bookmarkEnd w:id="155"/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Холодным и горячим централизованным водоснабжением обеспечиваются помещения общеобразовательной организации, дошкольного образования и интерната при общеобразовательной организации,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общеобразовательных организаций.</w:t>
      </w:r>
    </w:p>
    <w:bookmarkStart w:colFirst="0" w:colLast="0" w:name="261ztfg" w:id="156"/>
    <w:bookmarkEnd w:id="156"/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7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8.2 внесены изменения</w:t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7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8.2.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общеобразовательной организации и дошкольного образования и устройства систем подогрева воды.</w:t>
      </w:r>
    </w:p>
    <w:bookmarkStart w:colFirst="0" w:colLast="0" w:name="l7a3n9" w:id="157"/>
    <w:bookmarkEnd w:id="157"/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7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8.3 внесены изменения</w:t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7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8.3. Общеобразовательные организации обеспечивают водой, отвечающей гигиеническим требованиям к качеству и безопасности воды питьевого водоснабжения.</w:t>
      </w:r>
    </w:p>
    <w:bookmarkStart w:colFirst="0" w:colLast="0" w:name="356xmb2" w:id="158"/>
    <w:bookmarkEnd w:id="158"/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8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8.4 внесены изменения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8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8.4. В зданиях общеобразовательных организаций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bookmarkStart w:colFirst="0" w:colLast="0" w:name="1kc7wiv" w:id="159"/>
    <w:bookmarkEnd w:id="159"/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8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пункт 8.5 изложен в новой редакции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8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8.5. В неканализованных районах здания общеобразовательной организации оборудуются внутренней канализацией с устройством выгреба или септика или локальных очистных сооружений. При строительстве общеобразовательных организаций в неканализованных районах не допускается устройство надворных туалетов.</w:t>
      </w:r>
    </w:p>
    <w:bookmarkStart w:colFirst="0" w:colLast="0" w:name="44bvf6o" w:id="160"/>
    <w:bookmarkEnd w:id="160"/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8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8.6 внесены изменения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8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8.6. В общеобразовательных организациях питьевой режим обучающихся организуется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</w:r>
    </w:p>
    <w:bookmarkStart w:colFirst="0" w:colLast="0" w:name="2jh5peh" w:id="161"/>
    <w:bookmarkEnd w:id="161"/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8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наименование внесены изменения</w:t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8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наименования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Style w:val="Heading1"/>
        <w:rPr/>
      </w:pPr>
      <w:r w:rsidDel="00000000" w:rsidR="00000000" w:rsidRPr="00000000">
        <w:rPr>
          <w:rtl w:val="0"/>
        </w:rPr>
        <w:t xml:space="preserve">IX. Требования к помещениям и оборудованию общеобразовательных организаций, размещенных в приспособленных зданиях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</w:r>
    </w:p>
    <w:bookmarkStart w:colFirst="0" w:colLast="0" w:name="ymfzma" w:id="162"/>
    <w:bookmarkEnd w:id="162"/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8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9.1 внесены изменения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8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9.1. Размещение общеобразовательных организаций в приспособленных помещениях возможно на время проведения капитального ремонта (реконструкции) существующих основных зданий общеобразовательных организаций.</w:t>
      </w:r>
    </w:p>
    <w:bookmarkStart w:colFirst="0" w:colLast="0" w:name="3im3ia3" w:id="163"/>
    <w:bookmarkEnd w:id="163"/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9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9.2 внесены изменения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9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9.2. При размещении общеобразовательной организации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административно-хозяйственные помещения, санузлы, гардероб.</w:t>
      </w:r>
    </w:p>
    <w:bookmarkStart w:colFirst="0" w:colLast="0" w:name="1xrdshw" w:id="164"/>
    <w:bookmarkEnd w:id="164"/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bookmarkStart w:colFirst="0" w:colLast="0" w:name="4hr1b5p" w:id="165"/>
    <w:bookmarkEnd w:id="165"/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9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9.4 внесены изменения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9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общеобразовательной организации, при условии соответствия их требованиям к устройству и содержанию мест занятий по физической культуре и спорту.</w:t>
      </w:r>
    </w:p>
    <w:bookmarkStart w:colFirst="0" w:colLast="0" w:name="2wwbldi" w:id="166"/>
    <w:bookmarkEnd w:id="166"/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9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9.5 внесены изменения</w:t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9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9.5. Для малокомплектных общеобразовательных организаций,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</w:r>
    </w:p>
    <w:bookmarkStart w:colFirst="0" w:colLast="0" w:name="1c1lvlb" w:id="167"/>
    <w:bookmarkEnd w:id="167"/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9.6. При отсутствии гардероба допускается оборудование индивидуальных шкафчиков, расположенных в рекреациях, коридорах.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</w:r>
    </w:p>
    <w:bookmarkStart w:colFirst="0" w:colLast="0" w:name="3w19e94" w:id="168"/>
    <w:bookmarkEnd w:id="168"/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9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наименование внесены изменения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9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наименования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Style w:val="Heading1"/>
        <w:rPr/>
      </w:pPr>
      <w:r w:rsidDel="00000000" w:rsidR="00000000" w:rsidRPr="00000000">
        <w:rPr>
          <w:rtl w:val="0"/>
        </w:rPr>
        <w:t xml:space="preserve">X. Гигиенические требования к режиму образовательной деятельности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</w:r>
    </w:p>
    <w:bookmarkStart w:colFirst="0" w:colLast="0" w:name="2b6jogx" w:id="169"/>
    <w:bookmarkEnd w:id="169"/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9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10.1 внесены изменения</w:t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19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bookmarkStart w:colFirst="0" w:colLast="0" w:name="qbtyoq" w:id="170"/>
    <w:bookmarkEnd w:id="170"/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светонесущей стены, требований к естественному и искусственному освещению.</w:t>
      </w:r>
    </w:p>
    <w:bookmarkStart w:colFirst="0" w:colLast="0" w:name="3abhhcj" w:id="171"/>
    <w:bookmarkEnd w:id="171"/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При наличии необходимых условий и средств для обучения возможно деление классов по учебным предметам на группы.</w:t>
      </w:r>
    </w:p>
    <w:bookmarkStart w:colFirst="0" w:colLast="0" w:name="1pgrrkc" w:id="172"/>
    <w:bookmarkEnd w:id="172"/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0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10.2 внесены изменения</w:t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0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10.2. Обучение детей, не достигших 6 лет 6 месяцев к началу учебного года, рекомендуется проводить в условиях дошкольной организации, осуществляющей образовательную деятельность или в общеобразовательной организации с соблюдением всех гигиенических требований к условиям и организации образовательной деятельности для детей дошкольного возраста.</w:t>
      </w:r>
    </w:p>
    <w:bookmarkStart w:colFirst="0" w:colLast="0" w:name="49gfa85" w:id="173"/>
    <w:bookmarkEnd w:id="173"/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bookmarkStart w:colFirst="0" w:colLast="0" w:name="2olpkfy" w:id="174"/>
    <w:bookmarkEnd w:id="174"/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0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10.4 внесены изменения</w:t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0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10.4. Учебные занятия следует начинать не ранее 8 часов. Проведение нулевых уроков не допускается.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В учреждениях с углубленным изучением отдельных предметов, лицеях и гимназиях, обучение проводят только в первую смену.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В учреждениях, работающих в две смены, обучение 1-х, 5-х, выпускных 9-х и 11-х классов и классов компенсирующего обучения должно быть организовано в первую смену.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Обучение в 3 смены в общеобразовательных организациях не допускается.</w:t>
      </w:r>
    </w:p>
    <w:bookmarkStart w:colFirst="0" w:colLast="0" w:name="13qzunr" w:id="175"/>
    <w:bookmarkEnd w:id="175"/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0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пункт 10.5 изложен в новой редакции</w:t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0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/>
      </w:pPr>
      <w:hyperlink r:id="rId206">
        <w:r w:rsidDel="00000000" w:rsidR="00000000" w:rsidRPr="00000000">
          <w:rPr>
            <w:b w:val="1"/>
            <w:color w:val="106bbe"/>
            <w:rtl w:val="0"/>
          </w:rPr>
          <w:t xml:space="preserve">10.5.</w:t>
        </w:r>
      </w:hyperlink>
      <w:r w:rsidDel="00000000" w:rsidR="00000000" w:rsidRPr="00000000">
        <w:rPr>
          <w:rtl w:val="0"/>
        </w:rPr>
        <w:t xml:space="preserve"> Основная образовательная программа реализуется через организацию урочной и внеурочной деятельности. Общий объем нагрузки и максимальный объем аудиторной нагрузки на обучающихся не должен превышать требований, установленных в </w:t>
      </w:r>
      <w:hyperlink w:anchor="3nqndbk">
        <w:r w:rsidDel="00000000" w:rsidR="00000000" w:rsidRPr="00000000">
          <w:rPr>
            <w:b w:val="1"/>
            <w:color w:val="106bbe"/>
            <w:rtl w:val="0"/>
          </w:rPr>
          <w:t xml:space="preserve">таблице 3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</w:r>
    </w:p>
    <w:bookmarkStart w:colFirst="0" w:colLast="0" w:name="3nqndbk" w:id="176"/>
    <w:bookmarkEnd w:id="176"/>
    <w:p w:rsidR="00000000" w:rsidDel="00000000" w:rsidP="00000000" w:rsidRDefault="00000000" w:rsidRPr="00000000" w14:paraId="000002A7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Таблица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Style w:val="Heading1"/>
        <w:rPr/>
      </w:pPr>
      <w:r w:rsidDel="00000000" w:rsidR="00000000" w:rsidRPr="00000000">
        <w:rPr>
          <w:rtl w:val="0"/>
        </w:rPr>
        <w:t xml:space="preserve">Гигиенические требования к максимальному общему объему недельной образовательной нагрузки обучающихся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380"/>
        <w:gridCol w:w="2380"/>
        <w:gridCol w:w="2380"/>
        <w:gridCol w:w="3080"/>
        <w:tblGridChange w:id="0">
          <w:tblGrid>
            <w:gridCol w:w="2380"/>
            <w:gridCol w:w="2380"/>
            <w:gridCol w:w="2380"/>
            <w:gridCol w:w="3080"/>
          </w:tblGrid>
        </w:tblGridChange>
      </w:tblGrid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Максимально допустимая аудиторная недельная нагрузка (в академических часах)</w:t>
            </w:r>
            <w:hyperlink w:anchor="22vxnjd"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106bbe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*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Максимально допустимый недельный объем нагрузки внеурочной деятельности (в академических часах)</w:t>
            </w:r>
            <w:hyperlink w:anchor="i17xr6"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106bbe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**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6-ти дневной неделе, не более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5-ти дневной неделе, не более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Независимо от продолжительности учебной недели, не более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2 - 4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8 - 9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10 - 11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6282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Примечание: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22vxnjd" w:id="177"/>
          <w:bookmarkEnd w:id="177"/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</w:p>
          <w:bookmarkStart w:colFirst="0" w:colLast="0" w:name="i17xr6" w:id="178"/>
          <w:bookmarkEnd w:id="178"/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 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      </w:r>
          </w:p>
        </w:tc>
      </w:tr>
    </w:tbl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bookmarkStart w:colFirst="0" w:colLast="0" w:name="320vgez" w:id="179"/>
    <w:bookmarkEnd w:id="179"/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0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10.6 внесены изменения</w:t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0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10.6. 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bookmarkStart w:colFirst="0" w:colLast="0" w:name="1h65qms" w:id="180"/>
    <w:bookmarkEnd w:id="180"/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- для обучающихся 1-х классов - не должен превышать 4 уроков;</w:t>
      </w:r>
    </w:p>
    <w:bookmarkStart w:colFirst="0" w:colLast="0" w:name="415t9al" w:id="181"/>
    <w:bookmarkEnd w:id="181"/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- для обучающихся 2-4-х классов - не более 5 уроков;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- для обучающихся 5-6-х классов - не более 6 уроков;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- для обучающихся 7-11-х классов - не более 7 уроков.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bookmarkStart w:colFirst="0" w:colLast="0" w:name="2gb3jie" w:id="182"/>
    <w:bookmarkEnd w:id="182"/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Общий объем нагрузки в течение дня не должен превышать:</w:t>
      </w:r>
    </w:p>
    <w:bookmarkStart w:colFirst="0" w:colLast="0" w:name="vgdtq7" w:id="183"/>
    <w:bookmarkEnd w:id="183"/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- для обучающихся 1-х классов - 4 уроков и один раз в неделю 5 уроков за счет урока физической культуры;</w:t>
      </w:r>
    </w:p>
    <w:bookmarkStart w:colFirst="0" w:colLast="0" w:name="3fg1ce0" w:id="184"/>
    <w:bookmarkEnd w:id="184"/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- для обучающихся 2 - 4 классов - 5 уроков и один раз в неделю 6 уроков за счет урока физической культуры;</w:t>
      </w:r>
    </w:p>
    <w:bookmarkStart w:colFirst="0" w:colLast="0" w:name="1ulbmlt" w:id="185"/>
    <w:bookmarkEnd w:id="185"/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- для обучающихся 5 - 7 классов - не более 7 уроков;</w:t>
      </w:r>
    </w:p>
    <w:bookmarkStart w:colFirst="0" w:colLast="0" w:name="4ekz59m" w:id="186"/>
    <w:bookmarkEnd w:id="186"/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- для обучающихся 8 - 11 классов - не более 8 уроков.</w:t>
      </w:r>
    </w:p>
    <w:bookmarkStart w:colFirst="0" w:colLast="0" w:name="2tq9fhf" w:id="187"/>
    <w:bookmarkEnd w:id="187"/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10.7. Расписание уроков составляют с учетом дневной и недельной умственной работоспособности обучающихся и шкалой трудности учебных предметов (</w:t>
      </w:r>
      <w:hyperlink w:anchor="3ws6mnt">
        <w:r w:rsidDel="00000000" w:rsidR="00000000" w:rsidRPr="00000000">
          <w:rPr>
            <w:b w:val="1"/>
            <w:color w:val="106bbe"/>
            <w:rtl w:val="0"/>
          </w:rPr>
          <w:t xml:space="preserve">приложение 3</w:t>
        </w:r>
      </w:hyperlink>
      <w:r w:rsidDel="00000000" w:rsidR="00000000" w:rsidRPr="00000000">
        <w:rPr>
          <w:rtl w:val="0"/>
        </w:rPr>
        <w:t xml:space="preserve"> настоящих санитарных правил).</w:t>
      </w:r>
    </w:p>
    <w:bookmarkStart w:colFirst="0" w:colLast="0" w:name="18vjpp8" w:id="188"/>
    <w:bookmarkEnd w:id="188"/>
    <w:p w:rsidR="00000000" w:rsidDel="00000000" w:rsidP="00000000" w:rsidRDefault="00000000" w:rsidRPr="00000000" w14:paraId="00000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Постановлением Главного государственного санитарного врача РФ от 24 ноября 2015 г. N 81 в пункт 10.8 внесены изменения</w:t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0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10.8. При составлении расписания уроков следует чередовать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Для обучающихся 1-х классов наиболее трудные предметы должны проводить на 2-м уроке; 2 - 4-х классов - 2 - 3-м уроках; для обучающихся 5 - 11-х классов на 2 - 4-м уроках.</w:t>
      </w:r>
    </w:p>
    <w:bookmarkStart w:colFirst="0" w:colLast="0" w:name="3sv78d1" w:id="189"/>
    <w:bookmarkEnd w:id="189"/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В начальных классах сдвоенные уроки не проводятся. Допускается проведение сдвоенных уроков физической культуры (занятия на лыжах, занятия в бассейне).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bookmarkStart w:colFirst="0" w:colLast="0" w:name="280hiku" w:id="190"/>
    <w:bookmarkEnd w:id="190"/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10.9. Продолжительность урока (академический час) во всех классах не должна превышать 45 минут, за исключением 1-го класса, в котором продолжительность регламентируется </w:t>
      </w:r>
      <w:hyperlink w:anchor="n5rssn">
        <w:r w:rsidDel="00000000" w:rsidR="00000000" w:rsidRPr="00000000">
          <w:rPr>
            <w:b w:val="1"/>
            <w:color w:val="106bbe"/>
            <w:rtl w:val="0"/>
          </w:rPr>
          <w:t xml:space="preserve">пунктом 10.10</w:t>
        </w:r>
      </w:hyperlink>
      <w:r w:rsidDel="00000000" w:rsidR="00000000" w:rsidRPr="00000000">
        <w:rPr>
          <w:rtl w:val="0"/>
        </w:rPr>
        <w:t xml:space="preserve"> настоящих санитарных правил, и компенсирующего класса, продолжительность урока в котором не должна превышать 40 минут.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Плотность учебной работы обучающихся на уроках по основным предметам должна составлять 60- 80%.</w:t>
      </w:r>
    </w:p>
    <w:bookmarkStart w:colFirst="0" w:colLast="0" w:name="n5rssn" w:id="191"/>
    <w:bookmarkEnd w:id="191"/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1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пункт 10.10 изложен в новой редакции</w:t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1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10.10. Обучение в 1-м классе осуществляется с соблюдением следующих дополнительных требований: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- учебные занятия проводятся по 5-дневной учебной неделе и только в первую смену;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- рекомендуется организация в середине учебного дня динамической паузы продолжительностью не менее 40 минут;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- обучение проводится без балльного оценивания занятий обучающихся и домашних заданий;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В общеобразовательной организации может осуществляться присмотр и уход в группах продленного дня при создании условий, включающих организацию: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- полдника и прогулок для всех учащихся;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- полдника, прогулок и дневного сна для детей первого года обучения.</w:t>
      </w:r>
    </w:p>
    <w:bookmarkStart w:colFirst="0" w:colLast="0" w:name="375fbgg" w:id="192"/>
    <w:bookmarkEnd w:id="192"/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10.11. 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bookmarkStart w:colFirst="0" w:colLast="0" w:name="1maplo9" w:id="193"/>
    <w:bookmarkEnd w:id="193"/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bookmarkStart w:colFirst="0" w:colLast="0" w:name="46ad4c2" w:id="194"/>
    <w:bookmarkEnd w:id="194"/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bookmarkStart w:colFirst="0" w:colLast="0" w:name="2lfnejv" w:id="195"/>
    <w:bookmarkEnd w:id="195"/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bookmarkStart w:colFirst="0" w:colLast="0" w:name="10kxoro" w:id="196"/>
    <w:bookmarkEnd w:id="196"/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1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10.15 внесены изменения</w:t>
      </w:r>
    </w:p>
    <w:p w:rsidR="00000000" w:rsidDel="00000000" w:rsidP="00000000" w:rsidRDefault="00000000" w:rsidRPr="00000000" w14:paraId="00000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1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10.15. В малокомплектных сельских организациях, осуществляющих образовательную деятельность, в зависимости от конкретных условий, числа обучающихся, их возрастных особенностей допускается формирование классов-комплектов из обучающихся начального общего образования. Оптимальным при этом является раздельное обучение обучающихся разного возраста начального общего образования.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При объединении обучающихся начального общего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</w:t>
      </w:r>
      <w:hyperlink w:anchor="3kkl7fh">
        <w:r w:rsidDel="00000000" w:rsidR="00000000" w:rsidRPr="00000000">
          <w:rPr>
            <w:b w:val="1"/>
            <w:color w:val="106bbe"/>
            <w:rtl w:val="0"/>
          </w:rPr>
          <w:t xml:space="preserve">таблице 4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</w:r>
    </w:p>
    <w:bookmarkStart w:colFirst="0" w:colLast="0" w:name="3kkl7fh" w:id="197"/>
    <w:bookmarkEnd w:id="197"/>
    <w:p w:rsidR="00000000" w:rsidDel="00000000" w:rsidP="00000000" w:rsidRDefault="00000000" w:rsidRPr="00000000" w14:paraId="00000307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Таблица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Style w:val="Heading1"/>
        <w:rPr/>
      </w:pPr>
      <w:r w:rsidDel="00000000" w:rsidR="00000000" w:rsidRPr="00000000">
        <w:rPr>
          <w:rtl w:val="0"/>
        </w:rPr>
        <w:t xml:space="preserve">Наполняемость классов-комплектов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5180"/>
        <w:gridCol w:w="5040"/>
        <w:tblGridChange w:id="0">
          <w:tblGrid>
            <w:gridCol w:w="5180"/>
            <w:gridCol w:w="5040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Классы, объединяемые в класс-комплект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обучающихся в классе-комплекте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1+3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8 - 10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1+2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8 - 10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1+4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8 - 10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2+3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10 - 12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2+4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10 - 15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3+4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10 - 15</w:t>
            </w:r>
          </w:p>
        </w:tc>
      </w:tr>
    </w:tbl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</w:r>
    </w:p>
    <w:bookmarkStart w:colFirst="0" w:colLast="0" w:name="1zpvhna" w:id="198"/>
    <w:bookmarkEnd w:id="198"/>
    <w:p w:rsidR="00000000" w:rsidDel="00000000" w:rsidP="00000000" w:rsidRDefault="00000000" w:rsidRPr="00000000" w14:paraId="00000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1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10.16 внесены изменения</w:t>
      </w:r>
    </w:p>
    <w:p w:rsidR="00000000" w:rsidDel="00000000" w:rsidP="00000000" w:rsidRDefault="00000000" w:rsidRPr="00000000" w14:paraId="000003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1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5 - 11-х классах.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Для облегчения и сокращения периода адаптации к образовательной деятельности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</w:r>
    </w:p>
    <w:bookmarkStart w:colFirst="0" w:colLast="0" w:name="4jpj0b3" w:id="199"/>
    <w:bookmarkEnd w:id="199"/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10.17. С целью профилактики утомления, нарушения осанки и зрения обучающихся на уроках следует проводить физкультминутки и гимнастику для глаз (</w:t>
      </w:r>
      <w:hyperlink w:anchor="1q7ozz1">
        <w:r w:rsidDel="00000000" w:rsidR="00000000" w:rsidRPr="00000000">
          <w:rPr>
            <w:b w:val="1"/>
            <w:color w:val="106bbe"/>
            <w:rtl w:val="0"/>
          </w:rPr>
          <w:t xml:space="preserve">приложение 4</w:t>
        </w:r>
      </w:hyperlink>
      <w:r w:rsidDel="00000000" w:rsidR="00000000" w:rsidRPr="00000000">
        <w:rPr>
          <w:rtl w:val="0"/>
        </w:rPr>
        <w:t xml:space="preserve"> и </w:t>
      </w:r>
      <w:hyperlink w:anchor="4a7cimu">
        <w:r w:rsidDel="00000000" w:rsidR="00000000" w:rsidRPr="00000000">
          <w:rPr>
            <w:b w:val="1"/>
            <w:color w:val="106bbe"/>
            <w:rtl w:val="0"/>
          </w:rPr>
          <w:t xml:space="preserve">приложение 5</w:t>
        </w:r>
      </w:hyperlink>
      <w:r w:rsidDel="00000000" w:rsidR="00000000" w:rsidRPr="00000000">
        <w:rPr>
          <w:rtl w:val="0"/>
        </w:rPr>
        <w:t xml:space="preserve"> настоящих санитарных правил).</w:t>
      </w:r>
    </w:p>
    <w:bookmarkStart w:colFirst="0" w:colLast="0" w:name="2yutaiw" w:id="200"/>
    <w:bookmarkEnd w:id="200"/>
    <w:p w:rsidR="00000000" w:rsidDel="00000000" w:rsidP="00000000" w:rsidRDefault="00000000" w:rsidRPr="00000000" w14:paraId="000003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Постановлением Главного государственного санитарного врача РФ от 24 ноября 2015 г. N 81 в пункт 10.18 внесены изменения</w:t>
      </w:r>
    </w:p>
    <w:p w:rsidR="00000000" w:rsidDel="00000000" w:rsidP="00000000" w:rsidRDefault="00000000" w:rsidRPr="00000000" w14:paraId="000003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1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Продолжительность непрерывного использования в образовательной деятельности технических средств обучения устанавливается согласно </w:t>
      </w:r>
      <w:hyperlink w:anchor="1e03kqp">
        <w:r w:rsidDel="00000000" w:rsidR="00000000" w:rsidRPr="00000000">
          <w:rPr>
            <w:b w:val="1"/>
            <w:color w:val="106bbe"/>
            <w:rtl w:val="0"/>
          </w:rPr>
          <w:t xml:space="preserve">таблице 5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</w:r>
    </w:p>
    <w:bookmarkStart w:colFirst="0" w:colLast="0" w:name="1e03kqp" w:id="201"/>
    <w:bookmarkEnd w:id="201"/>
    <w:p w:rsidR="00000000" w:rsidDel="00000000" w:rsidP="00000000" w:rsidRDefault="00000000" w:rsidRPr="00000000" w14:paraId="00000328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Таблица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pStyle w:val="Heading1"/>
        <w:rPr/>
      </w:pPr>
      <w:r w:rsidDel="00000000" w:rsidR="00000000" w:rsidRPr="00000000">
        <w:rPr>
          <w:rtl w:val="0"/>
        </w:rPr>
        <w:t xml:space="preserve">Продолжительность непрерывного применения технических средств обучения на уроках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23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160"/>
        <w:gridCol w:w="1672"/>
        <w:gridCol w:w="1411"/>
        <w:gridCol w:w="1720"/>
        <w:gridCol w:w="1427"/>
        <w:gridCol w:w="1397"/>
        <w:gridCol w:w="1443"/>
        <w:tblGridChange w:id="0">
          <w:tblGrid>
            <w:gridCol w:w="1160"/>
            <w:gridCol w:w="1672"/>
            <w:gridCol w:w="1411"/>
            <w:gridCol w:w="1720"/>
            <w:gridCol w:w="1427"/>
            <w:gridCol w:w="1397"/>
            <w:gridCol w:w="1443"/>
          </w:tblGrid>
        </w:tblGridChange>
      </w:tblGrid>
      <w:tr>
        <w:tc>
          <w:tcPr>
            <w:vMerge w:val="restart"/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Классы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Непрерывная длительность (мин.), не более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статических изображений на учебных досках и экранах отраженного свечения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телепередач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динамических изображений на экранах отраженного свечения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изображением на индивидуальном мониторе компьютера и клавиатурой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Прослушивание аудиозаписи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Прослушивание аудиозаписи в наушниках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1 - 2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3 - 4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5 - 7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8 - 11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</w:t>
      </w:r>
      <w:hyperlink w:anchor="4a7cimu">
        <w:r w:rsidDel="00000000" w:rsidR="00000000" w:rsidRPr="00000000">
          <w:rPr>
            <w:b w:val="1"/>
            <w:color w:val="106bbe"/>
            <w:rtl w:val="0"/>
          </w:rPr>
          <w:t xml:space="preserve">приложение 5</w:t>
        </w:r>
      </w:hyperlink>
      <w:r w:rsidDel="00000000" w:rsidR="00000000" w:rsidRPr="00000000">
        <w:rPr>
          <w:rtl w:val="0"/>
        </w:rPr>
        <w:t xml:space="preserve">), а в конце урока - физические упражнения для профилактики общего утомления (</w:t>
      </w:r>
      <w:hyperlink w:anchor="1q7ozz1">
        <w:r w:rsidDel="00000000" w:rsidR="00000000" w:rsidRPr="00000000">
          <w:rPr>
            <w:b w:val="1"/>
            <w:color w:val="106bbe"/>
            <w:rtl w:val="0"/>
          </w:rPr>
          <w:t xml:space="preserve">приложение 4</w:t>
        </w:r>
      </w:hyperlink>
      <w:r w:rsidDel="00000000" w:rsidR="00000000" w:rsidRPr="00000000">
        <w:rPr>
          <w:rtl w:val="0"/>
        </w:rPr>
        <w:t xml:space="preserve">).</w:t>
      </w:r>
    </w:p>
    <w:bookmarkStart w:colFirst="0" w:colLast="0" w:name="3xzr3ei" w:id="202"/>
    <w:bookmarkEnd w:id="202"/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Продолжительность непрерывного использования компьютера с жидкокристаллическим монитором на уроках составляет: для учащихся 1 - 2-х классов - не более 20 минут, для учащихся 3 - 4 классов - не более 25 минут, для учащихся 5 - 6 классов - не более 30 минут, для учащихся 7 - 11 классов - 35 минут.</w:t>
      </w:r>
    </w:p>
    <w:bookmarkStart w:colFirst="0" w:colLast="0" w:name="2d51dmb" w:id="203"/>
    <w:bookmarkEnd w:id="203"/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  <w:t xml:space="preserve">Непрерывная продолжительность работы обучающихся непосредственно с интерактивной доской на уроках в 1 - 4 классах не должна превышать 5 минут, в 5 - 11 классах - 10 минут. Суммарная продолжительность использования интерактивной доски на уроках в 1 - 2 классах составляет не более 25 минут, 3 - 4 классах и старше - не более 30 минут при соблюдении гигиенически рациональной организации урока (оптимальная смена видов деятельности, плотность уроков 60 - 80%, физкультминутки, офтальмотренаж).</w:t>
      </w:r>
    </w:p>
    <w:bookmarkStart w:colFirst="0" w:colLast="0" w:name="sabnu4" w:id="204"/>
    <w:bookmarkEnd w:id="204"/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  <w:t xml:space="preserve">С целью профилактики утомления обучающихся не допускается использование на одном уроке более двух видов электронных средств обучения.</w:t>
      </w:r>
    </w:p>
    <w:bookmarkStart w:colFirst="0" w:colLast="0" w:name="3c9z6hx" w:id="205"/>
    <w:bookmarkEnd w:id="205"/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bookmarkStart w:colFirst="0" w:colLast="0" w:name="1rf9gpq" w:id="206"/>
    <w:bookmarkEnd w:id="206"/>
    <w:p w:rsidR="00000000" w:rsidDel="00000000" w:rsidP="00000000" w:rsidRDefault="00000000" w:rsidRPr="00000000" w14:paraId="00000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1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пункт 10.20 изложен в новой редакции</w:t>
      </w:r>
    </w:p>
    <w:p w:rsidR="00000000" w:rsidDel="00000000" w:rsidP="00000000" w:rsidRDefault="00000000" w:rsidRPr="00000000" w14:paraId="00000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1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10.20. Для удовлетворения биологической потребности в движении независимо от возраста обучающихся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bookmarkStart w:colFirst="0" w:colLast="0" w:name="4bewzdj" w:id="207"/>
    <w:bookmarkEnd w:id="207"/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10.21. Для увеличения двигательной активности обучающихся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bookmarkStart w:colFirst="0" w:colLast="0" w:name="2qk79lc" w:id="208"/>
    <w:bookmarkEnd w:id="208"/>
    <w:p w:rsidR="00000000" w:rsidDel="00000000" w:rsidP="00000000" w:rsidRDefault="00000000" w:rsidRPr="00000000" w14:paraId="000003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1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пункт 10.22 внесены изменения</w:t>
      </w:r>
    </w:p>
    <w:p w:rsidR="00000000" w:rsidDel="00000000" w:rsidP="00000000" w:rsidRDefault="00000000" w:rsidRPr="00000000" w14:paraId="000003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2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  <w:t xml:space="preserve">10.22. Двигательная активность обучающихся помимо уроков физической культуры в образовательной деятельности может обеспечиваться за счет:</w:t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- физкультминуток в соответствии с рекомендуемым комплексом упражнений (</w:t>
      </w:r>
      <w:hyperlink w:anchor="1q7ozz1">
        <w:r w:rsidDel="00000000" w:rsidR="00000000" w:rsidRPr="00000000">
          <w:rPr>
            <w:b w:val="1"/>
            <w:color w:val="106bbe"/>
            <w:rtl w:val="0"/>
          </w:rPr>
          <w:t xml:space="preserve">приложение 4</w:t>
        </w:r>
      </w:hyperlink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  <w:t xml:space="preserve">- организованных подвижных игр на переменах;</w:t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- спортивного часа для детей, посещающих группу продленного дня;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  <w:t xml:space="preserve">- внеклассных спортивных занятий и соревнований, общешкольных спортивных мероприятий, дней здоровья;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- самостоятельных занятий физической культурой в секциях и клубах.</w:t>
      </w:r>
    </w:p>
    <w:bookmarkStart w:colFirst="0" w:colLast="0" w:name="15phjt5" w:id="209"/>
    <w:bookmarkEnd w:id="209"/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  <w:t xml:space="preserve">10.23.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  <w:t xml:space="preserve"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игр, определяется по совокупности показателей метеоусловий (температуры, относительной влажности и скорости движения воздуха) по климатическим зонам (</w:t>
      </w:r>
      <w:hyperlink w:anchor="41wqhpa">
        <w:r w:rsidDel="00000000" w:rsidR="00000000" w:rsidRPr="00000000">
          <w:rPr>
            <w:b w:val="1"/>
            <w:color w:val="106bbe"/>
            <w:rtl w:val="0"/>
          </w:rPr>
          <w:t xml:space="preserve">приложение 7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В дождливые, ветреные и морозные дни занятия физической культурой проводят в зале.</w:t>
      </w:r>
    </w:p>
    <w:bookmarkStart w:colFirst="0" w:colLast="0" w:name="3pp52gy" w:id="210"/>
    <w:bookmarkEnd w:id="210"/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10.24. Моторная плотность занятий физической культурой должна составлять не менее 70%.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bookmarkStart w:colFirst="0" w:colLast="0" w:name="24ufcor" w:id="211"/>
    <w:bookmarkEnd w:id="211"/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bookmarkStart w:colFirst="0" w:colLast="0" w:name="jzpmwk" w:id="212"/>
    <w:bookmarkEnd w:id="212"/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bookmarkStart w:colFirst="0" w:colLast="0" w:name="33zd5kd" w:id="213"/>
    <w:bookmarkEnd w:id="213"/>
    <w:p w:rsidR="00000000" w:rsidDel="00000000" w:rsidP="00000000" w:rsidRDefault="00000000" w:rsidRPr="00000000" w14:paraId="000003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2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10.27. внесены изменения</w:t>
      </w:r>
    </w:p>
    <w:p w:rsidR="00000000" w:rsidDel="00000000" w:rsidP="00000000" w:rsidRDefault="00000000" w:rsidRPr="00000000" w14:paraId="000003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2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10.27. 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пояса - вторую половину дня (16 - 17 ч.) и часы с наименьшей инсоляцией. Сельскохозяйственный инвентарь, используемый для работы, должен соответствовать росту и возрасту обучающихся. Допустимая продолжительность работ для обучающихся 12 - 13 лет составляет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Каталогом пестицидов и агрохимикатов.</w:t>
      </w:r>
    </w:p>
    <w:bookmarkStart w:colFirst="0" w:colLast="0" w:name="1j4nfs6" w:id="214"/>
    <w:bookmarkEnd w:id="214"/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При организации в межшкольных учебных комбинатах занятий по трудовому обучению и профессиональной подготовке в 5-11 классах, предусмотренных образовательной программой, обеспечивается соблюдение настоящих санитарных правил и санитарно-эпидемиологических требований к безопасности условий труда работников, не достигших 18-летнего возраста.</w:t>
      </w:r>
    </w:p>
    <w:bookmarkStart w:colFirst="0" w:colLast="0" w:name="434ayfz" w:id="215"/>
    <w:bookmarkEnd w:id="215"/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  <w:t xml:space="preserve">10.28. При организации групп продленного дня необходимо руководствоваться рекомендациями, изложенными в </w:t>
      </w:r>
      <w:hyperlink w:anchor="2pcmsun">
        <w:r w:rsidDel="00000000" w:rsidR="00000000" w:rsidRPr="00000000">
          <w:rPr>
            <w:b w:val="1"/>
            <w:color w:val="106bbe"/>
            <w:rtl w:val="0"/>
          </w:rPr>
          <w:t xml:space="preserve">приложении 6</w:t>
        </w:r>
      </w:hyperlink>
      <w:r w:rsidDel="00000000" w:rsidR="00000000" w:rsidRPr="00000000">
        <w:rPr>
          <w:rtl w:val="0"/>
        </w:rPr>
        <w:t xml:space="preserve"> настоящих санитарных правил.</w:t>
      </w:r>
    </w:p>
    <w:bookmarkStart w:colFirst="0" w:colLast="0" w:name="2i9l8ns" w:id="216"/>
    <w:bookmarkEnd w:id="216"/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требованиями к учреждениям дополнительного образования детей.</w:t>
      </w:r>
    </w:p>
    <w:bookmarkStart w:colFirst="0" w:colLast="0" w:name="xevivl" w:id="217"/>
    <w:bookmarkEnd w:id="217"/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  <w:t xml:space="preserve"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</w:r>
    </w:p>
    <w:bookmarkStart w:colFirst="0" w:colLast="0" w:name="3hej1je" w:id="218"/>
    <w:bookmarkEnd w:id="218"/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 дней. При продолжительности экзамена 4 и более часа, необходима организация питания обучающихся.</w:t>
      </w:r>
    </w:p>
    <w:bookmarkStart w:colFirst="0" w:colLast="0" w:name="1wjtbr7" w:id="219"/>
    <w:bookmarkEnd w:id="219"/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  <w:t xml:space="preserve"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5 - 6-х - более 2,5 кг, 7 - 8-х - более 3,5 кг, 9 - 11-х - более 4,0 кг.</w:t>
      </w:r>
    </w:p>
    <w:bookmarkStart w:colFirst="0" w:colLast="0" w:name="4gjguf0" w:id="220"/>
    <w:bookmarkEnd w:id="220"/>
    <w:p w:rsidR="00000000" w:rsidDel="00000000" w:rsidP="00000000" w:rsidRDefault="00000000" w:rsidRPr="00000000" w14:paraId="000003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2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10.33 внесены изменения</w:t>
      </w:r>
    </w:p>
    <w:p w:rsidR="00000000" w:rsidDel="00000000" w:rsidP="00000000" w:rsidRDefault="00000000" w:rsidRPr="00000000" w14:paraId="000003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2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  <w:t xml:space="preserve"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общеобразовательной организации, второй - для приготовления домашних заданий.</w:t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</w:r>
    </w:p>
    <w:bookmarkStart w:colFirst="0" w:colLast="0" w:name="2vor4mt" w:id="221"/>
    <w:bookmarkEnd w:id="221"/>
    <w:p w:rsidR="00000000" w:rsidDel="00000000" w:rsidP="00000000" w:rsidRDefault="00000000" w:rsidRPr="00000000" w14:paraId="000003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2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наименование внесены изменения</w:t>
      </w:r>
    </w:p>
    <w:p w:rsidR="00000000" w:rsidDel="00000000" w:rsidP="00000000" w:rsidRDefault="00000000" w:rsidRPr="00000000" w14:paraId="000003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2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наименования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pStyle w:val="Heading1"/>
        <w:rPr/>
      </w:pPr>
      <w:r w:rsidDel="00000000" w:rsidR="00000000" w:rsidRPr="00000000">
        <w:rPr>
          <w:rtl w:val="0"/>
        </w:rPr>
        <w:t xml:space="preserve">XI. Требования к организации медицинского обслуживания обучающихся и прохождению медицинских осмотров работниками общеобразовательных организациях</w:t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</w:r>
    </w:p>
    <w:bookmarkStart w:colFirst="0" w:colLast="0" w:name="1au1eum" w:id="222"/>
    <w:bookmarkEnd w:id="222"/>
    <w:p w:rsidR="00000000" w:rsidDel="00000000" w:rsidP="00000000" w:rsidRDefault="00000000" w:rsidRPr="00000000" w14:paraId="000003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2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11.1 внесены изменения</w:t>
      </w:r>
    </w:p>
    <w:p w:rsidR="00000000" w:rsidDel="00000000" w:rsidP="00000000" w:rsidRDefault="00000000" w:rsidRPr="00000000" w14:paraId="000003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2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11.1. Во всех общеобразовательных организациях должно быть организовано медицинское обслуживание учащихся.</w:t>
      </w:r>
    </w:p>
    <w:bookmarkStart w:colFirst="0" w:colLast="0" w:name="3utoxif" w:id="223"/>
    <w:bookmarkEnd w:id="223"/>
    <w:p w:rsidR="00000000" w:rsidDel="00000000" w:rsidP="00000000" w:rsidRDefault="00000000" w:rsidRPr="00000000" w14:paraId="000003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2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11.2 внесены изменения</w:t>
      </w:r>
    </w:p>
    <w:p w:rsidR="00000000" w:rsidDel="00000000" w:rsidP="00000000" w:rsidRDefault="00000000" w:rsidRPr="00000000" w14:paraId="000003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3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  <w:t xml:space="preserve">11.2. Медицинские осмотры обучающихся в общеобразовательных организациях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bookmarkStart w:colFirst="0" w:colLast="0" w:name="29yz7q8" w:id="224"/>
    <w:bookmarkEnd w:id="224"/>
    <w:p w:rsidR="00000000" w:rsidDel="00000000" w:rsidP="00000000" w:rsidRDefault="00000000" w:rsidRPr="00000000" w14:paraId="000003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3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11.3 внесены изменения</w:t>
      </w:r>
    </w:p>
    <w:p w:rsidR="00000000" w:rsidDel="00000000" w:rsidP="00000000" w:rsidRDefault="00000000" w:rsidRPr="00000000" w14:paraId="000003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3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  <w:t xml:space="preserve">11.3. Обучающиеся допускаются к занятиям в общеобразовательной организации после перенесенного заболевания только при наличии справки врача-педиатра.</w:t>
      </w:r>
    </w:p>
    <w:bookmarkStart w:colFirst="0" w:colLast="0" w:name="p49hy1" w:id="225"/>
    <w:bookmarkEnd w:id="225"/>
    <w:p w:rsidR="00000000" w:rsidDel="00000000" w:rsidP="00000000" w:rsidRDefault="00000000" w:rsidRPr="00000000" w14:paraId="000003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3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11.4 внесены изменения</w:t>
      </w:r>
    </w:p>
    <w:p w:rsidR="00000000" w:rsidDel="00000000" w:rsidP="00000000" w:rsidRDefault="00000000" w:rsidRPr="00000000" w14:paraId="000003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3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11.4. Во всех видах общеобразовательных организаций организуется работа по профилактике инфекционных и неинфекционных заболеваний.</w:t>
      </w:r>
    </w:p>
    <w:bookmarkStart w:colFirst="0" w:colLast="0" w:name="393x0lu" w:id="226"/>
    <w:bookmarkEnd w:id="226"/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  <w:t xml:space="preserve">11.5. С целью выявления педикулеза не реже 4 раз в год после каждых каникул и ежемесячно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70° раствором спирта.</w:t>
      </w:r>
    </w:p>
    <w:bookmarkStart w:colFirst="0" w:colLast="0" w:name="1o97atn" w:id="227"/>
    <w:bookmarkEnd w:id="227"/>
    <w:p w:rsidR="00000000" w:rsidDel="00000000" w:rsidP="00000000" w:rsidRDefault="00000000" w:rsidRPr="00000000" w14:paraId="000003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3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11.6 внесены изменения</w:t>
      </w:r>
    </w:p>
    <w:p w:rsidR="00000000" w:rsidDel="00000000" w:rsidP="00000000" w:rsidRDefault="00000000" w:rsidRPr="00000000" w14:paraId="000003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3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общеобразовательную организацию только после завершения всего комплекса лечебно-профилактических мероприятий, подтвержденных справкой от врача.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  <w:t xml:space="preserve">Вопрос о профилактическом лечении лиц, бывших в контакте с больным чесоткой, решается врачом с учётом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  <w:t xml:space="preserve"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bookmarkStart w:colFirst="0" w:colLast="0" w:name="488uthg" w:id="228"/>
    <w:bookmarkEnd w:id="228"/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bookmarkStart w:colFirst="0" w:colLast="0" w:name="2ne53p9" w:id="229"/>
    <w:bookmarkEnd w:id="229"/>
    <w:p w:rsidR="00000000" w:rsidDel="00000000" w:rsidP="00000000" w:rsidRDefault="00000000" w:rsidRPr="00000000" w14:paraId="000003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3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11.8 внесены изменения</w:t>
      </w:r>
    </w:p>
    <w:p w:rsidR="00000000" w:rsidDel="00000000" w:rsidP="00000000" w:rsidRDefault="00000000" w:rsidRPr="00000000" w14:paraId="000003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3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  <w:t xml:space="preserve">11.8. Все работники общеобразовательной организации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общеобразовательной организации должен иметь личную медицинскую книжку установленного образца.</w:t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Работники, уклоняющиеся от прохождения медицинских осмотров, не допускаются к работе.</w:t>
      </w:r>
    </w:p>
    <w:bookmarkStart w:colFirst="0" w:colLast="0" w:name="12jfdx2" w:id="230"/>
    <w:bookmarkEnd w:id="230"/>
    <w:p w:rsidR="00000000" w:rsidDel="00000000" w:rsidP="00000000" w:rsidRDefault="00000000" w:rsidRPr="00000000" w14:paraId="000003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3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пункт 11.9 изложен в новой редакции</w:t>
      </w:r>
    </w:p>
    <w:p w:rsidR="00000000" w:rsidDel="00000000" w:rsidP="00000000" w:rsidRDefault="00000000" w:rsidRPr="00000000" w14:paraId="000003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4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11.9. Должностные лица и работники общеобразовательных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подготовку и аттестацию и далее с периодичностью не реже одного раза в 2 года.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</w:r>
    </w:p>
    <w:bookmarkStart w:colFirst="0" w:colLast="0" w:name="3mj2wkv" w:id="231"/>
    <w:bookmarkEnd w:id="231"/>
    <w:p w:rsidR="00000000" w:rsidDel="00000000" w:rsidP="00000000" w:rsidRDefault="00000000" w:rsidRPr="00000000" w14:paraId="000003AB">
      <w:pPr>
        <w:pStyle w:val="Heading1"/>
        <w:rPr/>
      </w:pPr>
      <w:r w:rsidDel="00000000" w:rsidR="00000000" w:rsidRPr="00000000">
        <w:rPr>
          <w:rtl w:val="0"/>
        </w:rPr>
        <w:t xml:space="preserve">XII. Требования к санитарному содержанию территории и помещений</w:t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</w:r>
    </w:p>
    <w:bookmarkStart w:colFirst="0" w:colLast="0" w:name="21od6so" w:id="232"/>
    <w:bookmarkEnd w:id="232"/>
    <w:p w:rsidR="00000000" w:rsidDel="00000000" w:rsidP="00000000" w:rsidRDefault="00000000" w:rsidRPr="00000000" w14:paraId="000003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4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12.1 внесены изменения</w:t>
      </w:r>
    </w:p>
    <w:p w:rsidR="00000000" w:rsidDel="00000000" w:rsidP="00000000" w:rsidRDefault="00000000" w:rsidRPr="00000000" w14:paraId="000003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4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  <w:t xml:space="preserve">12.1. Территория общеобразовательной организации должна содержаться в чистоте. Уборку территории проводят ежедневно до выхода обучающихся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площадки и пешеходные дорожки отчищать от снега и льда.</w:t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общеобразовательной организации, в том числе в мусоросборниках.</w:t>
      </w:r>
    </w:p>
    <w:bookmarkStart w:colFirst="0" w:colLast="0" w:name="gtnh0h" w:id="233"/>
    <w:bookmarkEnd w:id="233"/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  <w:t xml:space="preserve"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bookmarkStart w:colFirst="0" w:colLast="0" w:name="30tazoa" w:id="234"/>
    <w:bookmarkEnd w:id="234"/>
    <w:p w:rsidR="00000000" w:rsidDel="00000000" w:rsidP="00000000" w:rsidRDefault="00000000" w:rsidRPr="00000000" w14:paraId="000003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4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12.3 внесены изменения</w:t>
      </w:r>
    </w:p>
    <w:p w:rsidR="00000000" w:rsidDel="00000000" w:rsidP="00000000" w:rsidRDefault="00000000" w:rsidRPr="00000000" w14:paraId="000003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4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  <w:t xml:space="preserve">12.3. Все помещения общеобразовательной организации подлежат ежедневной влажной уборке с применением моющих средств.</w:t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Туалеты, столовые, вестибюли, рекреации подлежат влажной уборке после каждой перемены.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  <w:t xml:space="preserve">Уборку учебных и вспомогательных помещений проводят после окончания уроков, в отсутствии обучающихся, при открытых окнах или фрамугах. Если общеобразовательная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Уборку помещений интерната при общеобразовательной организации проводят не реже 1 раза в сутки.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  <w:t xml:space="preserve">Для проведения уборки и дезинфекции в общеобразовательной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Дезинфицирующие растворы для мытья полов готовят перед непосредственным применением в туалетных комнатах в отсутствии обучающихся.</w:t>
      </w:r>
    </w:p>
    <w:bookmarkStart w:colFirst="0" w:colLast="0" w:name="1fyl9w3" w:id="235"/>
    <w:bookmarkEnd w:id="235"/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12.4. Дезинфицирующие и моющие средства хранят в упаковке производителя, в соответствии с инструкцией и в местах, недоступных для обучающихся.</w:t>
      </w:r>
    </w:p>
    <w:bookmarkStart w:colFirst="0" w:colLast="0" w:name="3zy8sjw" w:id="236"/>
    <w:bookmarkEnd w:id="236"/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  <w:t xml:space="preserve">12.5. С целью предупреждения распространения инфекции при неблагополучной эпидемиологической ситуации в общеобразовательной организации проводят дополнительные противоэпидемические мероприятия по предписаниям органов, уполномоченных осуществлять государственный санитарно-эпидемиологический надзор.</w:t>
      </w:r>
    </w:p>
    <w:bookmarkStart w:colFirst="0" w:colLast="0" w:name="2f3j2rp" w:id="237"/>
    <w:bookmarkEnd w:id="237"/>
    <w:p w:rsidR="00000000" w:rsidDel="00000000" w:rsidP="00000000" w:rsidRDefault="00000000" w:rsidRPr="00000000" w14:paraId="000003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4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12.6 внесены изменения</w:t>
      </w:r>
    </w:p>
    <w:p w:rsidR="00000000" w:rsidDel="00000000" w:rsidP="00000000" w:rsidRDefault="00000000" w:rsidRPr="00000000" w14:paraId="000003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4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  <w:t xml:space="preserve">12.6. Не реже одного раза в месяц во всех видах помещений общеобразовательной организации и интерната при общеобразовательной организации проводится генеральная уборка.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  <w:t xml:space="preserve"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Вытяжные вентиляционные решетки ежемесячно очищают от пыли.</w:t>
      </w:r>
    </w:p>
    <w:bookmarkStart w:colFirst="0" w:colLast="0" w:name="u8tczi" w:id="238"/>
    <w:bookmarkEnd w:id="238"/>
    <w:p w:rsidR="00000000" w:rsidDel="00000000" w:rsidP="00000000" w:rsidRDefault="00000000" w:rsidRPr="00000000" w14:paraId="000003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4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12.7 внесены изменения</w:t>
      </w:r>
    </w:p>
    <w:p w:rsidR="00000000" w:rsidDel="00000000" w:rsidP="00000000" w:rsidRDefault="00000000" w:rsidRPr="00000000" w14:paraId="000003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4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  <w:t xml:space="preserve">12.7. В спальных помещениях общеобразовательной организации и интерната при общеобразовательной организации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 раза в неделю.</w:t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  <w:t xml:space="preserve">Перед началом учебного года постельные принадлежности подвергают обработке в дезинфекционной камере.</w:t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  <w:t xml:space="preserve">В туалетных помещениях мыло, туалетная бумага и полотенца должны быть в наличии постоянно.</w:t>
      </w:r>
    </w:p>
    <w:bookmarkStart w:colFirst="0" w:colLast="0" w:name="3e8gvnb" w:id="239"/>
    <w:bookmarkEnd w:id="239"/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  <w:t xml:space="preserve"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Санитарно-техническое оборудование подлежит ежедневному обеззараживанию. Ручки сливных бачков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порядке.</w:t>
      </w:r>
    </w:p>
    <w:bookmarkStart w:colFirst="0" w:colLast="0" w:name="1tdr5v4" w:id="240"/>
    <w:bookmarkEnd w:id="240"/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  <w:t xml:space="preserve">12.9. В медицинском кабинете помимо обеззараживания помещения и предметов обстановки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  <w:t xml:space="preserve">Предпочтение следует отдавать стерильным медицинским изделиям одноразового применения.</w:t>
      </w:r>
    </w:p>
    <w:bookmarkStart w:colFirst="0" w:colLast="0" w:name="4ddeoix" w:id="241"/>
    <w:bookmarkEnd w:id="241"/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учреждений.</w:t>
      </w:r>
    </w:p>
    <w:bookmarkStart w:colFirst="0" w:colLast="0" w:name="2sioyqq" w:id="242"/>
    <w:bookmarkEnd w:id="242"/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12.11. Уборочный инвентарь для уборки помещений должен быть промаркирован и закреплен за определенными помещениями.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  <w:t xml:space="preserve"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bookmarkStart w:colFirst="0" w:colLast="0" w:name="17nz8yj" w:id="243"/>
    <w:bookmarkEnd w:id="243"/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  <w:t xml:space="preserve">12.12.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bookmarkStart w:colFirst="0" w:colLast="0" w:name="3rnmrmc" w:id="244"/>
    <w:bookmarkEnd w:id="244"/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  <w:t xml:space="preserve"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</w:r>
    </w:p>
    <w:bookmarkStart w:colFirst="0" w:colLast="0" w:name="26sx1u5" w:id="245"/>
    <w:bookmarkEnd w:id="245"/>
    <w:p w:rsidR="00000000" w:rsidDel="00000000" w:rsidP="00000000" w:rsidRDefault="00000000" w:rsidRPr="00000000" w14:paraId="000003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4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12.14 внесены изменения</w:t>
      </w:r>
    </w:p>
    <w:p w:rsidR="00000000" w:rsidDel="00000000" w:rsidP="00000000" w:rsidRDefault="00000000" w:rsidRPr="00000000" w14:paraId="000003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5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  <w:t xml:space="preserve">12.14. Санитарное состояние помещений пищеблока следует поддерживать с учетом санитарно-эпидемических требований к организации питания обучающихся в общеобразовательных организациях. При наличии бассейна уборка и дезинфекция помещений и оборудования проводится в соответствии с санитарными правилами для плавательных бассейнов.</w:t>
      </w:r>
    </w:p>
    <w:bookmarkStart w:colFirst="0" w:colLast="0" w:name="ly7c1y" w:id="246"/>
    <w:bookmarkEnd w:id="246"/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tl w:val="0"/>
        </w:rPr>
        <w:t xml:space="preserve">12.15. Спортивный инвентарь подлежит ежедневной обработке моющими средствами.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  <w:t xml:space="preserve"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 раз в месяц проводят его влажную чистку с использованием моющего пылесоса. Спортивные маты ежедневно протирают мыльно-содовым раствором.</w:t>
      </w:r>
    </w:p>
    <w:bookmarkStart w:colFirst="0" w:colLast="0" w:name="35xuupr" w:id="247"/>
    <w:bookmarkEnd w:id="247"/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  <w:t xml:space="preserve"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 просушиванию и выколачиванию на свежем воздухе.</w:t>
      </w:r>
    </w:p>
    <w:bookmarkStart w:colFirst="0" w:colLast="0" w:name="1l354xk" w:id="248"/>
    <w:bookmarkEnd w:id="248"/>
    <w:p w:rsidR="00000000" w:rsidDel="00000000" w:rsidP="00000000" w:rsidRDefault="00000000" w:rsidRPr="00000000" w14:paraId="000003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5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12.17 внесены изменения</w:t>
      </w:r>
    </w:p>
    <w:p w:rsidR="00000000" w:rsidDel="00000000" w:rsidP="00000000" w:rsidRDefault="00000000" w:rsidRPr="00000000" w14:paraId="000003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5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tl w:val="0"/>
        </w:rPr>
        <w:t xml:space="preserve">12.17. При появлении в учреждении синантропных насекомых и грызунов на территории общеобразовательной организации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  <w:t xml:space="preserve">С целью предупреждения 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000000" w:rsidDel="00000000" w:rsidP="00000000" w:rsidRDefault="00000000" w:rsidRPr="00000000" w14:paraId="000003DE">
      <w:pPr>
        <w:rPr/>
      </w:pPr>
      <w:r w:rsidDel="00000000" w:rsidR="00000000" w:rsidRPr="00000000">
        <w:rPr>
          <w:rtl w:val="0"/>
        </w:rPr>
      </w:r>
    </w:p>
    <w:bookmarkStart w:colFirst="0" w:colLast="0" w:name="452snld" w:id="249"/>
    <w:bookmarkEnd w:id="249"/>
    <w:p w:rsidR="00000000" w:rsidDel="00000000" w:rsidP="00000000" w:rsidRDefault="00000000" w:rsidRPr="00000000" w14:paraId="000003DF">
      <w:pPr>
        <w:pStyle w:val="Heading1"/>
        <w:rPr/>
      </w:pPr>
      <w:r w:rsidDel="00000000" w:rsidR="00000000" w:rsidRPr="00000000">
        <w:rPr>
          <w:rtl w:val="0"/>
        </w:rPr>
        <w:t xml:space="preserve">XIII. Требования к соблюдению санитарных правил</w:t>
      </w:r>
    </w:p>
    <w:p w:rsidR="00000000" w:rsidDel="00000000" w:rsidP="00000000" w:rsidRDefault="00000000" w:rsidRPr="00000000" w14:paraId="000003E0">
      <w:pPr>
        <w:rPr/>
      </w:pPr>
      <w:r w:rsidDel="00000000" w:rsidR="00000000" w:rsidRPr="00000000">
        <w:rPr>
          <w:rtl w:val="0"/>
        </w:rPr>
      </w:r>
    </w:p>
    <w:bookmarkStart w:colFirst="0" w:colLast="0" w:name="2k82xt6" w:id="250"/>
    <w:bookmarkEnd w:id="250"/>
    <w:p w:rsidR="00000000" w:rsidDel="00000000" w:rsidP="00000000" w:rsidRDefault="00000000" w:rsidRPr="00000000" w14:paraId="000003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5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13.1 внесены изменения</w:t>
      </w:r>
    </w:p>
    <w:p w:rsidR="00000000" w:rsidDel="00000000" w:rsidP="00000000" w:rsidRDefault="00000000" w:rsidRPr="00000000" w14:paraId="000003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54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rPr/>
      </w:pPr>
      <w:r w:rsidDel="00000000" w:rsidR="00000000" w:rsidRPr="00000000">
        <w:rPr>
          <w:rtl w:val="0"/>
        </w:rPr>
        <w:t xml:space="preserve">13.1. Руководитель общеобразовательной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  <w:t xml:space="preserve">- наличие в учреждении настоящих санитарных правил и доведение их содержания до работников учреждения;</w:t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  <w:t xml:space="preserve">- выполнение требований санитарных правил всеми работниками учреждения;</w:t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  <w:t xml:space="preserve">- необходимые условия для соблюдения санитарных правил;</w:t>
      </w:r>
    </w:p>
    <w:p w:rsidR="00000000" w:rsidDel="00000000" w:rsidP="00000000" w:rsidRDefault="00000000" w:rsidRPr="00000000" w14:paraId="000003E8">
      <w:pPr>
        <w:rPr/>
      </w:pPr>
      <w:r w:rsidDel="00000000" w:rsidR="00000000" w:rsidRPr="00000000">
        <w:rPr>
          <w:rtl w:val="0"/>
        </w:rPr>
        <w:t xml:space="preserve"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  <w:t xml:space="preserve">- наличие медицинских книжек на каждого работника и своевременное прохождение ими периодических медицинских обследований;</w:t>
      </w:r>
    </w:p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  <w:t xml:space="preserve">- организацию мероприятий по дезинфекции, дезинсекции и дератизации;</w:t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tl w:val="0"/>
        </w:rPr>
        <w:t xml:space="preserve">- наличие аптечек для оказания первой медицинской помощи и их своевременное пополнение.</w:t>
      </w:r>
    </w:p>
    <w:bookmarkStart w:colFirst="0" w:colLast="0" w:name="zdd80z" w:id="251"/>
    <w:bookmarkEnd w:id="251"/>
    <w:p w:rsidR="00000000" w:rsidDel="00000000" w:rsidP="00000000" w:rsidRDefault="00000000" w:rsidRPr="00000000" w14:paraId="000003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5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пункт 13.2 внесены изменения</w:t>
      </w:r>
    </w:p>
    <w:p w:rsidR="00000000" w:rsidDel="00000000" w:rsidP="00000000" w:rsidRDefault="00000000" w:rsidRPr="00000000" w14:paraId="000003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5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пункта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rPr/>
      </w:pPr>
      <w:r w:rsidDel="00000000" w:rsidR="00000000" w:rsidRPr="00000000">
        <w:rPr>
          <w:rtl w:val="0"/>
        </w:rPr>
        <w:t xml:space="preserve">13.2. Медицинский персонал общеобразовательной организации осуществляет повседневный контроль за соблюдением требований санитарных правил.</w:t>
      </w:r>
    </w:p>
    <w:p w:rsidR="00000000" w:rsidDel="00000000" w:rsidP="00000000" w:rsidRDefault="00000000" w:rsidRPr="00000000" w14:paraId="000003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bookmarkStart w:colFirst="0" w:colLast="0" w:name="3jd0qos" w:id="252"/>
    <w:bookmarkEnd w:id="252"/>
    <w:p w:rsidR="00000000" w:rsidDel="00000000" w:rsidP="00000000" w:rsidRDefault="00000000" w:rsidRPr="00000000" w14:paraId="000003F2">
      <w:pPr>
        <w:rPr/>
      </w:pPr>
      <w:r w:rsidDel="00000000" w:rsidR="00000000" w:rsidRPr="00000000">
        <w:rPr>
          <w:rtl w:val="0"/>
        </w:rPr>
        <w:t xml:space="preserve">*</w:t>
      </w:r>
      <w:hyperlink r:id="rId257">
        <w:r w:rsidDel="00000000" w:rsidR="00000000" w:rsidRPr="00000000">
          <w:rPr>
            <w:b w:val="1"/>
            <w:color w:val="106bbe"/>
            <w:rtl w:val="0"/>
          </w:rPr>
          <w:t xml:space="preserve">Федеральный закон</w:t>
        </w:r>
      </w:hyperlink>
      <w:r w:rsidDel="00000000" w:rsidR="00000000" w:rsidRPr="00000000">
        <w:rPr>
          <w:rtl w:val="0"/>
        </w:rPr>
        <w:t xml:space="preserve"> от 30.03.1999 N 52-ФЗ "О санитарно-эпидемиологическом благополучии населения.</w:t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</w:r>
    </w:p>
    <w:bookmarkStart w:colFirst="0" w:colLast="0" w:name="1yib0wl" w:id="253"/>
    <w:bookmarkEnd w:id="253"/>
    <w:p w:rsidR="00000000" w:rsidDel="00000000" w:rsidP="00000000" w:rsidRDefault="00000000" w:rsidRPr="00000000" w14:paraId="000003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3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5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приложение внесены изменения</w:t>
      </w:r>
    </w:p>
    <w:p w:rsidR="00000000" w:rsidDel="00000000" w:rsidP="00000000" w:rsidRDefault="00000000" w:rsidRPr="00000000" w14:paraId="000003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5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приложения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Приложение 1</w:t>
        <w:br w:type="textWrapping"/>
        <w:t xml:space="preserve">к </w:t>
      </w:r>
      <w:hyperlink w:anchor="2et92p0">
        <w:r w:rsidDel="00000000" w:rsidR="00000000" w:rsidRPr="00000000">
          <w:rPr>
            <w:b w:val="1"/>
            <w:color w:val="106bbe"/>
            <w:rtl w:val="0"/>
          </w:rPr>
          <w:t xml:space="preserve">СанПиН 2.4.2.2821-10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pStyle w:val="Heading1"/>
        <w:rPr/>
      </w:pPr>
      <w:r w:rsidDel="00000000" w:rsidR="00000000" w:rsidRPr="00000000">
        <w:rPr>
          <w:rtl w:val="0"/>
        </w:rPr>
        <w:t xml:space="preserve">Рекомендации по воспитанию и формированию правильной рабочей позы у обучающихся</w:t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  <w:t xml:space="preserve">В целях формирования правильной осанки и сохранения здоровья необходимо с первых дней обучения в общеобразовательной организации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000000" w:rsidDel="00000000" w:rsidP="00000000" w:rsidRDefault="00000000" w:rsidRPr="00000000" w14:paraId="000003FC">
      <w:pPr>
        <w:rPr/>
      </w:pPr>
      <w:r w:rsidDel="00000000" w:rsidR="00000000" w:rsidRPr="00000000">
        <w:rPr>
          <w:rtl w:val="0"/>
        </w:rPr>
        <w:t xml:space="preserve"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tl w:val="0"/>
        </w:rPr>
        <w:t xml:space="preserve"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000000" w:rsidDel="00000000" w:rsidP="00000000" w:rsidRDefault="00000000" w:rsidRPr="00000000" w14:paraId="000003FE">
      <w:pPr>
        <w:rPr/>
      </w:pPr>
      <w:r w:rsidDel="00000000" w:rsidR="00000000" w:rsidRPr="00000000">
        <w:rPr>
          <w:rtl w:val="0"/>
        </w:rPr>
        <w:t xml:space="preserve"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  <w:t xml:space="preserve">Учитель объясняет обучающимся, как надо держать голову, плечи, руки,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tl w:val="0"/>
        </w:rPr>
        <w:t xml:space="preserve">При овладении навыками письма обучающийся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обучающихся всего класса сесть правильно и, обходя класс, поправляет в случае необходимости.</w:t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В учебном кабинете следует поместить таблицу "Правильно сиди при письме", чтобы обучающиеся всегда имели её перед глазами. Вместе с тем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  <w:t xml:space="preserve">Роль учителя в воспитании у обучающихся правильной посадки особенно велика в течение первых трех-четырех лет обучения в общеобразовательной организации, когда у них формируется этот навык, а также и в последующие годы обучения.</w:t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  <w:t xml:space="preserve">Учитель при сотрудничестве с родителями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 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 Материал для изготовления ранцев должен быть легким, прочным, с водоотталкивающим покрытием, удобным для чистки.</w:t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tl w:val="0"/>
        </w:rPr>
      </w:r>
    </w:p>
    <w:bookmarkStart w:colFirst="0" w:colLast="0" w:name="4ihyjke" w:id="254"/>
    <w:bookmarkEnd w:id="254"/>
    <w:p w:rsidR="00000000" w:rsidDel="00000000" w:rsidP="00000000" w:rsidRDefault="00000000" w:rsidRPr="00000000" w14:paraId="00000405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Приложение 2</w:t>
        <w:br w:type="textWrapping"/>
        <w:t xml:space="preserve">к </w:t>
      </w:r>
      <w:hyperlink w:anchor="2et92p0">
        <w:r w:rsidDel="00000000" w:rsidR="00000000" w:rsidRPr="00000000">
          <w:rPr>
            <w:b w:val="1"/>
            <w:color w:val="106bbe"/>
            <w:rtl w:val="0"/>
          </w:rPr>
          <w:t xml:space="preserve">СанПиН 2.4.2.2821-10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pStyle w:val="Heading1"/>
        <w:rPr/>
      </w:pPr>
      <w:r w:rsidDel="00000000" w:rsidR="00000000" w:rsidRPr="00000000">
        <w:rPr>
          <w:rtl w:val="0"/>
        </w:rPr>
        <w:t xml:space="preserve">Размеры инструментов и инвентаря, используемого при трудовом обучении и организации общественно полезного труда</w:t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</w:r>
    </w:p>
    <w:bookmarkStart w:colFirst="0" w:colLast="0" w:name="2xn8ts7" w:id="255"/>
    <w:bookmarkEnd w:id="255"/>
    <w:p w:rsidR="00000000" w:rsidDel="00000000" w:rsidP="00000000" w:rsidRDefault="00000000" w:rsidRPr="00000000" w14:paraId="00000409">
      <w:pPr>
        <w:pStyle w:val="Heading1"/>
        <w:rPr/>
      </w:pPr>
      <w:r w:rsidDel="00000000" w:rsidR="00000000" w:rsidRPr="00000000">
        <w:rPr>
          <w:rtl w:val="0"/>
        </w:rPr>
        <w:t xml:space="preserve">1. Размеры некоторых столярных и слесарных инструментов</w:t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23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5653"/>
        <w:gridCol w:w="2314"/>
        <w:gridCol w:w="2263"/>
        <w:tblGridChange w:id="0">
          <w:tblGrid>
            <w:gridCol w:w="5653"/>
            <w:gridCol w:w="2314"/>
            <w:gridCol w:w="2263"/>
          </w:tblGrid>
        </w:tblGridChange>
      </w:tblGrid>
      <w:tr>
        <w:tc>
          <w:tcPr>
            <w:vMerge w:val="restart"/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Инструменты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возраст обучающихся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10 - 12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13 - 15 лет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Ножовка столярная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полотна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280 - 300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320 - 350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шаг зубьев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ручки (форма призмы)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ширина со стороны полотна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ширина со стороны ладони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ширина со стороны боковой грани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Шерхебель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колодки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ширина колодки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железки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ширина железки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Рубанок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244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ширина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металлической колодки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ширина металлической колодки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железки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ширина железки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30-40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Молоток столярный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 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 г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сечение ручки в месте хвата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26x20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28x22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Рашпиль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общая длина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ручки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112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диаметр наиболее толстой части брюшка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31,5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Клещи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общая длина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рычагов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расстояние между внешними сторонами рычагов в месте хвата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Напильники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общая длина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ручки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112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диаметр наиболее толстой части брюшка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31,5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Ножовка слесарная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полотна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275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ручки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диаметр наиболее толстой части брюшка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Молоток слесарный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 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 г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280-300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300-320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сечение ручки в месте хвата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26x20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28x22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Ножницы по металлу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режущей части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 мм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</w:r>
    </w:p>
    <w:bookmarkStart w:colFirst="0" w:colLast="0" w:name="1csj400" w:id="256"/>
    <w:bookmarkEnd w:id="256"/>
    <w:p w:rsidR="00000000" w:rsidDel="00000000" w:rsidP="00000000" w:rsidRDefault="00000000" w:rsidRPr="00000000" w14:paraId="00000499">
      <w:pPr>
        <w:pStyle w:val="Heading1"/>
        <w:rPr/>
      </w:pPr>
      <w:r w:rsidDel="00000000" w:rsidR="00000000" w:rsidRPr="00000000">
        <w:rPr>
          <w:rtl w:val="0"/>
        </w:rPr>
        <w:t xml:space="preserve">2. Объем ведер и леек:</w:t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  <w:t xml:space="preserve">для детей 8 - 10 лет - не более 3 литров;</w:t>
      </w:r>
    </w:p>
    <w:p w:rsidR="00000000" w:rsidDel="00000000" w:rsidP="00000000" w:rsidRDefault="00000000" w:rsidRPr="00000000" w14:paraId="0000049C">
      <w:pPr>
        <w:rPr/>
      </w:pPr>
      <w:r w:rsidDel="00000000" w:rsidR="00000000" w:rsidRPr="00000000">
        <w:rPr>
          <w:rtl w:val="0"/>
        </w:rPr>
        <w:t xml:space="preserve">для детей 11 - 12 лет - не более 4 литров;</w:t>
      </w:r>
    </w:p>
    <w:p w:rsidR="00000000" w:rsidDel="00000000" w:rsidP="00000000" w:rsidRDefault="00000000" w:rsidRPr="00000000" w14:paraId="0000049D">
      <w:pPr>
        <w:rPr/>
      </w:pPr>
      <w:r w:rsidDel="00000000" w:rsidR="00000000" w:rsidRPr="00000000">
        <w:rPr>
          <w:rtl w:val="0"/>
        </w:rPr>
        <w:t xml:space="preserve">для детей 13 - 14 лет - не более 6 литров;</w:t>
      </w:r>
    </w:p>
    <w:p w:rsidR="00000000" w:rsidDel="00000000" w:rsidP="00000000" w:rsidRDefault="00000000" w:rsidRPr="00000000" w14:paraId="0000049E">
      <w:pPr>
        <w:rPr/>
      </w:pPr>
      <w:r w:rsidDel="00000000" w:rsidR="00000000" w:rsidRPr="00000000">
        <w:rPr>
          <w:rtl w:val="0"/>
        </w:rPr>
        <w:t xml:space="preserve">для детей 15 - 16 лет - не более 8 литров.</w:t>
      </w:r>
    </w:p>
    <w:p w:rsidR="00000000" w:rsidDel="00000000" w:rsidP="00000000" w:rsidRDefault="00000000" w:rsidRPr="00000000" w14:paraId="0000049F">
      <w:pPr>
        <w:rPr/>
      </w:pPr>
      <w:r w:rsidDel="00000000" w:rsidR="00000000" w:rsidRPr="00000000">
        <w:rPr>
          <w:rtl w:val="0"/>
        </w:rPr>
      </w:r>
    </w:p>
    <w:bookmarkStart w:colFirst="0" w:colLast="0" w:name="3ws6mnt" w:id="257"/>
    <w:bookmarkEnd w:id="257"/>
    <w:p w:rsidR="00000000" w:rsidDel="00000000" w:rsidP="00000000" w:rsidRDefault="00000000" w:rsidRPr="00000000" w14:paraId="000004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4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6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приложение внесены изменения</w:t>
      </w:r>
    </w:p>
    <w:p w:rsidR="00000000" w:rsidDel="00000000" w:rsidP="00000000" w:rsidRDefault="00000000" w:rsidRPr="00000000" w14:paraId="000004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6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приложения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Приложение 3</w:t>
        <w:br w:type="textWrapping"/>
        <w:t xml:space="preserve">к </w:t>
      </w:r>
      <w:hyperlink w:anchor="2et92p0">
        <w:r w:rsidDel="00000000" w:rsidR="00000000" w:rsidRPr="00000000">
          <w:rPr>
            <w:b w:val="1"/>
            <w:color w:val="106bbe"/>
            <w:rtl w:val="0"/>
          </w:rPr>
          <w:t xml:space="preserve">СанПиН 2.4.2.2821-10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pStyle w:val="Heading1"/>
        <w:rPr/>
      </w:pPr>
      <w:r w:rsidDel="00000000" w:rsidR="00000000" w:rsidRPr="00000000">
        <w:rPr>
          <w:rtl w:val="0"/>
        </w:rPr>
        <w:t xml:space="preserve">Гигиенические рекомендации к расписанию уроков</w:t>
      </w:r>
    </w:p>
    <w:p w:rsidR="00000000" w:rsidDel="00000000" w:rsidP="00000000" w:rsidRDefault="00000000" w:rsidRPr="00000000" w14:paraId="000004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  <w:t xml:space="preserve">Современными научными исследованиями установлено, что биоритмологический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психофизиологических затратах организма.</w:t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rPr>
          <w:rtl w:val="0"/>
        </w:rPr>
        <w:t xml:space="preserve">Поэтому в расписании уроков для обучающихся начального общего образования основные предметы должны проводиться на 2 - 3-х уроках, а для обучающихся основного общего и среднего общего образования - на 2-х, 3-х, 4-х уроках.</w:t>
      </w:r>
    </w:p>
    <w:p w:rsidR="00000000" w:rsidDel="00000000" w:rsidP="00000000" w:rsidRDefault="00000000" w:rsidRPr="00000000" w14:paraId="000004A9">
      <w:pPr>
        <w:rPr/>
      </w:pPr>
      <w:r w:rsidDel="00000000" w:rsidR="00000000" w:rsidRPr="00000000">
        <w:rPr>
          <w:rtl w:val="0"/>
        </w:rPr>
        <w:t xml:space="preserve">Неодинакова умственная работоспособность обучающихся в разные дни учебной недели. Ее уровень нарастает к середине недели и остается низким в начале (понедельник) и в конце (пятница) недели.</w:t>
      </w:r>
    </w:p>
    <w:p w:rsidR="00000000" w:rsidDel="00000000" w:rsidP="00000000" w:rsidRDefault="00000000" w:rsidRPr="00000000" w14:paraId="000004AA">
      <w:pPr>
        <w:rPr/>
      </w:pPr>
      <w:r w:rsidDel="00000000" w:rsidR="00000000" w:rsidRPr="00000000">
        <w:rPr>
          <w:rtl w:val="0"/>
        </w:rPr>
        <w:t xml:space="preserve">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</w:t>
      </w:r>
      <w:hyperlink w:anchor="2bxgwvm">
        <w:r w:rsidDel="00000000" w:rsidR="00000000" w:rsidRPr="00000000">
          <w:rPr>
            <w:b w:val="1"/>
            <w:color w:val="106bbe"/>
            <w:rtl w:val="0"/>
          </w:rPr>
          <w:t xml:space="preserve">таблица 1</w:t>
        </w:r>
      </w:hyperlink>
      <w:r w:rsidDel="00000000" w:rsidR="00000000" w:rsidRPr="00000000">
        <w:rPr>
          <w:rtl w:val="0"/>
        </w:rPr>
        <w:t xml:space="preserve">, </w:t>
      </w:r>
      <w:hyperlink w:anchor="r2r73f">
        <w:r w:rsidDel="00000000" w:rsidR="00000000" w:rsidRPr="00000000">
          <w:rPr>
            <w:b w:val="1"/>
            <w:color w:val="106bbe"/>
            <w:rtl w:val="0"/>
          </w:rPr>
          <w:t xml:space="preserve">2</w:t>
        </w:r>
      </w:hyperlink>
      <w:r w:rsidDel="00000000" w:rsidR="00000000" w:rsidRPr="00000000">
        <w:rPr>
          <w:rtl w:val="0"/>
        </w:rPr>
        <w:t xml:space="preserve">, </w:t>
      </w:r>
      <w:hyperlink w:anchor="3b2epr8">
        <w:r w:rsidDel="00000000" w:rsidR="00000000" w:rsidRPr="00000000">
          <w:rPr>
            <w:b w:val="1"/>
            <w:color w:val="106bbe"/>
            <w:rtl w:val="0"/>
          </w:rPr>
          <w:t xml:space="preserve">3</w:t>
        </w:r>
      </w:hyperlink>
      <w:r w:rsidDel="00000000" w:rsidR="00000000" w:rsidRPr="00000000">
        <w:rPr>
          <w:rtl w:val="0"/>
        </w:rPr>
        <w:t xml:space="preserve"> 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2 - 4-х уроках в середине учебной недели.</w:t>
      </w:r>
    </w:p>
    <w:p w:rsidR="00000000" w:rsidDel="00000000" w:rsidP="00000000" w:rsidRDefault="00000000" w:rsidRPr="00000000" w14:paraId="000004AB">
      <w:pPr>
        <w:rPr/>
      </w:pPr>
      <w:r w:rsidDel="00000000" w:rsidR="00000000" w:rsidRPr="00000000">
        <w:rPr>
          <w:rtl w:val="0"/>
        </w:rPr>
        <w:t xml:space="preserve">Предметы, требующие больших затрат времени на домашнюю подготовку, не должны группироваться в один день.</w:t>
      </w:r>
    </w:p>
    <w:p w:rsidR="00000000" w:rsidDel="00000000" w:rsidP="00000000" w:rsidRDefault="00000000" w:rsidRPr="00000000" w14:paraId="000004AC">
      <w:pPr>
        <w:rPr/>
      </w:pPr>
      <w:r w:rsidDel="00000000" w:rsidR="00000000" w:rsidRPr="00000000">
        <w:rPr>
          <w:rtl w:val="0"/>
        </w:rPr>
        <w:t xml:space="preserve">При составлении расписания уроков для обучающихся начальных, средних и старших классов необходимо пользоваться </w:t>
      </w:r>
      <w:hyperlink w:anchor="2bxgwvm">
        <w:r w:rsidDel="00000000" w:rsidR="00000000" w:rsidRPr="00000000">
          <w:rPr>
            <w:b w:val="1"/>
            <w:color w:val="106bbe"/>
            <w:rtl w:val="0"/>
          </w:rPr>
          <w:t xml:space="preserve">таблицами 1-3</w:t>
        </w:r>
      </w:hyperlink>
      <w:r w:rsidDel="00000000" w:rsidR="00000000" w:rsidRPr="00000000">
        <w:rPr>
          <w:rtl w:val="0"/>
        </w:rPr>
        <w:t xml:space="preserve">, в которых трудность каждого учебного предмета ранжируется в баллах.</w:t>
      </w:r>
    </w:p>
    <w:p w:rsidR="00000000" w:rsidDel="00000000" w:rsidP="00000000" w:rsidRDefault="00000000" w:rsidRPr="00000000" w14:paraId="000004AD">
      <w:pPr>
        <w:rPr/>
      </w:pPr>
      <w:r w:rsidDel="00000000" w:rsidR="00000000" w:rsidRPr="00000000">
        <w:rPr>
          <w:rtl w:val="0"/>
        </w:rPr>
        <w:t xml:space="preserve">Занятия физической культурой рекомендуется предусматривать в числе последних уроков. После уроков физической культуры не проводятся уроки с письменными заданиями и контрольные работы.</w:t>
      </w:r>
    </w:p>
    <w:p w:rsidR="00000000" w:rsidDel="00000000" w:rsidP="00000000" w:rsidRDefault="00000000" w:rsidRPr="00000000" w14:paraId="000004AE">
      <w:pPr>
        <w:rPr/>
      </w:pPr>
      <w:r w:rsidDel="00000000" w:rsidR="00000000" w:rsidRPr="00000000">
        <w:rPr>
          <w:rtl w:val="0"/>
        </w:rPr>
        <w:t xml:space="preserve"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000000" w:rsidDel="00000000" w:rsidP="00000000" w:rsidRDefault="00000000" w:rsidRPr="00000000" w14:paraId="000004AF">
      <w:pPr>
        <w:rPr/>
      </w:pPr>
      <w:r w:rsidDel="00000000" w:rsidR="00000000" w:rsidRPr="00000000">
        <w:rPr>
          <w:rtl w:val="0"/>
        </w:rPr>
      </w:r>
    </w:p>
    <w:bookmarkStart w:colFirst="0" w:colLast="0" w:name="2bxgwvm" w:id="258"/>
    <w:bookmarkEnd w:id="258"/>
    <w:p w:rsidR="00000000" w:rsidDel="00000000" w:rsidP="00000000" w:rsidRDefault="00000000" w:rsidRPr="00000000" w14:paraId="000004B0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Таблица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pStyle w:val="Heading1"/>
        <w:rPr/>
      </w:pPr>
      <w:r w:rsidDel="00000000" w:rsidR="00000000" w:rsidRPr="00000000">
        <w:rPr>
          <w:rtl w:val="0"/>
        </w:rPr>
        <w:t xml:space="preserve">Шкала трудности предметов для 1 - 4 классов</w:t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2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6300"/>
        <w:gridCol w:w="3920"/>
        <w:tblGridChange w:id="0">
          <w:tblGrid>
            <w:gridCol w:w="6300"/>
            <w:gridCol w:w="3920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Общеобразовательные предметы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баллов (ранг трудности)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(национальный, иностранный язык)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Природоведение, информатика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Русская (национальная) 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 (4 классов)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 и музыка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4C6">
      <w:pPr>
        <w:rPr/>
      </w:pPr>
      <w:r w:rsidDel="00000000" w:rsidR="00000000" w:rsidRPr="00000000">
        <w:rPr>
          <w:rtl w:val="0"/>
        </w:rPr>
      </w:r>
    </w:p>
    <w:bookmarkStart w:colFirst="0" w:colLast="0" w:name="r2r73f" w:id="259"/>
    <w:bookmarkEnd w:id="259"/>
    <w:p w:rsidR="00000000" w:rsidDel="00000000" w:rsidP="00000000" w:rsidRDefault="00000000" w:rsidRPr="00000000" w14:paraId="000004C7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Таблица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pStyle w:val="Heading1"/>
        <w:rPr/>
      </w:pPr>
      <w:r w:rsidDel="00000000" w:rsidR="00000000" w:rsidRPr="00000000">
        <w:rPr>
          <w:rtl w:val="0"/>
        </w:rPr>
        <w:t xml:space="preserve">Шкала трудности учебных предметов, изучаемых в 5 - 9 классах</w:t>
      </w:r>
    </w:p>
    <w:p w:rsidR="00000000" w:rsidDel="00000000" w:rsidP="00000000" w:rsidRDefault="00000000" w:rsidRPr="00000000" w14:paraId="000004CA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36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4620"/>
        <w:gridCol w:w="1120"/>
        <w:gridCol w:w="1120"/>
        <w:gridCol w:w="1120"/>
        <w:gridCol w:w="1120"/>
        <w:gridCol w:w="1260"/>
        <w:tblGridChange w:id="0">
          <w:tblGrid>
            <w:gridCol w:w="4620"/>
            <w:gridCol w:w="1120"/>
            <w:gridCol w:w="1120"/>
            <w:gridCol w:w="1120"/>
            <w:gridCol w:w="1120"/>
            <w:gridCol w:w="1260"/>
          </w:tblGrid>
        </w:tblGridChange>
      </w:tblGrid>
      <w:tr>
        <w:tc>
          <w:tcPr>
            <w:vMerge w:val="restart"/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Общеобразовательные предметы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баллов (ранг трудности)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класс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Экономика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Черчение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Мировая художественная культура (МХК)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Краеведение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Природоведение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Граждановедение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Ритмика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</w:r>
    </w:p>
    <w:bookmarkStart w:colFirst="0" w:colLast="0" w:name="3b2epr8" w:id="260"/>
    <w:bookmarkEnd w:id="260"/>
    <w:p w:rsidR="00000000" w:rsidDel="00000000" w:rsidP="00000000" w:rsidRDefault="00000000" w:rsidRPr="00000000" w14:paraId="0000056E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Таблица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pStyle w:val="Heading1"/>
        <w:rPr/>
      </w:pPr>
      <w:r w:rsidDel="00000000" w:rsidR="00000000" w:rsidRPr="00000000">
        <w:rPr>
          <w:rtl w:val="0"/>
        </w:rPr>
        <w:t xml:space="preserve">Шкала трудности учебных предметов, изучаемых в 10 - 11 классах</w:t>
      </w:r>
    </w:p>
    <w:p w:rsidR="00000000" w:rsidDel="00000000" w:rsidP="00000000" w:rsidRDefault="00000000" w:rsidRPr="00000000" w14:paraId="00000571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2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6860"/>
        <w:gridCol w:w="3360"/>
        <w:tblGridChange w:id="0">
          <w:tblGrid>
            <w:gridCol w:w="6860"/>
            <w:gridCol w:w="3360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Общеобразовательные предметы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баллов</w:t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(ранг трудности)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Геометрия,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Литература,</w:t>
            </w:r>
          </w:p>
          <w:p w:rsidR="00000000" w:rsidDel="00000000" w:rsidP="00000000" w:rsidRDefault="00000000" w:rsidRPr="00000000" w14:paraId="000005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Информатика,</w:t>
            </w:r>
          </w:p>
          <w:p w:rsidR="00000000" w:rsidDel="00000000" w:rsidP="00000000" w:rsidRDefault="00000000" w:rsidRPr="00000000" w14:paraId="000005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Экономика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История,</w:t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Обществознание,</w:t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МХК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Астрономия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География,</w:t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ОБЖ,</w:t>
            </w:r>
          </w:p>
          <w:p w:rsidR="00000000" w:rsidDel="00000000" w:rsidP="00000000" w:rsidRDefault="00000000" w:rsidRPr="00000000" w14:paraId="000005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Краеведение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594">
      <w:pPr>
        <w:rPr/>
      </w:pPr>
      <w:r w:rsidDel="00000000" w:rsidR="00000000" w:rsidRPr="00000000">
        <w:rPr>
          <w:rtl w:val="0"/>
        </w:rPr>
      </w:r>
    </w:p>
    <w:bookmarkStart w:colFirst="0" w:colLast="0" w:name="1q7ozz1" w:id="261"/>
    <w:bookmarkEnd w:id="261"/>
    <w:p w:rsidR="00000000" w:rsidDel="00000000" w:rsidP="00000000" w:rsidRDefault="00000000" w:rsidRPr="00000000" w14:paraId="000005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5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62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приложение внесены изменения</w:t>
      </w:r>
    </w:p>
    <w:p w:rsidR="00000000" w:rsidDel="00000000" w:rsidP="00000000" w:rsidRDefault="00000000" w:rsidRPr="00000000" w14:paraId="000005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63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приложения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Приложение 4</w:t>
        <w:br w:type="textWrapping"/>
        <w:t xml:space="preserve">к </w:t>
      </w:r>
      <w:hyperlink w:anchor="2et92p0">
        <w:r w:rsidDel="00000000" w:rsidR="00000000" w:rsidRPr="00000000">
          <w:rPr>
            <w:b w:val="1"/>
            <w:color w:val="106bbe"/>
            <w:rtl w:val="0"/>
          </w:rPr>
          <w:t xml:space="preserve">СанПиН 2.4.2.2821-10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pStyle w:val="Heading1"/>
        <w:rPr/>
      </w:pPr>
      <w:r w:rsidDel="00000000" w:rsidR="00000000" w:rsidRPr="00000000">
        <w:rPr>
          <w:rtl w:val="0"/>
        </w:rPr>
        <w:t xml:space="preserve">Рекомендуемый комплекс упражнений физкультурных минуток (ФМ)</w:t>
      </w:r>
    </w:p>
    <w:p w:rsidR="00000000" w:rsidDel="00000000" w:rsidP="00000000" w:rsidRDefault="00000000" w:rsidRPr="00000000" w14:paraId="000005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rPr/>
      </w:pPr>
      <w:r w:rsidDel="00000000" w:rsidR="00000000" w:rsidRPr="00000000">
        <w:rPr>
          <w:rtl w:val="0"/>
        </w:rPr>
        <w:t xml:space="preserve"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000000" w:rsidDel="00000000" w:rsidP="00000000" w:rsidRDefault="00000000" w:rsidRPr="00000000" w14:paraId="0000059D">
      <w:pPr>
        <w:rPr/>
      </w:pPr>
      <w:r w:rsidDel="00000000" w:rsidR="00000000" w:rsidRPr="00000000">
        <w:rPr>
          <w:rtl w:val="0"/>
        </w:rPr>
        <w:t xml:space="preserve">ФМ для улучшения мозгового кровообращения:</w:t>
      </w:r>
    </w:p>
    <w:p w:rsidR="00000000" w:rsidDel="00000000" w:rsidP="00000000" w:rsidRDefault="00000000" w:rsidRPr="00000000" w14:paraId="0000059E">
      <w:pPr>
        <w:rPr/>
      </w:pPr>
      <w:r w:rsidDel="00000000" w:rsidR="00000000" w:rsidRPr="00000000">
        <w:rPr>
          <w:rtl w:val="0"/>
        </w:rPr>
        <w:t xml:space="preserve"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000000" w:rsidDel="00000000" w:rsidP="00000000" w:rsidRDefault="00000000" w:rsidRPr="00000000" w14:paraId="0000059F">
      <w:pPr>
        <w:rPr/>
      </w:pPr>
      <w:r w:rsidDel="00000000" w:rsidR="00000000" w:rsidRPr="00000000">
        <w:rPr>
          <w:rtl w:val="0"/>
        </w:rPr>
        <w:t xml:space="preserve">2. И.п. - сидя, руки на поясе. 1 - поворот головы направо, 2 - и.п., 3 - поворот головы налево, 4 - и.п. Повторить 6 - 8 раз. Темп медленный.</w:t>
      </w:r>
    </w:p>
    <w:p w:rsidR="00000000" w:rsidDel="00000000" w:rsidP="00000000" w:rsidRDefault="00000000" w:rsidRPr="00000000" w14:paraId="000005A0">
      <w:pPr>
        <w:rPr/>
      </w:pPr>
      <w:r w:rsidDel="00000000" w:rsidR="00000000" w:rsidRPr="00000000">
        <w:rPr>
          <w:rtl w:val="0"/>
        </w:rPr>
        <w:t xml:space="preserve"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000000" w:rsidDel="00000000" w:rsidP="00000000" w:rsidRDefault="00000000" w:rsidRPr="00000000" w14:paraId="000005A1">
      <w:pPr>
        <w:rPr/>
      </w:pPr>
      <w:r w:rsidDel="00000000" w:rsidR="00000000" w:rsidRPr="00000000">
        <w:rPr>
          <w:rtl w:val="0"/>
        </w:rPr>
        <w:t xml:space="preserve">ФМ для снятия утомления с плечевого пояса и рук:</w:t>
      </w:r>
    </w:p>
    <w:p w:rsidR="00000000" w:rsidDel="00000000" w:rsidP="00000000" w:rsidRDefault="00000000" w:rsidRPr="00000000" w14:paraId="000005A2">
      <w:pPr>
        <w:rPr/>
      </w:pPr>
      <w:r w:rsidDel="00000000" w:rsidR="00000000" w:rsidRPr="00000000">
        <w:rPr>
          <w:rtl w:val="0"/>
        </w:rPr>
        <w:t xml:space="preserve"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000000" w:rsidDel="00000000" w:rsidP="00000000" w:rsidRDefault="00000000" w:rsidRPr="00000000" w14:paraId="000005A3">
      <w:pPr>
        <w:rPr/>
      </w:pPr>
      <w:r w:rsidDel="00000000" w:rsidR="00000000" w:rsidRPr="00000000">
        <w:rPr>
          <w:rtl w:val="0"/>
        </w:rPr>
        <w:t xml:space="preserve"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000000" w:rsidDel="00000000" w:rsidP="00000000" w:rsidRDefault="00000000" w:rsidRPr="00000000" w14:paraId="000005A4">
      <w:pPr>
        <w:rPr/>
      </w:pPr>
      <w:r w:rsidDel="00000000" w:rsidR="00000000" w:rsidRPr="00000000">
        <w:rPr>
          <w:rtl w:val="0"/>
        </w:rPr>
        <w:t xml:space="preserve"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000000" w:rsidDel="00000000" w:rsidP="00000000" w:rsidRDefault="00000000" w:rsidRPr="00000000" w14:paraId="000005A5">
      <w:pPr>
        <w:rPr/>
      </w:pPr>
      <w:r w:rsidDel="00000000" w:rsidR="00000000" w:rsidRPr="00000000">
        <w:rPr>
          <w:rtl w:val="0"/>
        </w:rPr>
        <w:t xml:space="preserve">ФМ для снятия утомления с туловища:</w:t>
      </w:r>
    </w:p>
    <w:p w:rsidR="00000000" w:rsidDel="00000000" w:rsidP="00000000" w:rsidRDefault="00000000" w:rsidRPr="00000000" w14:paraId="000005A6">
      <w:pPr>
        <w:rPr/>
      </w:pPr>
      <w:r w:rsidDel="00000000" w:rsidR="00000000" w:rsidRPr="00000000">
        <w:rPr>
          <w:rtl w:val="0"/>
        </w:rPr>
        <w:t xml:space="preserve"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000000" w:rsidDel="00000000" w:rsidP="00000000" w:rsidRDefault="00000000" w:rsidRPr="00000000" w14:paraId="000005A7">
      <w:pPr>
        <w:rPr/>
      </w:pPr>
      <w:r w:rsidDel="00000000" w:rsidR="00000000" w:rsidRPr="00000000">
        <w:rPr>
          <w:rtl w:val="0"/>
        </w:rPr>
        <w:t xml:space="preserve"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000000" w:rsidDel="00000000" w:rsidP="00000000" w:rsidRDefault="00000000" w:rsidRPr="00000000" w14:paraId="000005A8">
      <w:pPr>
        <w:rPr/>
      </w:pPr>
      <w:r w:rsidDel="00000000" w:rsidR="00000000" w:rsidRPr="00000000">
        <w:rPr>
          <w:rtl w:val="0"/>
        </w:rPr>
        <w:t xml:space="preserve"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000000" w:rsidDel="00000000" w:rsidP="00000000" w:rsidRDefault="00000000" w:rsidRPr="00000000" w14:paraId="000005A9">
      <w:pPr>
        <w:rPr/>
      </w:pPr>
      <w:r w:rsidDel="00000000" w:rsidR="00000000" w:rsidRPr="00000000">
        <w:rPr>
          <w:rtl w:val="0"/>
        </w:rPr>
        <w:t xml:space="preserve">ФМ общего воздействия комплектуются из упражнений для разных групп мышц с учетом их напряжения в процессе деятельности.</w:t>
      </w:r>
    </w:p>
    <w:p w:rsidR="00000000" w:rsidDel="00000000" w:rsidP="00000000" w:rsidRDefault="00000000" w:rsidRPr="00000000" w14:paraId="000005AA">
      <w:pPr>
        <w:rPr/>
      </w:pPr>
      <w:r w:rsidDel="00000000" w:rsidR="00000000" w:rsidRPr="00000000">
        <w:rPr>
          <w:rtl w:val="0"/>
        </w:rPr>
        <w:t xml:space="preserve">Комплекс упражнений ФМ для обучающихся начального общего образования на уроках с элементами письма:</w:t>
      </w:r>
    </w:p>
    <w:p w:rsidR="00000000" w:rsidDel="00000000" w:rsidP="00000000" w:rsidRDefault="00000000" w:rsidRPr="00000000" w14:paraId="000005AB">
      <w:pPr>
        <w:rPr/>
      </w:pPr>
      <w:r w:rsidDel="00000000" w:rsidR="00000000" w:rsidRPr="00000000">
        <w:rPr>
          <w:rtl w:val="0"/>
        </w:rPr>
        <w:t xml:space="preserve">1.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медленный.</w:t>
      </w:r>
    </w:p>
    <w:p w:rsidR="00000000" w:rsidDel="00000000" w:rsidP="00000000" w:rsidRDefault="00000000" w:rsidRPr="00000000" w14:paraId="000005AC">
      <w:pPr>
        <w:rPr/>
      </w:pPr>
      <w:r w:rsidDel="00000000" w:rsidR="00000000" w:rsidRPr="00000000">
        <w:rPr>
          <w:rtl w:val="0"/>
        </w:rPr>
        <w:t xml:space="preserve">2. Упражнения для снятия утомления с мелких мышц кисти. И.п. - 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000000" w:rsidDel="00000000" w:rsidP="00000000" w:rsidRDefault="00000000" w:rsidRPr="00000000" w14:paraId="000005AD">
      <w:pPr>
        <w:rPr/>
      </w:pPr>
      <w:r w:rsidDel="00000000" w:rsidR="00000000" w:rsidRPr="00000000">
        <w:rPr>
          <w:rtl w:val="0"/>
        </w:rPr>
        <w:t xml:space="preserve"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000000" w:rsidDel="00000000" w:rsidP="00000000" w:rsidRDefault="00000000" w:rsidRPr="00000000" w14:paraId="000005AE">
      <w:pPr>
        <w:rPr/>
      </w:pPr>
      <w:r w:rsidDel="00000000" w:rsidR="00000000" w:rsidRPr="00000000">
        <w:rPr>
          <w:rtl w:val="0"/>
        </w:rPr>
        <w:t xml:space="preserve">4. 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 средний, 4 - 5 - быстрый, 6 - медленный.</w:t>
      </w:r>
    </w:p>
    <w:p w:rsidR="00000000" w:rsidDel="00000000" w:rsidP="00000000" w:rsidRDefault="00000000" w:rsidRPr="00000000" w14:paraId="000005AF">
      <w:pPr>
        <w:rPr/>
      </w:pPr>
      <w:r w:rsidDel="00000000" w:rsidR="00000000" w:rsidRPr="00000000">
        <w:rPr>
          <w:rtl w:val="0"/>
        </w:rPr>
      </w:r>
    </w:p>
    <w:bookmarkStart w:colFirst="0" w:colLast="0" w:name="4a7cimu" w:id="262"/>
    <w:bookmarkEnd w:id="262"/>
    <w:p w:rsidR="00000000" w:rsidDel="00000000" w:rsidP="00000000" w:rsidRDefault="00000000" w:rsidRPr="00000000" w14:paraId="000005B0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Приложение 5</w:t>
        <w:br w:type="textWrapping"/>
        <w:t xml:space="preserve">к </w:t>
      </w:r>
      <w:hyperlink w:anchor="2et92p0">
        <w:r w:rsidDel="00000000" w:rsidR="00000000" w:rsidRPr="00000000">
          <w:rPr>
            <w:b w:val="1"/>
            <w:color w:val="106bbe"/>
            <w:rtl w:val="0"/>
          </w:rPr>
          <w:t xml:space="preserve">СанПиН 2.4.2.2821-10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pStyle w:val="Heading1"/>
        <w:rPr/>
      </w:pPr>
      <w:r w:rsidDel="00000000" w:rsidR="00000000" w:rsidRPr="00000000">
        <w:rPr>
          <w:rtl w:val="0"/>
        </w:rPr>
        <w:t xml:space="preserve">Рекомендуемый комплекс упражнений гимнастики глаз</w:t>
      </w:r>
    </w:p>
    <w:p w:rsidR="00000000" w:rsidDel="00000000" w:rsidP="00000000" w:rsidRDefault="00000000" w:rsidRPr="00000000" w14:paraId="000005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rPr/>
      </w:pPr>
      <w:r w:rsidDel="00000000" w:rsidR="00000000" w:rsidRPr="00000000">
        <w:rPr>
          <w:rtl w:val="0"/>
        </w:rPr>
        <w:t xml:space="preserve">1. Быстро поморгать, закрыть глаза и посидеть спокойно, медленно считая до 5. Повторять 4 - 5 раз.</w:t>
      </w:r>
    </w:p>
    <w:p w:rsidR="00000000" w:rsidDel="00000000" w:rsidP="00000000" w:rsidRDefault="00000000" w:rsidRPr="00000000" w14:paraId="000005B5">
      <w:pPr>
        <w:rPr/>
      </w:pPr>
      <w:r w:rsidDel="00000000" w:rsidR="00000000" w:rsidRPr="00000000">
        <w:rPr>
          <w:rtl w:val="0"/>
        </w:rPr>
        <w:t xml:space="preserve">2. Крепко зажмурить глаза (считать до 3, открыть их и посмотреть вдаль (считать до 5). Повторять 4 - 5 раз.</w:t>
      </w:r>
    </w:p>
    <w:p w:rsidR="00000000" w:rsidDel="00000000" w:rsidP="00000000" w:rsidRDefault="00000000" w:rsidRPr="00000000" w14:paraId="000005B6">
      <w:pPr>
        <w:rPr/>
      </w:pPr>
      <w:r w:rsidDel="00000000" w:rsidR="00000000" w:rsidRPr="00000000">
        <w:rPr>
          <w:rtl w:val="0"/>
        </w:rPr>
        <w:t xml:space="preserve"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000000" w:rsidDel="00000000" w:rsidP="00000000" w:rsidRDefault="00000000" w:rsidRPr="00000000" w14:paraId="000005B7">
      <w:pPr>
        <w:rPr/>
      </w:pPr>
      <w:r w:rsidDel="00000000" w:rsidR="00000000" w:rsidRPr="00000000">
        <w:rPr>
          <w:rtl w:val="0"/>
        </w:rPr>
        <w:t xml:space="preserve">4. Посмотреть на указательный палец вытянутой руки на счет 1 - 4, потом перенести взор вдаль на счет 1 - 6. Повторять 4 - 5 раз</w:t>
      </w:r>
    </w:p>
    <w:p w:rsidR="00000000" w:rsidDel="00000000" w:rsidP="00000000" w:rsidRDefault="00000000" w:rsidRPr="00000000" w14:paraId="000005B8">
      <w:pPr>
        <w:rPr/>
      </w:pPr>
      <w:r w:rsidDel="00000000" w:rsidR="00000000" w:rsidRPr="00000000">
        <w:rPr>
          <w:rtl w:val="0"/>
        </w:rPr>
        <w:t xml:space="preserve"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000000" w:rsidDel="00000000" w:rsidP="00000000" w:rsidRDefault="00000000" w:rsidRPr="00000000" w14:paraId="000005B9">
      <w:pPr>
        <w:rPr/>
      </w:pPr>
      <w:r w:rsidDel="00000000" w:rsidR="00000000" w:rsidRPr="00000000">
        <w:rPr>
          <w:rtl w:val="0"/>
        </w:rPr>
      </w:r>
    </w:p>
    <w:bookmarkStart w:colFirst="0" w:colLast="0" w:name="2pcmsun" w:id="263"/>
    <w:bookmarkEnd w:id="263"/>
    <w:p w:rsidR="00000000" w:rsidDel="00000000" w:rsidP="00000000" w:rsidRDefault="00000000" w:rsidRPr="00000000" w14:paraId="000005BA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Приложение 6</w:t>
        <w:br w:type="textWrapping"/>
        <w:t xml:space="preserve">к </w:t>
      </w:r>
      <w:hyperlink w:anchor="2et92p0">
        <w:r w:rsidDel="00000000" w:rsidR="00000000" w:rsidRPr="00000000">
          <w:rPr>
            <w:b w:val="1"/>
            <w:color w:val="106bbe"/>
            <w:rtl w:val="0"/>
          </w:rPr>
          <w:t xml:space="preserve">СанПиН 2.4.2.2821-10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pStyle w:val="Heading1"/>
        <w:rPr/>
      </w:pPr>
      <w:r w:rsidDel="00000000" w:rsidR="00000000" w:rsidRPr="00000000">
        <w:rPr>
          <w:rtl w:val="0"/>
        </w:rPr>
        <w:t xml:space="preserve">Рекомендации к организации и режиму работы групп продленного дня</w:t>
      </w:r>
    </w:p>
    <w:p w:rsidR="00000000" w:rsidDel="00000000" w:rsidP="00000000" w:rsidRDefault="00000000" w:rsidRPr="00000000" w14:paraId="000005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ГАРАНТ:</w:t>
      </w:r>
    </w:p>
    <w:p w:rsidR="00000000" w:rsidDel="00000000" w:rsidP="00000000" w:rsidRDefault="00000000" w:rsidRPr="00000000" w14:paraId="000005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О разъяснении вопроса организации групп продленного дня в общеобразовательных учреждениях см. </w:t>
      </w:r>
      <w:hyperlink r:id="rId264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письмо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Роспотребнадзора от 6 октября 2011 г. N 01/12677-1-2</w:t>
      </w:r>
    </w:p>
    <w:p w:rsidR="00000000" w:rsidDel="00000000" w:rsidP="00000000" w:rsidRDefault="00000000" w:rsidRPr="00000000" w14:paraId="000005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4hx32g" w:id="264"/>
    <w:bookmarkEnd w:id="264"/>
    <w:p w:rsidR="00000000" w:rsidDel="00000000" w:rsidP="00000000" w:rsidRDefault="00000000" w:rsidRPr="00000000" w14:paraId="000005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5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65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24 ноября 2015 г. N 81 в раздел "Общие положения" внесены изменения</w:t>
      </w:r>
    </w:p>
    <w:p w:rsidR="00000000" w:rsidDel="00000000" w:rsidP="00000000" w:rsidRDefault="00000000" w:rsidRPr="00000000" w14:paraId="000005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66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раздела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pStyle w:val="Heading1"/>
        <w:rPr/>
      </w:pPr>
      <w:r w:rsidDel="00000000" w:rsidR="00000000" w:rsidRPr="00000000">
        <w:rPr>
          <w:rtl w:val="0"/>
        </w:rPr>
        <w:t xml:space="preserve">Общие положения</w:t>
      </w:r>
    </w:p>
    <w:p w:rsidR="00000000" w:rsidDel="00000000" w:rsidP="00000000" w:rsidRDefault="00000000" w:rsidRPr="00000000" w14:paraId="000005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rPr/>
      </w:pPr>
      <w:r w:rsidDel="00000000" w:rsidR="00000000" w:rsidRPr="00000000">
        <w:rPr>
          <w:rtl w:val="0"/>
        </w:rPr>
        <w:t xml:space="preserve">Комплектовать группы продленного дня рекомендуется из обучающихся одного класса либо параллельных классов. Пребывание обучающихся в группе продленного дня, одновременно с образовательной деятельностью, может охватывать период времени пребывания обучающихся в общеобразовательной организации с 8.00 - 8.30 до 18:00 - 19.00.</w:t>
      </w:r>
    </w:p>
    <w:p w:rsidR="00000000" w:rsidDel="00000000" w:rsidP="00000000" w:rsidRDefault="00000000" w:rsidRPr="00000000" w14:paraId="000005C6">
      <w:pPr>
        <w:rPr/>
      </w:pPr>
      <w:r w:rsidDel="00000000" w:rsidR="00000000" w:rsidRPr="00000000">
        <w:rPr>
          <w:rtl w:val="0"/>
        </w:rPr>
        <w:t xml:space="preserve">Помещения групп продленного дня для обучающихся I - VIII классов целесообразно размещать в пределах соответствующих учебных секций, включая рекреации.</w:t>
      </w:r>
    </w:p>
    <w:bookmarkStart w:colFirst="0" w:colLast="0" w:name="3ohklq9" w:id="265"/>
    <w:bookmarkEnd w:id="265"/>
    <w:p w:rsidR="00000000" w:rsidDel="00000000" w:rsidP="00000000" w:rsidRDefault="00000000" w:rsidRPr="00000000" w14:paraId="000005C7">
      <w:pPr>
        <w:rPr/>
      </w:pPr>
      <w:r w:rsidDel="00000000" w:rsidR="00000000" w:rsidRPr="00000000">
        <w:rPr>
          <w:rtl w:val="0"/>
        </w:rPr>
        <w:t xml:space="preserve">Для обучающихся первых классов в режиме группы продленного дня рекомендуется предусматривать сон и игры. При отсутствии в общеобразовательной организации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000000" w:rsidDel="00000000" w:rsidP="00000000" w:rsidRDefault="00000000" w:rsidRPr="00000000" w14:paraId="000005C8">
      <w:pPr>
        <w:rPr/>
      </w:pPr>
      <w:r w:rsidDel="00000000" w:rsidR="00000000" w:rsidRPr="00000000">
        <w:rPr>
          <w:rtl w:val="0"/>
        </w:rPr>
        <w:t xml:space="preserve">Для обучающихся II - VIII классов в зависимости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</w:p>
    <w:p w:rsidR="00000000" w:rsidDel="00000000" w:rsidP="00000000" w:rsidRDefault="00000000" w:rsidRPr="00000000" w14:paraId="000005C9">
      <w:pPr>
        <w:rPr/>
      </w:pPr>
      <w:r w:rsidDel="00000000" w:rsidR="00000000" w:rsidRPr="00000000">
        <w:rPr>
          <w:rtl w:val="0"/>
        </w:rPr>
      </w:r>
    </w:p>
    <w:bookmarkStart w:colFirst="0" w:colLast="0" w:name="23muvy2" w:id="266"/>
    <w:bookmarkEnd w:id="266"/>
    <w:p w:rsidR="00000000" w:rsidDel="00000000" w:rsidP="00000000" w:rsidRDefault="00000000" w:rsidRPr="00000000" w14:paraId="000005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5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6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раздел "Режим дня" внесены изменения</w:t>
      </w:r>
    </w:p>
    <w:p w:rsidR="00000000" w:rsidDel="00000000" w:rsidP="00000000" w:rsidRDefault="00000000" w:rsidRPr="00000000" w14:paraId="000005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6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раздела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pStyle w:val="Heading1"/>
        <w:rPr/>
      </w:pPr>
      <w:r w:rsidDel="00000000" w:rsidR="00000000" w:rsidRPr="00000000">
        <w:rPr>
          <w:rtl w:val="0"/>
        </w:rPr>
        <w:t xml:space="preserve">Режим дня</w:t>
      </w:r>
    </w:p>
    <w:p w:rsidR="00000000" w:rsidDel="00000000" w:rsidP="00000000" w:rsidRDefault="00000000" w:rsidRPr="00000000" w14:paraId="000005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rPr/>
      </w:pPr>
      <w:r w:rsidDel="00000000" w:rsidR="00000000" w:rsidRPr="00000000">
        <w:rPr>
          <w:rtl w:val="0"/>
        </w:rPr>
        <w:t xml:space="preserve"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общеобразовательную организацию, и широкое проведение физкультурно-оздоровительных мероприятий.</w:t>
      </w:r>
    </w:p>
    <w:p w:rsidR="00000000" w:rsidDel="00000000" w:rsidP="00000000" w:rsidRDefault="00000000" w:rsidRPr="00000000" w14:paraId="000005D0">
      <w:pPr>
        <w:rPr/>
      </w:pPr>
      <w:r w:rsidDel="00000000" w:rsidR="00000000" w:rsidRPr="00000000">
        <w:rPr>
          <w:rtl w:val="0"/>
        </w:rPr>
        <w:t xml:space="preserve">Наилучшим сочетанием видов деятельности обучающихся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 полезный труд на участке общеобразовательной организации, если он предусмотрен образовательной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000000" w:rsidDel="00000000" w:rsidP="00000000" w:rsidRDefault="00000000" w:rsidRPr="00000000" w14:paraId="000005D1">
      <w:pPr>
        <w:rPr/>
      </w:pPr>
      <w:r w:rsidDel="00000000" w:rsidR="00000000" w:rsidRPr="00000000">
        <w:rPr>
          <w:rtl w:val="0"/>
        </w:rPr>
        <w:t xml:space="preserve">В режиме дня должны обязательно предусматриваться: питание, прогулка,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000000" w:rsidDel="00000000" w:rsidP="00000000" w:rsidRDefault="00000000" w:rsidRPr="00000000" w14:paraId="000005D2">
      <w:pPr>
        <w:rPr/>
      </w:pPr>
      <w:r w:rsidDel="00000000" w:rsidR="00000000" w:rsidRPr="00000000">
        <w:rPr>
          <w:rtl w:val="0"/>
        </w:rPr>
        <w:t xml:space="preserve">Отдых на свежем воздухе.</w:t>
      </w:r>
    </w:p>
    <w:p w:rsidR="00000000" w:rsidDel="00000000" w:rsidP="00000000" w:rsidRDefault="00000000" w:rsidRPr="00000000" w14:paraId="000005D3">
      <w:pPr>
        <w:rPr/>
      </w:pPr>
      <w:r w:rsidDel="00000000" w:rsidR="00000000" w:rsidRPr="00000000">
        <w:rPr>
          <w:rtl w:val="0"/>
        </w:rPr>
        <w:t xml:space="preserve">После окончания учебных занятий в общеобразовательной организации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000000" w:rsidDel="00000000" w:rsidP="00000000" w:rsidRDefault="00000000" w:rsidRPr="00000000" w14:paraId="000005D4">
      <w:pPr>
        <w:rPr/>
      </w:pPr>
      <w:r w:rsidDel="00000000" w:rsidR="00000000" w:rsidRPr="00000000">
        <w:rPr>
          <w:rtl w:val="0"/>
        </w:rPr>
        <w:t xml:space="preserve">- до обеда длительностью не менее 1 часа, после окончания учебных занятий в школе;</w:t>
      </w:r>
    </w:p>
    <w:p w:rsidR="00000000" w:rsidDel="00000000" w:rsidP="00000000" w:rsidRDefault="00000000" w:rsidRPr="00000000" w14:paraId="000005D5">
      <w:pPr>
        <w:rPr/>
      </w:pPr>
      <w:r w:rsidDel="00000000" w:rsidR="00000000" w:rsidRPr="00000000">
        <w:rPr>
          <w:rtl w:val="0"/>
        </w:rPr>
        <w:t xml:space="preserve">- перед самоподготовкой в течение часа.</w:t>
      </w:r>
    </w:p>
    <w:p w:rsidR="00000000" w:rsidDel="00000000" w:rsidP="00000000" w:rsidRDefault="00000000" w:rsidRPr="00000000" w14:paraId="000005D6">
      <w:pPr>
        <w:rPr/>
      </w:pPr>
      <w:r w:rsidDel="00000000" w:rsidR="00000000" w:rsidRPr="00000000">
        <w:rPr>
          <w:rtl w:val="0"/>
        </w:rPr>
        <w:t xml:space="preserve"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</w:r>
    </w:p>
    <w:p w:rsidR="00000000" w:rsidDel="00000000" w:rsidP="00000000" w:rsidRDefault="00000000" w:rsidRPr="00000000" w14:paraId="000005D7">
      <w:pPr>
        <w:rPr/>
      </w:pPr>
      <w:r w:rsidDel="00000000" w:rsidR="00000000" w:rsidRPr="00000000">
        <w:rPr>
          <w:rtl w:val="0"/>
        </w:rPr>
        <w:t xml:space="preserve"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000000" w:rsidDel="00000000" w:rsidP="00000000" w:rsidRDefault="00000000" w:rsidRPr="00000000" w14:paraId="000005D8">
      <w:pPr>
        <w:rPr/>
      </w:pPr>
      <w:r w:rsidDel="00000000" w:rsidR="00000000" w:rsidRPr="00000000">
        <w:rPr>
          <w:rtl w:val="0"/>
        </w:rPr>
        <w:t xml:space="preserve"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000000" w:rsidDel="00000000" w:rsidP="00000000" w:rsidRDefault="00000000" w:rsidRPr="00000000" w14:paraId="000005D9">
      <w:pPr>
        <w:rPr/>
      </w:pPr>
      <w:r w:rsidDel="00000000" w:rsidR="00000000" w:rsidRPr="00000000">
        <w:rPr>
          <w:rtl w:val="0"/>
        </w:rPr>
        <w:t xml:space="preserve">В непогоду подвижные игры можно переносить в хорошо проветриваемые помещения.</w:t>
      </w:r>
    </w:p>
    <w:p w:rsidR="00000000" w:rsidDel="00000000" w:rsidP="00000000" w:rsidRDefault="00000000" w:rsidRPr="00000000" w14:paraId="000005DA">
      <w:pPr>
        <w:rPr/>
      </w:pPr>
      <w:r w:rsidDel="00000000" w:rsidR="00000000" w:rsidRPr="00000000">
        <w:rPr>
          <w:rtl w:val="0"/>
        </w:rPr>
        <w:t xml:space="preserve">Местом для отдыха на свежем воздухе и проведение спортивного часа может быть пришкольный участок или специально оборудованные площадки. Кроме того, для этих целей могут быть использованы прилежащие скверы, парки, лес, стадионы.</w:t>
      </w:r>
    </w:p>
    <w:p w:rsidR="00000000" w:rsidDel="00000000" w:rsidP="00000000" w:rsidRDefault="00000000" w:rsidRPr="00000000" w14:paraId="000005DB">
      <w:pPr>
        <w:rPr/>
      </w:pPr>
      <w:r w:rsidDel="00000000" w:rsidR="00000000" w:rsidRPr="00000000">
        <w:rPr>
          <w:rtl w:val="0"/>
        </w:rPr>
        <w:t xml:space="preserve">Организация дневного сна для первоклассников и ослабленных детей.</w:t>
      </w:r>
    </w:p>
    <w:p w:rsidR="00000000" w:rsidDel="00000000" w:rsidP="00000000" w:rsidRDefault="00000000" w:rsidRPr="00000000" w14:paraId="000005DC">
      <w:pPr>
        <w:rPr/>
      </w:pPr>
      <w:r w:rsidDel="00000000" w:rsidR="00000000" w:rsidRPr="00000000">
        <w:rPr>
          <w:rtl w:val="0"/>
        </w:rPr>
        <w:t xml:space="preserve">Сон снимает усталость и 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</w:r>
    </w:p>
    <w:p w:rsidR="00000000" w:rsidDel="00000000" w:rsidP="00000000" w:rsidRDefault="00000000" w:rsidRPr="00000000" w14:paraId="000005DD">
      <w:pPr>
        <w:rPr/>
      </w:pPr>
      <w:r w:rsidDel="00000000" w:rsidR="00000000" w:rsidRPr="00000000">
        <w:rPr>
          <w:rtl w:val="0"/>
        </w:rPr>
        <w:t xml:space="preserve">Для организации дневного сна должны быть выделены либо специальные спальные, либо универсальные помещения, площадью из расчета 4,0 </w:t>
      </w:r>
      <w:r w:rsidDel="00000000" w:rsidR="00000000" w:rsidRPr="00000000">
        <w:rPr/>
        <w:drawing>
          <wp:inline distB="0" distT="0" distL="0" distR="0">
            <wp:extent cx="200025" cy="247650"/>
            <wp:effectExtent b="0" l="0" r="0" t="0"/>
            <wp:docPr id="6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на одного учащегося, оборудованные подростковыми (размером 1600 х 700 мм) или встроенными одноярусными кроватями.</w:t>
      </w:r>
    </w:p>
    <w:p w:rsidR="00000000" w:rsidDel="00000000" w:rsidP="00000000" w:rsidRDefault="00000000" w:rsidRPr="00000000" w14:paraId="000005DE">
      <w:pPr>
        <w:rPr/>
      </w:pPr>
      <w:r w:rsidDel="00000000" w:rsidR="00000000" w:rsidRPr="00000000">
        <w:rPr>
          <w:rtl w:val="0"/>
        </w:rPr>
        <w:t xml:space="preserve"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000000" w:rsidDel="00000000" w:rsidP="00000000" w:rsidRDefault="00000000" w:rsidRPr="00000000" w14:paraId="000005DF">
      <w:pPr>
        <w:rPr/>
      </w:pPr>
      <w:r w:rsidDel="00000000" w:rsidR="00000000" w:rsidRPr="00000000">
        <w:rPr>
          <w:rtl w:val="0"/>
        </w:rPr>
        <w:t xml:space="preserve"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000000" w:rsidDel="00000000" w:rsidP="00000000" w:rsidRDefault="00000000" w:rsidRPr="00000000" w14:paraId="000005E0">
      <w:pPr>
        <w:rPr/>
      </w:pPr>
      <w:r w:rsidDel="00000000" w:rsidR="00000000" w:rsidRPr="00000000">
        <w:rPr>
          <w:rtl w:val="0"/>
        </w:rPr>
        <w:t xml:space="preserve">Спальные помещения рекомендуется проветривать за 30 минут до сна, сон проводить при открытых фрамугах или форточках.</w:t>
      </w:r>
    </w:p>
    <w:p w:rsidR="00000000" w:rsidDel="00000000" w:rsidP="00000000" w:rsidRDefault="00000000" w:rsidRPr="00000000" w14:paraId="000005E1">
      <w:pPr>
        <w:rPr/>
      </w:pPr>
      <w:r w:rsidDel="00000000" w:rsidR="00000000" w:rsidRPr="00000000">
        <w:rPr>
          <w:rtl w:val="0"/>
        </w:rPr>
      </w:r>
    </w:p>
    <w:bookmarkStart w:colFirst="0" w:colLast="0" w:name="is565v" w:id="267"/>
    <w:bookmarkEnd w:id="267"/>
    <w:p w:rsidR="00000000" w:rsidDel="00000000" w:rsidP="00000000" w:rsidRDefault="00000000" w:rsidRPr="00000000" w14:paraId="000005E2">
      <w:pPr>
        <w:pStyle w:val="Heading1"/>
        <w:rPr/>
      </w:pPr>
      <w:r w:rsidDel="00000000" w:rsidR="00000000" w:rsidRPr="00000000">
        <w:rPr>
          <w:rtl w:val="0"/>
        </w:rPr>
        <w:t xml:space="preserve">Подготовка домашних заданий</w:t>
      </w:r>
    </w:p>
    <w:p w:rsidR="00000000" w:rsidDel="00000000" w:rsidP="00000000" w:rsidRDefault="00000000" w:rsidRPr="00000000" w14:paraId="000005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rPr/>
      </w:pPr>
      <w:r w:rsidDel="00000000" w:rsidR="00000000" w:rsidRPr="00000000">
        <w:rPr>
          <w:rtl w:val="0"/>
        </w:rPr>
        <w:t xml:space="preserve">При выполнении обучающимися домашних заданий (самоподготовка) следует соблюдать следующие рекомендации:</w:t>
      </w:r>
    </w:p>
    <w:p w:rsidR="00000000" w:rsidDel="00000000" w:rsidP="00000000" w:rsidRDefault="00000000" w:rsidRPr="00000000" w14:paraId="000005E5">
      <w:pPr>
        <w:rPr/>
      </w:pPr>
      <w:r w:rsidDel="00000000" w:rsidR="00000000" w:rsidRPr="00000000">
        <w:rPr>
          <w:rtl w:val="0"/>
        </w:rPr>
        <w:t xml:space="preserve"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000000" w:rsidDel="00000000" w:rsidP="00000000" w:rsidRDefault="00000000" w:rsidRPr="00000000" w14:paraId="000005E6">
      <w:pPr>
        <w:rPr/>
      </w:pPr>
      <w:r w:rsidDel="00000000" w:rsidR="00000000" w:rsidRPr="00000000">
        <w:rPr>
          <w:rtl w:val="0"/>
        </w:rPr>
        <w:t xml:space="preserve">- начинать самоподготовку в 15 - 16 часов, так как к этому времени отмечается физиологический подъем работоспособности;</w:t>
      </w:r>
    </w:p>
    <w:p w:rsidR="00000000" w:rsidDel="00000000" w:rsidP="00000000" w:rsidRDefault="00000000" w:rsidRPr="00000000" w14:paraId="000005E7">
      <w:pPr>
        <w:rPr/>
      </w:pPr>
      <w:r w:rsidDel="00000000" w:rsidR="00000000" w:rsidRPr="00000000">
        <w:rPr>
          <w:rtl w:val="0"/>
        </w:rPr>
        <w:t xml:space="preserve"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ч., в 4 - 5 классах - 2 ч., в 6 - 8 классах - 2,5 ч., в 9 - 11 классах -до 3,5 ч.</w:t>
      </w:r>
    </w:p>
    <w:p w:rsidR="00000000" w:rsidDel="00000000" w:rsidP="00000000" w:rsidRDefault="00000000" w:rsidRPr="00000000" w14:paraId="000005E8">
      <w:pPr>
        <w:rPr/>
      </w:pPr>
      <w:r w:rsidDel="00000000" w:rsidR="00000000" w:rsidRPr="00000000">
        <w:rPr>
          <w:rtl w:val="0"/>
        </w:rPr>
        <w:t xml:space="preserve">- предоставлять по усмотрению обучающихся очередность выполнения домашних заданий, рекомендуя при этом начинать с предмета средней трудности для данного обучающегося;</w:t>
      </w:r>
    </w:p>
    <w:p w:rsidR="00000000" w:rsidDel="00000000" w:rsidP="00000000" w:rsidRDefault="00000000" w:rsidRPr="00000000" w14:paraId="000005E9">
      <w:pPr>
        <w:rPr/>
      </w:pPr>
      <w:r w:rsidDel="00000000" w:rsidR="00000000" w:rsidRPr="00000000">
        <w:rPr>
          <w:rtl w:val="0"/>
        </w:rPr>
        <w:t xml:space="preserve">- предоставлять обучающимся возможность устраивать произвольные перерывы по завершению определенного этапа работы;</w:t>
      </w:r>
    </w:p>
    <w:p w:rsidR="00000000" w:rsidDel="00000000" w:rsidP="00000000" w:rsidRDefault="00000000" w:rsidRPr="00000000" w14:paraId="000005EA">
      <w:pPr>
        <w:rPr/>
      </w:pPr>
      <w:r w:rsidDel="00000000" w:rsidR="00000000" w:rsidRPr="00000000">
        <w:rPr>
          <w:rtl w:val="0"/>
        </w:rPr>
        <w:t xml:space="preserve">- проводить "физкультурные минутки" длительностью 1 - 2 минуты;</w:t>
      </w:r>
    </w:p>
    <w:p w:rsidR="00000000" w:rsidDel="00000000" w:rsidP="00000000" w:rsidRDefault="00000000" w:rsidRPr="00000000" w14:paraId="000005EB">
      <w:pPr>
        <w:rPr/>
      </w:pPr>
      <w:r w:rsidDel="00000000" w:rsidR="00000000" w:rsidRPr="00000000">
        <w:rPr>
          <w:rtl w:val="0"/>
        </w:rPr>
        <w:t xml:space="preserve">- предоставлять обучающимся, закончившим выполнение домашних заданий раньше всей группы, возможность приступить к занятиям по интересам (в игровой, библиотеке, читальне).</w:t>
      </w:r>
    </w:p>
    <w:p w:rsidR="00000000" w:rsidDel="00000000" w:rsidP="00000000" w:rsidRDefault="00000000" w:rsidRPr="00000000" w14:paraId="000005EC">
      <w:pPr>
        <w:rPr/>
      </w:pPr>
      <w:r w:rsidDel="00000000" w:rsidR="00000000" w:rsidRPr="00000000">
        <w:rPr>
          <w:rtl w:val="0"/>
        </w:rPr>
      </w:r>
    </w:p>
    <w:bookmarkStart w:colFirst="0" w:colLast="0" w:name="32rsoto" w:id="268"/>
    <w:bookmarkEnd w:id="268"/>
    <w:p w:rsidR="00000000" w:rsidDel="00000000" w:rsidP="00000000" w:rsidRDefault="00000000" w:rsidRPr="00000000" w14:paraId="000005ED">
      <w:pPr>
        <w:pStyle w:val="Heading1"/>
        <w:rPr/>
      </w:pPr>
      <w:r w:rsidDel="00000000" w:rsidR="00000000" w:rsidRPr="00000000">
        <w:rPr>
          <w:rtl w:val="0"/>
        </w:rPr>
        <w:t xml:space="preserve">Внеурочная деятельность</w:t>
      </w:r>
    </w:p>
    <w:p w:rsidR="00000000" w:rsidDel="00000000" w:rsidP="00000000" w:rsidRDefault="00000000" w:rsidRPr="00000000" w14:paraId="000005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rPr/>
      </w:pPr>
      <w:r w:rsidDel="00000000" w:rsidR="00000000" w:rsidRPr="00000000">
        <w:rPr>
          <w:rtl w:val="0"/>
        </w:rPr>
        <w:t xml:space="preserve">Внеурочную деятельность реализуют в виде экскурсий, кружков, секций, олимпиад, соревнований и т.п.</w:t>
      </w:r>
    </w:p>
    <w:p w:rsidR="00000000" w:rsidDel="00000000" w:rsidP="00000000" w:rsidRDefault="00000000" w:rsidRPr="00000000" w14:paraId="000005F0">
      <w:pPr>
        <w:rPr/>
      </w:pPr>
      <w:r w:rsidDel="00000000" w:rsidR="00000000" w:rsidRPr="00000000">
        <w:rPr>
          <w:rtl w:val="0"/>
        </w:rPr>
        <w:t xml:space="preserve"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000000" w:rsidDel="00000000" w:rsidP="00000000" w:rsidRDefault="00000000" w:rsidRPr="00000000" w14:paraId="000005F1">
      <w:pPr>
        <w:rPr/>
      </w:pPr>
      <w:r w:rsidDel="00000000" w:rsidR="00000000" w:rsidRPr="00000000">
        <w:rPr>
          <w:rtl w:val="0"/>
        </w:rPr>
        <w:t xml:space="preserve"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библиотеку, а также помещения близко расположенных домов культуры, центры детского досуга, спортивные сооружения, стадионы.</w:t>
      </w:r>
    </w:p>
    <w:p w:rsidR="00000000" w:rsidDel="00000000" w:rsidP="00000000" w:rsidRDefault="00000000" w:rsidRPr="00000000" w14:paraId="000005F2">
      <w:pPr>
        <w:rPr/>
      </w:pPr>
      <w:r w:rsidDel="00000000" w:rsidR="00000000" w:rsidRPr="00000000">
        <w:rPr>
          <w:rtl w:val="0"/>
        </w:rPr>
      </w:r>
    </w:p>
    <w:bookmarkStart w:colFirst="0" w:colLast="0" w:name="1hx2z1h" w:id="269"/>
    <w:bookmarkEnd w:id="269"/>
    <w:p w:rsidR="00000000" w:rsidDel="00000000" w:rsidP="00000000" w:rsidRDefault="00000000" w:rsidRPr="00000000" w14:paraId="000005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f0f0f0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5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70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  <w:rtl w:val="0"/>
        </w:rPr>
        <w:t xml:space="preserve"> Главного государственного санитарного врача РФ от 25 декабря 2013 г. N 72 в раздел "Питание" внесены изменения</w:t>
      </w:r>
    </w:p>
    <w:p w:rsidR="00000000" w:rsidDel="00000000" w:rsidP="00000000" w:rsidRDefault="00000000" w:rsidRPr="00000000" w14:paraId="000005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f0f0f0" w:val="clear"/>
          <w:vertAlign w:val="baseline"/>
        </w:rPr>
      </w:pPr>
      <w:hyperlink r:id="rId271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06bbe"/>
            <w:sz w:val="24"/>
            <w:szCs w:val="24"/>
            <w:u w:val="none"/>
            <w:shd w:fill="f0f0f0" w:val="clear"/>
            <w:vertAlign w:val="baseline"/>
            <w:rtl w:val="0"/>
          </w:rPr>
          <w:t xml:space="preserve">См. текст раздела в предыдущей редакции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pStyle w:val="Heading1"/>
        <w:rPr/>
      </w:pPr>
      <w:r w:rsidDel="00000000" w:rsidR="00000000" w:rsidRPr="00000000">
        <w:rPr>
          <w:rtl w:val="0"/>
        </w:rPr>
        <w:t xml:space="preserve">Питание</w:t>
      </w:r>
    </w:p>
    <w:p w:rsidR="00000000" w:rsidDel="00000000" w:rsidP="00000000" w:rsidRDefault="00000000" w:rsidRPr="00000000" w14:paraId="000005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rPr/>
      </w:pPr>
      <w:r w:rsidDel="00000000" w:rsidR="00000000" w:rsidRPr="00000000">
        <w:rPr>
          <w:rtl w:val="0"/>
        </w:rPr>
        <w:t xml:space="preserve">Правильно организованное и рациональное питание является важнейшим оздоровительным фактором. При организации продленного дня в общеобразовательной организации должно быть предусмотрено трехразовое питание обучающихся: завтрак - на второй или третьей перемене во время учебных занятий; обед - в период пребывания на продленном дне в 13 - 14 часов, полдник - в 16 - 17 часов.</w:t>
      </w:r>
    </w:p>
    <w:p w:rsidR="00000000" w:rsidDel="00000000" w:rsidP="00000000" w:rsidRDefault="00000000" w:rsidRPr="00000000" w14:paraId="000005F9">
      <w:pPr>
        <w:rPr/>
      </w:pPr>
      <w:r w:rsidDel="00000000" w:rsidR="00000000" w:rsidRPr="00000000">
        <w:rPr>
          <w:rtl w:val="0"/>
        </w:rPr>
      </w:r>
    </w:p>
    <w:bookmarkStart w:colFirst="0" w:colLast="0" w:name="41wqhpa" w:id="270"/>
    <w:bookmarkEnd w:id="270"/>
    <w:p w:rsidR="00000000" w:rsidDel="00000000" w:rsidP="00000000" w:rsidRDefault="00000000" w:rsidRPr="00000000" w14:paraId="000005FA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Приложение 7</w:t>
        <w:br w:type="textWrapping"/>
        <w:t xml:space="preserve">к </w:t>
      </w:r>
      <w:hyperlink w:anchor="2et92p0">
        <w:r w:rsidDel="00000000" w:rsidR="00000000" w:rsidRPr="00000000">
          <w:rPr>
            <w:b w:val="1"/>
            <w:color w:val="106bbe"/>
            <w:rtl w:val="0"/>
          </w:rPr>
          <w:t xml:space="preserve">СанПиН 2.4.2.2821-10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rPr/>
      </w:pPr>
      <w:r w:rsidDel="00000000" w:rsidR="00000000" w:rsidRPr="00000000">
        <w:rPr>
          <w:rtl w:val="0"/>
        </w:rPr>
      </w:r>
    </w:p>
    <w:bookmarkStart w:colFirst="0" w:colLast="0" w:name="2h20rx3" w:id="271"/>
    <w:bookmarkEnd w:id="271"/>
    <w:p w:rsidR="00000000" w:rsidDel="00000000" w:rsidP="00000000" w:rsidRDefault="00000000" w:rsidRPr="00000000" w14:paraId="000005FC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Таблица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pStyle w:val="Heading1"/>
        <w:rPr/>
      </w:pPr>
      <w:r w:rsidDel="00000000" w:rsidR="00000000" w:rsidRPr="00000000">
        <w:rPr>
          <w:rtl w:val="0"/>
        </w:rPr>
        <w:t xml:space="preserve">Рекомендации</w:t>
        <w:br w:type="textWrapping"/>
        <w:t xml:space="preserve">по проведению занятий физической культурой, в зависимости от температуры и скорости ветра в некоторых климатических зонах Российской Федерации на открытом воздухе в зимний период года</w:t>
      </w:r>
    </w:p>
    <w:p w:rsidR="00000000" w:rsidDel="00000000" w:rsidP="00000000" w:rsidRDefault="00000000" w:rsidRPr="00000000" w14:paraId="000005FF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2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240"/>
        <w:gridCol w:w="1960"/>
        <w:gridCol w:w="1400"/>
        <w:gridCol w:w="1400"/>
        <w:gridCol w:w="1400"/>
        <w:gridCol w:w="1820"/>
        <w:tblGridChange w:id="0">
          <w:tblGrid>
            <w:gridCol w:w="2240"/>
            <w:gridCol w:w="1960"/>
            <w:gridCol w:w="1400"/>
            <w:gridCol w:w="1400"/>
            <w:gridCol w:w="1400"/>
            <w:gridCol w:w="1820"/>
          </w:tblGrid>
        </w:tblGridChange>
      </w:tblGrid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Климатическая зона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Возраст обучающихся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Температура воздуха и скорость ветра, при которых допускается проведение занятий на открытом воздухе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 ветра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скорости ветра до 5 м/сек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скорости ветра 6 - 10 м/сек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скорости ветра более 10 м/сек</w:t>
            </w:r>
          </w:p>
        </w:tc>
      </w:tr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Северная часть Российской Федерации (Красноярский край, Омская область и др.)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 12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- 10 - 11°С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-6 - 7°С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-3 - 4°С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 не проводятся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12 - 13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- 12°С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-8°С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-5°С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14 - 15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-15°С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-12°С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-8°С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16 - 17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-16°С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-15°С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- 10°С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условиях Заполярья</w:t>
            </w:r>
          </w:p>
          <w:p w:rsidR="00000000" w:rsidDel="00000000" w:rsidP="00000000" w:rsidRDefault="00000000" w:rsidRPr="00000000" w14:paraId="000006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(Мурманская область)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 12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- 11 - 13°С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-7 - 9°С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-4 - 5°С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 не проводятся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12 - 13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-15°С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-11°С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-8°С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14 - 15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- 18°С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-15°С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-11°С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16 - 17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-21°С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- 18°С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- 13°С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Средняя полоса Российской Федерации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 12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-9°С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-6°С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-3°С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 не проводятся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12 - 13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- 12°С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-8°С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-5°С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14 - 15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-15°С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- 12°С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-8°С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16 - 17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-16°С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-15°С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-10°С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5">
      <w:pPr>
        <w:rPr/>
      </w:pPr>
      <w:r w:rsidDel="00000000" w:rsidR="00000000" w:rsidRPr="00000000">
        <w:rPr>
          <w:rtl w:val="0"/>
        </w:rPr>
      </w:r>
    </w:p>
    <w:bookmarkStart w:colFirst="0" w:colLast="0" w:name="w7b24w" w:id="272"/>
    <w:bookmarkEnd w:id="272"/>
    <w:p w:rsidR="00000000" w:rsidDel="00000000" w:rsidP="00000000" w:rsidRDefault="00000000" w:rsidRPr="00000000" w14:paraId="00000656">
      <w:pPr>
        <w:ind w:firstLine="698"/>
        <w:jc w:val="right"/>
        <w:rPr/>
      </w:pPr>
      <w:r w:rsidDel="00000000" w:rsidR="00000000" w:rsidRPr="00000000">
        <w:rPr>
          <w:b w:val="1"/>
          <w:color w:val="26282f"/>
          <w:rtl w:val="0"/>
        </w:rPr>
        <w:t xml:space="preserve">Таблица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pStyle w:val="Heading1"/>
        <w:rPr/>
      </w:pPr>
      <w:r w:rsidDel="00000000" w:rsidR="00000000" w:rsidRPr="00000000">
        <w:rPr>
          <w:rtl w:val="0"/>
        </w:rPr>
        <w:t xml:space="preserve">Рекомендации по проведению занятий физической культурой в условиях муссонного климата Приморского края</w:t>
      </w:r>
    </w:p>
    <w:p w:rsidR="00000000" w:rsidDel="00000000" w:rsidP="00000000" w:rsidRDefault="00000000" w:rsidRPr="00000000" w14:paraId="00000659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2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960"/>
        <w:gridCol w:w="2800"/>
        <w:gridCol w:w="1960"/>
        <w:gridCol w:w="1820"/>
        <w:gridCol w:w="1680"/>
        <w:tblGridChange w:id="0">
          <w:tblGrid>
            <w:gridCol w:w="1960"/>
            <w:gridCol w:w="2800"/>
            <w:gridCol w:w="1960"/>
            <w:gridCol w:w="1820"/>
            <w:gridCol w:w="1680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Сезоны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Возрастные категории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Температура воздуха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Влажность воздуха</w:t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Скорость ветра</w:t>
            </w:r>
          </w:p>
          <w:p w:rsidR="00000000" w:rsidDel="00000000" w:rsidP="00000000" w:rsidRDefault="00000000" w:rsidRPr="00000000" w14:paraId="000006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м/сек</w:t>
            </w:r>
          </w:p>
        </w:tc>
      </w:tr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Зима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1 -4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-1 - 7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 2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5 - 11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-1 - 15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 5</w:t>
            </w:r>
          </w:p>
        </w:tc>
      </w:tr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Весна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1 - 4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+ 5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0 - 2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5 - 11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 + 5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0 - 7</w:t>
            </w:r>
          </w:p>
        </w:tc>
      </w:tr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1 - 4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 +25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 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2 - 6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5 - 11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 +30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 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0 - 8</w:t>
            </w:r>
          </w:p>
        </w:tc>
      </w:tr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Осень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1 - 4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&gt; +3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0 - 2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5 - 11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&gt; 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0 - 8</w:t>
            </w:r>
          </w:p>
        </w:tc>
      </w:tr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Весеннее межсезонье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1 - 4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0 - 2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5 - 11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0 - 6</w:t>
            </w:r>
          </w:p>
        </w:tc>
      </w:tr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Осеннее межсезонье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1 - 4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0 - 3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5 - 11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0 - 8</w:t>
            </w:r>
          </w:p>
        </w:tc>
      </w:tr>
    </w:tbl>
    <w:p w:rsidR="00000000" w:rsidDel="00000000" w:rsidP="00000000" w:rsidRDefault="00000000" w:rsidRPr="00000000" w14:paraId="0000069E">
      <w:pPr>
        <w:rPr/>
      </w:pPr>
      <w:r w:rsidDel="00000000" w:rsidR="00000000" w:rsidRPr="00000000">
        <w:rPr>
          <w:rtl w:val="0"/>
        </w:rPr>
      </w:r>
    </w:p>
    <w:sectPr>
      <w:pgSz w:h="16800" w:w="11900"/>
      <w:pgMar w:bottom="1440" w:top="1440" w:left="1100" w:right="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ru-RU"/>
      </w:rPr>
    </w:rPrDefault>
    <w:pPrDefault>
      <w:pPr>
        <w:widowControl w:val="0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08" w:before="108" w:lineRule="auto"/>
      <w:ind w:firstLine="0"/>
      <w:jc w:val="center"/>
    </w:pPr>
    <w:rPr>
      <w:b w:val="1"/>
      <w:color w:val="26282f"/>
    </w:rPr>
  </w:style>
  <w:style w:type="paragraph" w:styleId="Heading2">
    <w:name w:val="heading 2"/>
    <w:basedOn w:val="Normal"/>
    <w:next w:val="Normal"/>
    <w:pPr>
      <w:spacing w:after="108" w:before="108" w:lineRule="auto"/>
      <w:ind w:firstLine="0"/>
      <w:jc w:val="center"/>
    </w:pPr>
    <w:rPr>
      <w:b w:val="1"/>
      <w:color w:val="26282f"/>
    </w:rPr>
  </w:style>
  <w:style w:type="paragraph" w:styleId="Heading3">
    <w:name w:val="heading 3"/>
    <w:basedOn w:val="Normal"/>
    <w:next w:val="Normal"/>
    <w:pPr>
      <w:spacing w:after="108" w:before="108" w:lineRule="auto"/>
      <w:ind w:firstLine="0"/>
      <w:jc w:val="center"/>
    </w:pPr>
    <w:rPr>
      <w:b w:val="1"/>
      <w:color w:val="26282f"/>
    </w:rPr>
  </w:style>
  <w:style w:type="paragraph" w:styleId="Heading4">
    <w:name w:val="heading 4"/>
    <w:basedOn w:val="Normal"/>
    <w:next w:val="Normal"/>
    <w:pPr>
      <w:spacing w:after="108" w:before="108" w:lineRule="auto"/>
      <w:ind w:firstLine="0"/>
      <w:jc w:val="center"/>
    </w:pPr>
    <w:rPr>
      <w:b w:val="1"/>
      <w:color w:val="26282f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about:blank" TargetMode="External"/><Relationship Id="rId190" Type="http://schemas.openxmlformats.org/officeDocument/2006/relationships/hyperlink" Target="about:blank" TargetMode="External"/><Relationship Id="rId42" Type="http://schemas.openxmlformats.org/officeDocument/2006/relationships/hyperlink" Target="about:blank" TargetMode="External"/><Relationship Id="rId41" Type="http://schemas.openxmlformats.org/officeDocument/2006/relationships/hyperlink" Target="about:blank" TargetMode="External"/><Relationship Id="rId44" Type="http://schemas.openxmlformats.org/officeDocument/2006/relationships/hyperlink" Target="about:blank" TargetMode="External"/><Relationship Id="rId194" Type="http://schemas.openxmlformats.org/officeDocument/2006/relationships/hyperlink" Target="about:blank" TargetMode="External"/><Relationship Id="rId43" Type="http://schemas.openxmlformats.org/officeDocument/2006/relationships/hyperlink" Target="about:blank" TargetMode="External"/><Relationship Id="rId193" Type="http://schemas.openxmlformats.org/officeDocument/2006/relationships/hyperlink" Target="about:blank" TargetMode="External"/><Relationship Id="rId46" Type="http://schemas.openxmlformats.org/officeDocument/2006/relationships/hyperlink" Target="about:blank" TargetMode="External"/><Relationship Id="rId192" Type="http://schemas.openxmlformats.org/officeDocument/2006/relationships/hyperlink" Target="about:blank" TargetMode="External"/><Relationship Id="rId45" Type="http://schemas.openxmlformats.org/officeDocument/2006/relationships/hyperlink" Target="about:blank" TargetMode="External"/><Relationship Id="rId191" Type="http://schemas.openxmlformats.org/officeDocument/2006/relationships/hyperlink" Target="about:blank" TargetMode="External"/><Relationship Id="rId48" Type="http://schemas.openxmlformats.org/officeDocument/2006/relationships/hyperlink" Target="about:blank" TargetMode="External"/><Relationship Id="rId187" Type="http://schemas.openxmlformats.org/officeDocument/2006/relationships/hyperlink" Target="about:blank" TargetMode="External"/><Relationship Id="rId47" Type="http://schemas.openxmlformats.org/officeDocument/2006/relationships/hyperlink" Target="about:blank" TargetMode="External"/><Relationship Id="rId186" Type="http://schemas.openxmlformats.org/officeDocument/2006/relationships/hyperlink" Target="about:blank" TargetMode="External"/><Relationship Id="rId185" Type="http://schemas.openxmlformats.org/officeDocument/2006/relationships/hyperlink" Target="about:blank" TargetMode="External"/><Relationship Id="rId49" Type="http://schemas.openxmlformats.org/officeDocument/2006/relationships/hyperlink" Target="about:blank" TargetMode="External"/><Relationship Id="rId184" Type="http://schemas.openxmlformats.org/officeDocument/2006/relationships/hyperlink" Target="about:blank" TargetMode="External"/><Relationship Id="rId189" Type="http://schemas.openxmlformats.org/officeDocument/2006/relationships/hyperlink" Target="about:blank" TargetMode="External"/><Relationship Id="rId188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183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182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181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180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176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175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Relationship Id="rId174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173" Type="http://schemas.openxmlformats.org/officeDocument/2006/relationships/hyperlink" Target="about:blank" TargetMode="External"/><Relationship Id="rId179" Type="http://schemas.openxmlformats.org/officeDocument/2006/relationships/hyperlink" Target="about:blank" TargetMode="External"/><Relationship Id="rId178" Type="http://schemas.openxmlformats.org/officeDocument/2006/relationships/hyperlink" Target="about:blank" TargetMode="External"/><Relationship Id="rId177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98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197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196" Type="http://schemas.openxmlformats.org/officeDocument/2006/relationships/hyperlink" Target="about:blank" TargetMode="External"/><Relationship Id="rId16" Type="http://schemas.openxmlformats.org/officeDocument/2006/relationships/hyperlink" Target="about:blank" TargetMode="External"/><Relationship Id="rId195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199" Type="http://schemas.openxmlformats.org/officeDocument/2006/relationships/hyperlink" Target="about:blank" TargetMode="External"/><Relationship Id="rId84" Type="http://schemas.openxmlformats.org/officeDocument/2006/relationships/hyperlink" Target="about:blank" TargetMode="External"/><Relationship Id="rId83" Type="http://schemas.openxmlformats.org/officeDocument/2006/relationships/hyperlink" Target="about:blank" TargetMode="External"/><Relationship Id="rId86" Type="http://schemas.openxmlformats.org/officeDocument/2006/relationships/hyperlink" Target="about:blank" TargetMode="External"/><Relationship Id="rId85" Type="http://schemas.openxmlformats.org/officeDocument/2006/relationships/hyperlink" Target="about:blank" TargetMode="External"/><Relationship Id="rId88" Type="http://schemas.openxmlformats.org/officeDocument/2006/relationships/image" Target="media/image6.png"/><Relationship Id="rId150" Type="http://schemas.openxmlformats.org/officeDocument/2006/relationships/hyperlink" Target="about:blank" TargetMode="External"/><Relationship Id="rId271" Type="http://schemas.openxmlformats.org/officeDocument/2006/relationships/hyperlink" Target="about:blank" TargetMode="External"/><Relationship Id="rId87" Type="http://schemas.openxmlformats.org/officeDocument/2006/relationships/image" Target="media/image12.png"/><Relationship Id="rId270" Type="http://schemas.openxmlformats.org/officeDocument/2006/relationships/hyperlink" Target="about:blank" TargetMode="External"/><Relationship Id="rId89" Type="http://schemas.openxmlformats.org/officeDocument/2006/relationships/image" Target="media/image14.png"/><Relationship Id="rId80" Type="http://schemas.openxmlformats.org/officeDocument/2006/relationships/image" Target="media/image25.png"/><Relationship Id="rId82" Type="http://schemas.openxmlformats.org/officeDocument/2006/relationships/hyperlink" Target="about:blank" TargetMode="External"/><Relationship Id="rId81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image" Target="media/image1.png"/><Relationship Id="rId4" Type="http://schemas.openxmlformats.org/officeDocument/2006/relationships/numbering" Target="numbering.xml"/><Relationship Id="rId148" Type="http://schemas.openxmlformats.org/officeDocument/2006/relationships/image" Target="media/image13.png"/><Relationship Id="rId269" Type="http://schemas.openxmlformats.org/officeDocument/2006/relationships/image" Target="media/image20.png"/><Relationship Id="rId9" Type="http://schemas.openxmlformats.org/officeDocument/2006/relationships/hyperlink" Target="about:blank" TargetMode="External"/><Relationship Id="rId143" Type="http://schemas.openxmlformats.org/officeDocument/2006/relationships/hyperlink" Target="about:blank" TargetMode="External"/><Relationship Id="rId264" Type="http://schemas.openxmlformats.org/officeDocument/2006/relationships/hyperlink" Target="about:blank" TargetMode="External"/><Relationship Id="rId142" Type="http://schemas.openxmlformats.org/officeDocument/2006/relationships/hyperlink" Target="about:blank" TargetMode="External"/><Relationship Id="rId263" Type="http://schemas.openxmlformats.org/officeDocument/2006/relationships/hyperlink" Target="about:blank" TargetMode="External"/><Relationship Id="rId141" Type="http://schemas.openxmlformats.org/officeDocument/2006/relationships/hyperlink" Target="about:blank" TargetMode="External"/><Relationship Id="rId262" Type="http://schemas.openxmlformats.org/officeDocument/2006/relationships/hyperlink" Target="about:blank" TargetMode="External"/><Relationship Id="rId140" Type="http://schemas.openxmlformats.org/officeDocument/2006/relationships/image" Target="media/image4.png"/><Relationship Id="rId26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47" Type="http://schemas.openxmlformats.org/officeDocument/2006/relationships/hyperlink" Target="about:blank" TargetMode="External"/><Relationship Id="rId268" Type="http://schemas.openxmlformats.org/officeDocument/2006/relationships/hyperlink" Target="about:blank" TargetMode="External"/><Relationship Id="rId6" Type="http://schemas.openxmlformats.org/officeDocument/2006/relationships/hyperlink" Target="about:blank" TargetMode="External"/><Relationship Id="rId146" Type="http://schemas.openxmlformats.org/officeDocument/2006/relationships/image" Target="media/image3.png"/><Relationship Id="rId267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145" Type="http://schemas.openxmlformats.org/officeDocument/2006/relationships/hyperlink" Target="about:blank" TargetMode="External"/><Relationship Id="rId266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Relationship Id="rId144" Type="http://schemas.openxmlformats.org/officeDocument/2006/relationships/hyperlink" Target="about:blank" TargetMode="External"/><Relationship Id="rId265" Type="http://schemas.openxmlformats.org/officeDocument/2006/relationships/hyperlink" Target="about:blank" TargetMode="External"/><Relationship Id="rId73" Type="http://schemas.openxmlformats.org/officeDocument/2006/relationships/image" Target="media/image2.png"/><Relationship Id="rId72" Type="http://schemas.openxmlformats.org/officeDocument/2006/relationships/hyperlink" Target="about:blank" TargetMode="External"/><Relationship Id="rId75" Type="http://schemas.openxmlformats.org/officeDocument/2006/relationships/hyperlink" Target="about:blank" TargetMode="External"/><Relationship Id="rId74" Type="http://schemas.openxmlformats.org/officeDocument/2006/relationships/image" Target="media/image8.png"/><Relationship Id="rId77" Type="http://schemas.openxmlformats.org/officeDocument/2006/relationships/hyperlink" Target="about:blank" TargetMode="External"/><Relationship Id="rId260" Type="http://schemas.openxmlformats.org/officeDocument/2006/relationships/hyperlink" Target="about:blank" TargetMode="External"/><Relationship Id="rId76" Type="http://schemas.openxmlformats.org/officeDocument/2006/relationships/hyperlink" Target="about:blank" TargetMode="External"/><Relationship Id="rId79" Type="http://schemas.openxmlformats.org/officeDocument/2006/relationships/image" Target="media/image11.png"/><Relationship Id="rId78" Type="http://schemas.openxmlformats.org/officeDocument/2006/relationships/hyperlink" Target="about:blank" TargetMode="External"/><Relationship Id="rId71" Type="http://schemas.openxmlformats.org/officeDocument/2006/relationships/hyperlink" Target="about:blank" TargetMode="External"/><Relationship Id="rId70" Type="http://schemas.openxmlformats.org/officeDocument/2006/relationships/hyperlink" Target="about:blank" TargetMode="External"/><Relationship Id="rId139" Type="http://schemas.openxmlformats.org/officeDocument/2006/relationships/hyperlink" Target="about:blank" TargetMode="External"/><Relationship Id="rId138" Type="http://schemas.openxmlformats.org/officeDocument/2006/relationships/hyperlink" Target="about:blank" TargetMode="External"/><Relationship Id="rId259" Type="http://schemas.openxmlformats.org/officeDocument/2006/relationships/hyperlink" Target="about:blank" TargetMode="External"/><Relationship Id="rId137" Type="http://schemas.openxmlformats.org/officeDocument/2006/relationships/hyperlink" Target="about:blank" TargetMode="External"/><Relationship Id="rId258" Type="http://schemas.openxmlformats.org/officeDocument/2006/relationships/hyperlink" Target="about:blank" TargetMode="External"/><Relationship Id="rId132" Type="http://schemas.openxmlformats.org/officeDocument/2006/relationships/hyperlink" Target="about:blank" TargetMode="External"/><Relationship Id="rId253" Type="http://schemas.openxmlformats.org/officeDocument/2006/relationships/hyperlink" Target="about:blank" TargetMode="External"/><Relationship Id="rId131" Type="http://schemas.openxmlformats.org/officeDocument/2006/relationships/hyperlink" Target="about:blank" TargetMode="External"/><Relationship Id="rId252" Type="http://schemas.openxmlformats.org/officeDocument/2006/relationships/hyperlink" Target="about:blank" TargetMode="External"/><Relationship Id="rId130" Type="http://schemas.openxmlformats.org/officeDocument/2006/relationships/hyperlink" Target="about:blank" TargetMode="External"/><Relationship Id="rId251" Type="http://schemas.openxmlformats.org/officeDocument/2006/relationships/hyperlink" Target="about:blank" TargetMode="External"/><Relationship Id="rId250" Type="http://schemas.openxmlformats.org/officeDocument/2006/relationships/hyperlink" Target="about:blank" TargetMode="External"/><Relationship Id="rId136" Type="http://schemas.openxmlformats.org/officeDocument/2006/relationships/hyperlink" Target="about:blank" TargetMode="External"/><Relationship Id="rId257" Type="http://schemas.openxmlformats.org/officeDocument/2006/relationships/hyperlink" Target="about:blank" TargetMode="External"/><Relationship Id="rId135" Type="http://schemas.openxmlformats.org/officeDocument/2006/relationships/hyperlink" Target="about:blank" TargetMode="External"/><Relationship Id="rId256" Type="http://schemas.openxmlformats.org/officeDocument/2006/relationships/hyperlink" Target="about:blank" TargetMode="External"/><Relationship Id="rId134" Type="http://schemas.openxmlformats.org/officeDocument/2006/relationships/hyperlink" Target="about:blank" TargetMode="External"/><Relationship Id="rId255" Type="http://schemas.openxmlformats.org/officeDocument/2006/relationships/hyperlink" Target="about:blank" TargetMode="External"/><Relationship Id="rId133" Type="http://schemas.openxmlformats.org/officeDocument/2006/relationships/hyperlink" Target="about:blank" TargetMode="External"/><Relationship Id="rId254" Type="http://schemas.openxmlformats.org/officeDocument/2006/relationships/hyperlink" Target="about:blank" TargetMode="External"/><Relationship Id="rId62" Type="http://schemas.openxmlformats.org/officeDocument/2006/relationships/hyperlink" Target="about:blank" TargetMode="External"/><Relationship Id="rId61" Type="http://schemas.openxmlformats.org/officeDocument/2006/relationships/hyperlink" Target="about:blank" TargetMode="External"/><Relationship Id="rId64" Type="http://schemas.openxmlformats.org/officeDocument/2006/relationships/hyperlink" Target="about:blank" TargetMode="External"/><Relationship Id="rId63" Type="http://schemas.openxmlformats.org/officeDocument/2006/relationships/hyperlink" Target="about:blank" TargetMode="External"/><Relationship Id="rId66" Type="http://schemas.openxmlformats.org/officeDocument/2006/relationships/hyperlink" Target="about:blank" TargetMode="External"/><Relationship Id="rId172" Type="http://schemas.openxmlformats.org/officeDocument/2006/relationships/hyperlink" Target="about:blank" TargetMode="External"/><Relationship Id="rId65" Type="http://schemas.openxmlformats.org/officeDocument/2006/relationships/hyperlink" Target="about:blank" TargetMode="External"/><Relationship Id="rId171" Type="http://schemas.openxmlformats.org/officeDocument/2006/relationships/hyperlink" Target="about:blank" TargetMode="External"/><Relationship Id="rId68" Type="http://schemas.openxmlformats.org/officeDocument/2006/relationships/hyperlink" Target="about:blank" TargetMode="External"/><Relationship Id="rId170" Type="http://schemas.openxmlformats.org/officeDocument/2006/relationships/hyperlink" Target="about:blank" TargetMode="External"/><Relationship Id="rId67" Type="http://schemas.openxmlformats.org/officeDocument/2006/relationships/hyperlink" Target="about:blank" TargetMode="External"/><Relationship Id="rId60" Type="http://schemas.openxmlformats.org/officeDocument/2006/relationships/hyperlink" Target="about:blank" TargetMode="External"/><Relationship Id="rId165" Type="http://schemas.openxmlformats.org/officeDocument/2006/relationships/hyperlink" Target="about:blank" TargetMode="External"/><Relationship Id="rId69" Type="http://schemas.openxmlformats.org/officeDocument/2006/relationships/hyperlink" Target="about:blank" TargetMode="External"/><Relationship Id="rId164" Type="http://schemas.openxmlformats.org/officeDocument/2006/relationships/hyperlink" Target="about:blank" TargetMode="External"/><Relationship Id="rId163" Type="http://schemas.openxmlformats.org/officeDocument/2006/relationships/hyperlink" Target="about:blank" TargetMode="External"/><Relationship Id="rId162" Type="http://schemas.openxmlformats.org/officeDocument/2006/relationships/hyperlink" Target="about:blank" TargetMode="External"/><Relationship Id="rId169" Type="http://schemas.openxmlformats.org/officeDocument/2006/relationships/hyperlink" Target="about:blank" TargetMode="External"/><Relationship Id="rId168" Type="http://schemas.openxmlformats.org/officeDocument/2006/relationships/hyperlink" Target="about:blank" TargetMode="External"/><Relationship Id="rId167" Type="http://schemas.openxmlformats.org/officeDocument/2006/relationships/hyperlink" Target="about:blank" TargetMode="External"/><Relationship Id="rId166" Type="http://schemas.openxmlformats.org/officeDocument/2006/relationships/hyperlink" Target="about:blank" TargetMode="External"/><Relationship Id="rId51" Type="http://schemas.openxmlformats.org/officeDocument/2006/relationships/hyperlink" Target="about:blank" TargetMode="External"/><Relationship Id="rId50" Type="http://schemas.openxmlformats.org/officeDocument/2006/relationships/hyperlink" Target="about:blank" TargetMode="External"/><Relationship Id="rId53" Type="http://schemas.openxmlformats.org/officeDocument/2006/relationships/hyperlink" Target="about:blank" TargetMode="External"/><Relationship Id="rId52" Type="http://schemas.openxmlformats.org/officeDocument/2006/relationships/hyperlink" Target="about:blank" TargetMode="External"/><Relationship Id="rId55" Type="http://schemas.openxmlformats.org/officeDocument/2006/relationships/hyperlink" Target="about:blank" TargetMode="External"/><Relationship Id="rId161" Type="http://schemas.openxmlformats.org/officeDocument/2006/relationships/hyperlink" Target="about:blank" TargetMode="External"/><Relationship Id="rId54" Type="http://schemas.openxmlformats.org/officeDocument/2006/relationships/hyperlink" Target="about:blank" TargetMode="External"/><Relationship Id="rId160" Type="http://schemas.openxmlformats.org/officeDocument/2006/relationships/hyperlink" Target="about:blank" TargetMode="External"/><Relationship Id="rId57" Type="http://schemas.openxmlformats.org/officeDocument/2006/relationships/hyperlink" Target="about:blank" TargetMode="External"/><Relationship Id="rId56" Type="http://schemas.openxmlformats.org/officeDocument/2006/relationships/hyperlink" Target="about:blank" TargetMode="External"/><Relationship Id="rId159" Type="http://schemas.openxmlformats.org/officeDocument/2006/relationships/hyperlink" Target="about:blank" TargetMode="External"/><Relationship Id="rId59" Type="http://schemas.openxmlformats.org/officeDocument/2006/relationships/hyperlink" Target="about:blank" TargetMode="External"/><Relationship Id="rId154" Type="http://schemas.openxmlformats.org/officeDocument/2006/relationships/hyperlink" Target="about:blank" TargetMode="External"/><Relationship Id="rId58" Type="http://schemas.openxmlformats.org/officeDocument/2006/relationships/hyperlink" Target="about:blank" TargetMode="External"/><Relationship Id="rId153" Type="http://schemas.openxmlformats.org/officeDocument/2006/relationships/hyperlink" Target="about:blank" TargetMode="External"/><Relationship Id="rId152" Type="http://schemas.openxmlformats.org/officeDocument/2006/relationships/hyperlink" Target="about:blank" TargetMode="External"/><Relationship Id="rId151" Type="http://schemas.openxmlformats.org/officeDocument/2006/relationships/hyperlink" Target="about:blank" TargetMode="External"/><Relationship Id="rId158" Type="http://schemas.openxmlformats.org/officeDocument/2006/relationships/hyperlink" Target="about:blank" TargetMode="External"/><Relationship Id="rId157" Type="http://schemas.openxmlformats.org/officeDocument/2006/relationships/hyperlink" Target="about:blank" TargetMode="External"/><Relationship Id="rId156" Type="http://schemas.openxmlformats.org/officeDocument/2006/relationships/hyperlink" Target="about:blank" TargetMode="External"/><Relationship Id="rId155" Type="http://schemas.openxmlformats.org/officeDocument/2006/relationships/hyperlink" Target="about:blank" TargetMode="External"/><Relationship Id="rId107" Type="http://schemas.openxmlformats.org/officeDocument/2006/relationships/hyperlink" Target="about:blank" TargetMode="External"/><Relationship Id="rId228" Type="http://schemas.openxmlformats.org/officeDocument/2006/relationships/hyperlink" Target="about:blank" TargetMode="External"/><Relationship Id="rId106" Type="http://schemas.openxmlformats.org/officeDocument/2006/relationships/hyperlink" Target="about:blank" TargetMode="External"/><Relationship Id="rId227" Type="http://schemas.openxmlformats.org/officeDocument/2006/relationships/hyperlink" Target="about:blank" TargetMode="External"/><Relationship Id="rId105" Type="http://schemas.openxmlformats.org/officeDocument/2006/relationships/hyperlink" Target="about:blank" TargetMode="External"/><Relationship Id="rId226" Type="http://schemas.openxmlformats.org/officeDocument/2006/relationships/hyperlink" Target="about:blank" TargetMode="External"/><Relationship Id="rId104" Type="http://schemas.openxmlformats.org/officeDocument/2006/relationships/image" Target="media/image10.png"/><Relationship Id="rId225" Type="http://schemas.openxmlformats.org/officeDocument/2006/relationships/hyperlink" Target="about:blank" TargetMode="External"/><Relationship Id="rId109" Type="http://schemas.openxmlformats.org/officeDocument/2006/relationships/image" Target="media/image22.png"/><Relationship Id="rId108" Type="http://schemas.openxmlformats.org/officeDocument/2006/relationships/image" Target="media/image9.png"/><Relationship Id="rId229" Type="http://schemas.openxmlformats.org/officeDocument/2006/relationships/hyperlink" Target="about:blank" TargetMode="External"/><Relationship Id="rId220" Type="http://schemas.openxmlformats.org/officeDocument/2006/relationships/hyperlink" Target="about:blank" TargetMode="External"/><Relationship Id="rId103" Type="http://schemas.openxmlformats.org/officeDocument/2006/relationships/image" Target="media/image16.png"/><Relationship Id="rId224" Type="http://schemas.openxmlformats.org/officeDocument/2006/relationships/hyperlink" Target="about:blank" TargetMode="External"/><Relationship Id="rId102" Type="http://schemas.openxmlformats.org/officeDocument/2006/relationships/image" Target="media/image18.png"/><Relationship Id="rId223" Type="http://schemas.openxmlformats.org/officeDocument/2006/relationships/hyperlink" Target="about:blank" TargetMode="External"/><Relationship Id="rId101" Type="http://schemas.openxmlformats.org/officeDocument/2006/relationships/hyperlink" Target="about:blank" TargetMode="External"/><Relationship Id="rId222" Type="http://schemas.openxmlformats.org/officeDocument/2006/relationships/hyperlink" Target="about:blank" TargetMode="External"/><Relationship Id="rId100" Type="http://schemas.openxmlformats.org/officeDocument/2006/relationships/hyperlink" Target="about:blank" TargetMode="External"/><Relationship Id="rId221" Type="http://schemas.openxmlformats.org/officeDocument/2006/relationships/hyperlink" Target="about:blank" TargetMode="External"/><Relationship Id="rId217" Type="http://schemas.openxmlformats.org/officeDocument/2006/relationships/hyperlink" Target="about:blank" TargetMode="External"/><Relationship Id="rId216" Type="http://schemas.openxmlformats.org/officeDocument/2006/relationships/hyperlink" Target="about:blank" TargetMode="External"/><Relationship Id="rId215" Type="http://schemas.openxmlformats.org/officeDocument/2006/relationships/hyperlink" Target="about:blank" TargetMode="External"/><Relationship Id="rId214" Type="http://schemas.openxmlformats.org/officeDocument/2006/relationships/hyperlink" Target="about:blank" TargetMode="External"/><Relationship Id="rId219" Type="http://schemas.openxmlformats.org/officeDocument/2006/relationships/hyperlink" Target="about:blank" TargetMode="External"/><Relationship Id="rId218" Type="http://schemas.openxmlformats.org/officeDocument/2006/relationships/hyperlink" Target="about:blank" TargetMode="External"/><Relationship Id="rId213" Type="http://schemas.openxmlformats.org/officeDocument/2006/relationships/hyperlink" Target="about:blank" TargetMode="External"/><Relationship Id="rId212" Type="http://schemas.openxmlformats.org/officeDocument/2006/relationships/hyperlink" Target="about:blank" TargetMode="External"/><Relationship Id="rId211" Type="http://schemas.openxmlformats.org/officeDocument/2006/relationships/hyperlink" Target="about:blank" TargetMode="External"/><Relationship Id="rId210" Type="http://schemas.openxmlformats.org/officeDocument/2006/relationships/hyperlink" Target="about:blank" TargetMode="External"/><Relationship Id="rId129" Type="http://schemas.openxmlformats.org/officeDocument/2006/relationships/hyperlink" Target="about:blank" TargetMode="External"/><Relationship Id="rId128" Type="http://schemas.openxmlformats.org/officeDocument/2006/relationships/hyperlink" Target="about:blank" TargetMode="External"/><Relationship Id="rId249" Type="http://schemas.openxmlformats.org/officeDocument/2006/relationships/hyperlink" Target="about:blank" TargetMode="External"/><Relationship Id="rId127" Type="http://schemas.openxmlformats.org/officeDocument/2006/relationships/image" Target="media/image7.png"/><Relationship Id="rId248" Type="http://schemas.openxmlformats.org/officeDocument/2006/relationships/hyperlink" Target="about:blank" TargetMode="External"/><Relationship Id="rId126" Type="http://schemas.openxmlformats.org/officeDocument/2006/relationships/image" Target="media/image17.png"/><Relationship Id="rId247" Type="http://schemas.openxmlformats.org/officeDocument/2006/relationships/hyperlink" Target="about:blank" TargetMode="External"/><Relationship Id="rId121" Type="http://schemas.openxmlformats.org/officeDocument/2006/relationships/hyperlink" Target="about:blank" TargetMode="External"/><Relationship Id="rId242" Type="http://schemas.openxmlformats.org/officeDocument/2006/relationships/hyperlink" Target="about:blank" TargetMode="External"/><Relationship Id="rId120" Type="http://schemas.openxmlformats.org/officeDocument/2006/relationships/hyperlink" Target="about:blank" TargetMode="External"/><Relationship Id="rId241" Type="http://schemas.openxmlformats.org/officeDocument/2006/relationships/hyperlink" Target="about:blank" TargetMode="External"/><Relationship Id="rId240" Type="http://schemas.openxmlformats.org/officeDocument/2006/relationships/hyperlink" Target="about:blank" TargetMode="External"/><Relationship Id="rId125" Type="http://schemas.openxmlformats.org/officeDocument/2006/relationships/hyperlink" Target="about:blank" TargetMode="External"/><Relationship Id="rId246" Type="http://schemas.openxmlformats.org/officeDocument/2006/relationships/hyperlink" Target="about:blank" TargetMode="External"/><Relationship Id="rId124" Type="http://schemas.openxmlformats.org/officeDocument/2006/relationships/hyperlink" Target="about:blank" TargetMode="External"/><Relationship Id="rId245" Type="http://schemas.openxmlformats.org/officeDocument/2006/relationships/hyperlink" Target="about:blank" TargetMode="External"/><Relationship Id="rId123" Type="http://schemas.openxmlformats.org/officeDocument/2006/relationships/hyperlink" Target="about:blank" TargetMode="External"/><Relationship Id="rId244" Type="http://schemas.openxmlformats.org/officeDocument/2006/relationships/hyperlink" Target="about:blank" TargetMode="External"/><Relationship Id="rId122" Type="http://schemas.openxmlformats.org/officeDocument/2006/relationships/hyperlink" Target="about:blank" TargetMode="External"/><Relationship Id="rId243" Type="http://schemas.openxmlformats.org/officeDocument/2006/relationships/hyperlink" Target="about:blank" TargetMode="External"/><Relationship Id="rId95" Type="http://schemas.openxmlformats.org/officeDocument/2006/relationships/hyperlink" Target="about:blank" TargetMode="External"/><Relationship Id="rId94" Type="http://schemas.openxmlformats.org/officeDocument/2006/relationships/hyperlink" Target="about:blank" TargetMode="External"/><Relationship Id="rId97" Type="http://schemas.openxmlformats.org/officeDocument/2006/relationships/image" Target="media/image5.png"/><Relationship Id="rId96" Type="http://schemas.openxmlformats.org/officeDocument/2006/relationships/hyperlink" Target="about:blank" TargetMode="External"/><Relationship Id="rId99" Type="http://schemas.openxmlformats.org/officeDocument/2006/relationships/image" Target="media/image24.png"/><Relationship Id="rId98" Type="http://schemas.openxmlformats.org/officeDocument/2006/relationships/hyperlink" Target="about:blank" TargetMode="External"/><Relationship Id="rId91" Type="http://schemas.openxmlformats.org/officeDocument/2006/relationships/hyperlink" Target="about:blank" TargetMode="External"/><Relationship Id="rId90" Type="http://schemas.openxmlformats.org/officeDocument/2006/relationships/image" Target="media/image15.png"/><Relationship Id="rId93" Type="http://schemas.openxmlformats.org/officeDocument/2006/relationships/hyperlink" Target="about:blank" TargetMode="External"/><Relationship Id="rId92" Type="http://schemas.openxmlformats.org/officeDocument/2006/relationships/hyperlink" Target="about:blank" TargetMode="External"/><Relationship Id="rId118" Type="http://schemas.openxmlformats.org/officeDocument/2006/relationships/hyperlink" Target="about:blank" TargetMode="External"/><Relationship Id="rId239" Type="http://schemas.openxmlformats.org/officeDocument/2006/relationships/hyperlink" Target="about:blank" TargetMode="External"/><Relationship Id="rId117" Type="http://schemas.openxmlformats.org/officeDocument/2006/relationships/hyperlink" Target="about:blank" TargetMode="External"/><Relationship Id="rId238" Type="http://schemas.openxmlformats.org/officeDocument/2006/relationships/hyperlink" Target="about:blank" TargetMode="External"/><Relationship Id="rId116" Type="http://schemas.openxmlformats.org/officeDocument/2006/relationships/hyperlink" Target="about:blank" TargetMode="External"/><Relationship Id="rId237" Type="http://schemas.openxmlformats.org/officeDocument/2006/relationships/hyperlink" Target="about:blank" TargetMode="External"/><Relationship Id="rId115" Type="http://schemas.openxmlformats.org/officeDocument/2006/relationships/image" Target="media/image23.png"/><Relationship Id="rId236" Type="http://schemas.openxmlformats.org/officeDocument/2006/relationships/hyperlink" Target="about:blank" TargetMode="External"/><Relationship Id="rId119" Type="http://schemas.openxmlformats.org/officeDocument/2006/relationships/hyperlink" Target="about:blank" TargetMode="External"/><Relationship Id="rId110" Type="http://schemas.openxmlformats.org/officeDocument/2006/relationships/image" Target="media/image19.png"/><Relationship Id="rId231" Type="http://schemas.openxmlformats.org/officeDocument/2006/relationships/hyperlink" Target="about:blank" TargetMode="External"/><Relationship Id="rId230" Type="http://schemas.openxmlformats.org/officeDocument/2006/relationships/hyperlink" Target="about:blank" TargetMode="External"/><Relationship Id="rId114" Type="http://schemas.openxmlformats.org/officeDocument/2006/relationships/image" Target="media/image26.png"/><Relationship Id="rId235" Type="http://schemas.openxmlformats.org/officeDocument/2006/relationships/hyperlink" Target="about:blank" TargetMode="External"/><Relationship Id="rId113" Type="http://schemas.openxmlformats.org/officeDocument/2006/relationships/hyperlink" Target="about:blank" TargetMode="External"/><Relationship Id="rId234" Type="http://schemas.openxmlformats.org/officeDocument/2006/relationships/hyperlink" Target="about:blank" TargetMode="External"/><Relationship Id="rId112" Type="http://schemas.openxmlformats.org/officeDocument/2006/relationships/hyperlink" Target="about:blank" TargetMode="External"/><Relationship Id="rId233" Type="http://schemas.openxmlformats.org/officeDocument/2006/relationships/hyperlink" Target="about:blank" TargetMode="External"/><Relationship Id="rId111" Type="http://schemas.openxmlformats.org/officeDocument/2006/relationships/image" Target="media/image21.png"/><Relationship Id="rId232" Type="http://schemas.openxmlformats.org/officeDocument/2006/relationships/hyperlink" Target="about:blank" TargetMode="External"/><Relationship Id="rId206" Type="http://schemas.openxmlformats.org/officeDocument/2006/relationships/hyperlink" Target="about:blank" TargetMode="External"/><Relationship Id="rId205" Type="http://schemas.openxmlformats.org/officeDocument/2006/relationships/hyperlink" Target="about:blank" TargetMode="External"/><Relationship Id="rId204" Type="http://schemas.openxmlformats.org/officeDocument/2006/relationships/hyperlink" Target="about:blank" TargetMode="External"/><Relationship Id="rId203" Type="http://schemas.openxmlformats.org/officeDocument/2006/relationships/hyperlink" Target="about:blank" TargetMode="External"/><Relationship Id="rId209" Type="http://schemas.openxmlformats.org/officeDocument/2006/relationships/hyperlink" Target="about:blank" TargetMode="External"/><Relationship Id="rId208" Type="http://schemas.openxmlformats.org/officeDocument/2006/relationships/hyperlink" Target="about:blank" TargetMode="External"/><Relationship Id="rId207" Type="http://schemas.openxmlformats.org/officeDocument/2006/relationships/hyperlink" Target="about:blank" TargetMode="External"/><Relationship Id="rId202" Type="http://schemas.openxmlformats.org/officeDocument/2006/relationships/hyperlink" Target="about:blank" TargetMode="External"/><Relationship Id="rId201" Type="http://schemas.openxmlformats.org/officeDocument/2006/relationships/hyperlink" Target="about:blank" TargetMode="External"/><Relationship Id="rId200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