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E1" w:rsidRPr="00BD60E1" w:rsidRDefault="00BD60E1" w:rsidP="00BD60E1">
      <w:pPr>
        <w:spacing w:before="225" w:after="0" w:line="360" w:lineRule="atLeast"/>
        <w:rPr>
          <w:rFonts w:ascii="Times New Roman" w:eastAsia="Times New Roman" w:hAnsi="Times New Roman" w:cs="Times New Roman"/>
          <w:color w:val="000000"/>
          <w:sz w:val="28"/>
          <w:szCs w:val="28"/>
          <w:lang w:eastAsia="ru-RU"/>
        </w:rPr>
      </w:pPr>
      <w:r w:rsidRPr="00BD60E1">
        <w:rPr>
          <w:rFonts w:ascii="Times New Roman" w:eastAsia="Times New Roman" w:hAnsi="Times New Roman" w:cs="Times New Roman"/>
          <w:color w:val="000000"/>
          <w:sz w:val="28"/>
          <w:szCs w:val="28"/>
          <w:lang w:eastAsia="ru-RU"/>
        </w:rPr>
        <w:t>Охрана труда в строительстве.</w:t>
      </w:r>
    </w:p>
    <w:p w:rsidR="00BD60E1" w:rsidRPr="00BD60E1" w:rsidRDefault="00BD60E1" w:rsidP="00BD60E1">
      <w:pPr>
        <w:spacing w:before="345" w:after="0" w:line="285"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b/>
          <w:bCs/>
          <w:i/>
          <w:iCs/>
          <w:color w:val="333333"/>
          <w:sz w:val="28"/>
          <w:szCs w:val="28"/>
          <w:lang w:eastAsia="ru-RU"/>
        </w:rPr>
        <w:t>Охрана труда в строительстве </w:t>
      </w:r>
      <w:r w:rsidRPr="00BD60E1">
        <w:rPr>
          <w:rFonts w:ascii="Times New Roman" w:eastAsia="Times New Roman" w:hAnsi="Times New Roman" w:cs="Times New Roman"/>
          <w:color w:val="333333"/>
          <w:sz w:val="28"/>
          <w:szCs w:val="28"/>
          <w:lang w:eastAsia="ru-RU"/>
        </w:rPr>
        <w:t xml:space="preserve">представляет собой систему взаимосвязанных законодательных, социально-экономических, технических, гигиенических и организационных мероприятий, цель </w:t>
      </w:r>
      <w:proofErr w:type="gramStart"/>
      <w:r w:rsidRPr="00BD60E1">
        <w:rPr>
          <w:rFonts w:ascii="Times New Roman" w:eastAsia="Times New Roman" w:hAnsi="Times New Roman" w:cs="Times New Roman"/>
          <w:color w:val="333333"/>
          <w:sz w:val="28"/>
          <w:szCs w:val="28"/>
          <w:lang w:eastAsia="ru-RU"/>
        </w:rPr>
        <w:t>которых—оградить</w:t>
      </w:r>
      <w:proofErr w:type="gramEnd"/>
      <w:r w:rsidRPr="00BD60E1">
        <w:rPr>
          <w:rFonts w:ascii="Times New Roman" w:eastAsia="Times New Roman" w:hAnsi="Times New Roman" w:cs="Times New Roman"/>
          <w:color w:val="333333"/>
          <w:sz w:val="28"/>
          <w:szCs w:val="28"/>
          <w:lang w:eastAsia="ru-RU"/>
        </w:rPr>
        <w:t xml:space="preserve"> здоровье трудящихся от производственных вредностей, несчастных случаев и обеспечить наиболее благоприятные условия, способствующие повышению производительности труда и качества работ.</w:t>
      </w:r>
    </w:p>
    <w:p w:rsidR="00BD60E1" w:rsidRP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 xml:space="preserve">Охрана труда включает в себя вопросы трудового законодательства техники безопасности, санитарно-гигиенических мероприятий, противопожарной безопасности, а также надзор и </w:t>
      </w:r>
      <w:proofErr w:type="gramStart"/>
      <w:r w:rsidRPr="00BD60E1">
        <w:rPr>
          <w:rFonts w:ascii="Times New Roman" w:eastAsia="Times New Roman" w:hAnsi="Times New Roman" w:cs="Times New Roman"/>
          <w:color w:val="333333"/>
          <w:sz w:val="28"/>
          <w:szCs w:val="28"/>
          <w:lang w:eastAsia="ru-RU"/>
        </w:rPr>
        <w:t>контроль за</w:t>
      </w:r>
      <w:proofErr w:type="gramEnd"/>
      <w:r w:rsidRPr="00BD60E1">
        <w:rPr>
          <w:rFonts w:ascii="Times New Roman" w:eastAsia="Times New Roman" w:hAnsi="Times New Roman" w:cs="Times New Roman"/>
          <w:color w:val="333333"/>
          <w:sz w:val="28"/>
          <w:szCs w:val="28"/>
          <w:lang w:eastAsia="ru-RU"/>
        </w:rPr>
        <w:t xml:space="preserve"> выполнением требований норм и правил по охране труда.</w:t>
      </w:r>
    </w:p>
    <w:p w:rsidR="00BD60E1" w:rsidRP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b/>
          <w:bCs/>
          <w:i/>
          <w:iCs/>
          <w:color w:val="333333"/>
          <w:sz w:val="28"/>
          <w:szCs w:val="28"/>
          <w:lang w:eastAsia="ru-RU"/>
        </w:rPr>
        <w:t>Трудовое законодательство </w:t>
      </w:r>
      <w:r w:rsidRPr="00BD60E1">
        <w:rPr>
          <w:rFonts w:ascii="Times New Roman" w:eastAsia="Times New Roman" w:hAnsi="Times New Roman" w:cs="Times New Roman"/>
          <w:color w:val="333333"/>
          <w:sz w:val="28"/>
          <w:szCs w:val="28"/>
          <w:lang w:eastAsia="ru-RU"/>
        </w:rPr>
        <w:t>(Кодекс законов о труде) регламентирует порядок взаимоотношений между работниками и администрацией, режим рабочего времени и отдыха трудящихся, условия труда женщин и подростков, порядок приема, перевода и увольнения работников, льготы и преимущества для различных категорий рабочих и др.</w:t>
      </w:r>
    </w:p>
    <w:p w:rsid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b/>
          <w:bCs/>
          <w:i/>
          <w:iCs/>
          <w:color w:val="333333"/>
          <w:sz w:val="28"/>
          <w:szCs w:val="28"/>
          <w:lang w:eastAsia="ru-RU"/>
        </w:rPr>
        <w:t>Техника безопасности </w:t>
      </w:r>
      <w:r w:rsidRPr="00BD60E1">
        <w:rPr>
          <w:rFonts w:ascii="Times New Roman" w:eastAsia="Times New Roman" w:hAnsi="Times New Roman" w:cs="Times New Roman"/>
          <w:color w:val="333333"/>
          <w:sz w:val="28"/>
          <w:szCs w:val="28"/>
          <w:lang w:eastAsia="ru-RU"/>
        </w:rPr>
        <w:t xml:space="preserve">представляет собой совокупность организационных и технических мероприятий и средств, предотвращающих воздействие </w:t>
      </w:r>
      <w:proofErr w:type="gramStart"/>
      <w:r w:rsidRPr="00BD60E1">
        <w:rPr>
          <w:rFonts w:ascii="Times New Roman" w:eastAsia="Times New Roman" w:hAnsi="Times New Roman" w:cs="Times New Roman"/>
          <w:color w:val="333333"/>
          <w:sz w:val="28"/>
          <w:szCs w:val="28"/>
          <w:lang w:eastAsia="ru-RU"/>
        </w:rPr>
        <w:t>на</w:t>
      </w:r>
      <w:proofErr w:type="gramEnd"/>
      <w:r w:rsidRPr="00BD60E1">
        <w:rPr>
          <w:rFonts w:ascii="Times New Roman" w:eastAsia="Times New Roman" w:hAnsi="Times New Roman" w:cs="Times New Roman"/>
          <w:color w:val="333333"/>
          <w:sz w:val="28"/>
          <w:szCs w:val="28"/>
          <w:lang w:eastAsia="ru-RU"/>
        </w:rPr>
        <w:t xml:space="preserve"> работающих опасных производственных факторов. </w:t>
      </w:r>
    </w:p>
    <w:p w:rsidR="00BD60E1" w:rsidRP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proofErr w:type="gramStart"/>
      <w:r w:rsidRPr="00BD60E1">
        <w:rPr>
          <w:rFonts w:ascii="Times New Roman" w:eastAsia="Times New Roman" w:hAnsi="Times New Roman" w:cs="Times New Roman"/>
          <w:b/>
          <w:bCs/>
          <w:i/>
          <w:iCs/>
          <w:color w:val="333333"/>
          <w:sz w:val="28"/>
          <w:szCs w:val="28"/>
          <w:lang w:eastAsia="ru-RU"/>
        </w:rPr>
        <w:t>Опасный производственный фактор </w:t>
      </w:r>
      <w:r w:rsidRPr="00BD60E1">
        <w:rPr>
          <w:rFonts w:ascii="Times New Roman" w:eastAsia="Times New Roman" w:hAnsi="Times New Roman" w:cs="Times New Roman"/>
          <w:color w:val="333333"/>
          <w:sz w:val="28"/>
          <w:szCs w:val="28"/>
          <w:lang w:eastAsia="ru-RU"/>
        </w:rPr>
        <w:t>— такой фактор, воздействие которого на работающего приводит к травме или другому внезапному ухудшению здоровья.</w:t>
      </w:r>
      <w:proofErr w:type="gramEnd"/>
    </w:p>
    <w:p w:rsidR="00BD60E1" w:rsidRPr="00BD60E1" w:rsidRDefault="00BD60E1" w:rsidP="00BD60E1">
      <w:pPr>
        <w:spacing w:before="30"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Нормы и правила техники безопасности, распространяющиеся на строительно</w:t>
      </w:r>
      <w:r>
        <w:rPr>
          <w:rFonts w:ascii="Times New Roman" w:eastAsia="Times New Roman" w:hAnsi="Times New Roman" w:cs="Times New Roman"/>
          <w:color w:val="333333"/>
          <w:sz w:val="28"/>
          <w:szCs w:val="28"/>
          <w:lang w:eastAsia="ru-RU"/>
        </w:rPr>
        <w:t>-</w:t>
      </w:r>
      <w:r w:rsidRPr="00BD60E1">
        <w:rPr>
          <w:rFonts w:ascii="Times New Roman" w:eastAsia="Times New Roman" w:hAnsi="Times New Roman" w:cs="Times New Roman"/>
          <w:color w:val="333333"/>
          <w:sz w:val="28"/>
          <w:szCs w:val="28"/>
          <w:lang w:eastAsia="ru-RU"/>
        </w:rPr>
        <w:t>монтажные и специальные строительные работы, независимо от ведомственной подчиненности организаций, выполняющих эти работы, содержатся в СНиП «Техника безопасности в строительстве». Инженерно-технические работники строек, а также бригадиры должны хорошо знать и строго соблюдать приведенные в СНиП указания об ответственности административно-технического персонала строек за технику безопасности и производственную санитарию, определяющих порядок осуществления мероприятий по охране труда.</w:t>
      </w:r>
    </w:p>
    <w:p w:rsidR="00BD60E1" w:rsidRPr="00BD60E1" w:rsidRDefault="00BD60E1" w:rsidP="00BD60E1">
      <w:pPr>
        <w:spacing w:before="45"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На стройках, где по мере выполнения строительно-монтажных процессов обстановка и условия труда рабочих часто меняются и производство работ ведут несколько организаций, соблюдение правил техники безопасности является не только ответственной, но и сложной задачей. Для успешного решения этой задачи требуется высокое качество проектных решений, летальная разработка проектов производства работ, в том числе технологических карт.</w:t>
      </w:r>
    </w:p>
    <w:p w:rsidR="00BD60E1" w:rsidRPr="00BD60E1" w:rsidRDefault="00BD60E1" w:rsidP="00BD60E1">
      <w:pPr>
        <w:spacing w:before="30"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 xml:space="preserve">Необходимо также, чтобы было обеспечено высокое качество применяемых материалов, изделий, конструкций и строительных машин и механизмов, должна быть обеспечена эффективная звуковая или световая сигнализация, а используемые в строительстве инвентарные устройства и монтажная оснастка должны отвечать всем требованиям техники </w:t>
      </w:r>
      <w:r w:rsidRPr="00BD60E1">
        <w:rPr>
          <w:rFonts w:ascii="Times New Roman" w:eastAsia="Times New Roman" w:hAnsi="Times New Roman" w:cs="Times New Roman"/>
          <w:color w:val="333333"/>
          <w:sz w:val="28"/>
          <w:szCs w:val="28"/>
          <w:lang w:eastAsia="ru-RU"/>
        </w:rPr>
        <w:lastRenderedPageBreak/>
        <w:t xml:space="preserve">безопасности. При этом должен быть организован систематический строгий </w:t>
      </w:r>
      <w:proofErr w:type="gramStart"/>
      <w:r w:rsidRPr="00BD60E1">
        <w:rPr>
          <w:rFonts w:ascii="Times New Roman" w:eastAsia="Times New Roman" w:hAnsi="Times New Roman" w:cs="Times New Roman"/>
          <w:color w:val="333333"/>
          <w:sz w:val="28"/>
          <w:szCs w:val="28"/>
          <w:lang w:eastAsia="ru-RU"/>
        </w:rPr>
        <w:t>контроль за</w:t>
      </w:r>
      <w:proofErr w:type="gramEnd"/>
      <w:r w:rsidRPr="00BD60E1">
        <w:rPr>
          <w:rFonts w:ascii="Times New Roman" w:eastAsia="Times New Roman" w:hAnsi="Times New Roman" w:cs="Times New Roman"/>
          <w:color w:val="333333"/>
          <w:sz w:val="28"/>
          <w:szCs w:val="28"/>
          <w:lang w:eastAsia="ru-RU"/>
        </w:rPr>
        <w:t xml:space="preserve"> соблюдением правил техники безопасности на строительной площадке.</w:t>
      </w:r>
    </w:p>
    <w:p w:rsidR="00BD60E1" w:rsidRPr="00BD60E1" w:rsidRDefault="00BD60E1" w:rsidP="00BD60E1">
      <w:pPr>
        <w:spacing w:before="75" w:after="0" w:line="285"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В соответствии с действующими нормами и правилами администрация стройки должна в установленные сроки организовать инструктаж, изучение и проверку знании рабочих и технического персонала в области техники безопасности с обязательным документальным ее оформлением. Эти мероприятия проводят в соответствии с Типовыми программами по обучению рабочих безопасным методам труда и проверке знаний инжене</w:t>
      </w:r>
      <w:proofErr w:type="gramStart"/>
      <w:r w:rsidRPr="00BD60E1">
        <w:rPr>
          <w:rFonts w:ascii="Times New Roman" w:eastAsia="Times New Roman" w:hAnsi="Times New Roman" w:cs="Times New Roman"/>
          <w:color w:val="333333"/>
          <w:sz w:val="28"/>
          <w:szCs w:val="28"/>
          <w:lang w:eastAsia="ru-RU"/>
        </w:rPr>
        <w:t>р-</w:t>
      </w:r>
      <w:proofErr w:type="gramEnd"/>
      <w:r w:rsidRPr="00BD60E1">
        <w:rPr>
          <w:rFonts w:ascii="Times New Roman" w:eastAsia="Times New Roman" w:hAnsi="Times New Roman" w:cs="Times New Roman"/>
          <w:color w:val="333333"/>
          <w:sz w:val="28"/>
          <w:szCs w:val="28"/>
          <w:lang w:eastAsia="ru-RU"/>
        </w:rPr>
        <w:t xml:space="preserve"> но-техническими работниками техники безопасности в строительстве». Вновь поступающих на строительство рабочих можно допускать к работе только после прохождения ими вводного (общего) инструктажа по технике безопасности и инструктажа по технике безопасности непосредственно на рабочем месте. Кроме того, не позднее 3 месяцев со дня поступления на работу они должны пройти обучение безопасным методам работ по утвержденной программе. Инструктаж по технике безопасности необходимо проводить при переходе на новую работу или при изменении условий работы. Ежегодно следует проверять знания по технике </w:t>
      </w:r>
      <w:proofErr w:type="gramStart"/>
      <w:r w:rsidRPr="00BD60E1">
        <w:rPr>
          <w:rFonts w:ascii="Times New Roman" w:eastAsia="Times New Roman" w:hAnsi="Times New Roman" w:cs="Times New Roman"/>
          <w:color w:val="333333"/>
          <w:sz w:val="28"/>
          <w:szCs w:val="28"/>
          <w:lang w:eastAsia="ru-RU"/>
        </w:rPr>
        <w:t>безопасности</w:t>
      </w:r>
      <w:proofErr w:type="gramEnd"/>
      <w:r w:rsidRPr="00BD60E1">
        <w:rPr>
          <w:rFonts w:ascii="Times New Roman" w:eastAsia="Times New Roman" w:hAnsi="Times New Roman" w:cs="Times New Roman"/>
          <w:color w:val="333333"/>
          <w:sz w:val="28"/>
          <w:szCs w:val="28"/>
          <w:lang w:eastAsia="ru-RU"/>
        </w:rPr>
        <w:t xml:space="preserve"> как рабочих, так и инженерно-технических работников. К работе на особо опасных и вредных производствах, к которым также относятся монтаж конструкций на высоте, огнеупорные, кислотоупорные и изоляционные работы, процессы с применением радиоактивных веществ и т. п., рабочие допускаются лишь после соответствующего обучения и сдачи ими экзамена.</w:t>
      </w:r>
    </w:p>
    <w:p w:rsidR="00BD60E1" w:rsidRPr="00BD60E1" w:rsidRDefault="00BD60E1" w:rsidP="00BD60E1">
      <w:pPr>
        <w:spacing w:before="30" w:after="0" w:line="270" w:lineRule="atLeast"/>
        <w:ind w:firstLine="705"/>
        <w:jc w:val="both"/>
        <w:rPr>
          <w:rFonts w:ascii="Times New Roman" w:eastAsia="Times New Roman" w:hAnsi="Times New Roman" w:cs="Times New Roman"/>
          <w:color w:val="333333"/>
          <w:sz w:val="28"/>
          <w:szCs w:val="28"/>
          <w:lang w:eastAsia="ru-RU"/>
        </w:rPr>
      </w:pPr>
      <w:proofErr w:type="gramStart"/>
      <w:r w:rsidRPr="00BD60E1">
        <w:rPr>
          <w:rFonts w:ascii="Times New Roman" w:eastAsia="Times New Roman" w:hAnsi="Times New Roman" w:cs="Times New Roman"/>
          <w:color w:val="333333"/>
          <w:sz w:val="28"/>
          <w:szCs w:val="28"/>
          <w:lang w:eastAsia="ru-RU"/>
        </w:rPr>
        <w:t>Работающим</w:t>
      </w:r>
      <w:proofErr w:type="gramEnd"/>
      <w:r w:rsidRPr="00BD60E1">
        <w:rPr>
          <w:rFonts w:ascii="Times New Roman" w:eastAsia="Times New Roman" w:hAnsi="Times New Roman" w:cs="Times New Roman"/>
          <w:color w:val="333333"/>
          <w:sz w:val="28"/>
          <w:szCs w:val="28"/>
          <w:lang w:eastAsia="ru-RU"/>
        </w:rPr>
        <w:t xml:space="preserve"> в опасных и вредных условиях необходимо выдавать средства индивидуальной защиты, предупреждающие возможность возникновения несчастных случаев, и спецодежду, защищающую организм от влияния вредных факторов окружающей среды. Рабочие должны быть проинструктированы о правилах пользования выдаваемыми им средствами защиты.</w:t>
      </w:r>
    </w:p>
    <w:p w:rsidR="00BD60E1" w:rsidRPr="00BD60E1" w:rsidRDefault="00BD60E1" w:rsidP="00BD60E1">
      <w:pPr>
        <w:spacing w:before="30"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 xml:space="preserve">Противопожарная безопасность включает комплекс мероприятий по предупреждению пожаров, улучшению противопожарного состояния зданий и сооружений, снижению пожарной опасности в производственных процессах. Для обеспечения этих мероприятий строители обязаны строго соблюдать требования пожарной безопасности на всех стадиях строительства, начиная с подготовительных работ. В этих целях временные здания и сооружения, возводимые в подготовительный период, следует строить строго по проектам организации строительства и производства работ, которые предварительно согласовывают с органами пожарной охраны. </w:t>
      </w:r>
      <w:proofErr w:type="gramStart"/>
      <w:r w:rsidRPr="00BD60E1">
        <w:rPr>
          <w:rFonts w:ascii="Times New Roman" w:eastAsia="Times New Roman" w:hAnsi="Times New Roman" w:cs="Times New Roman"/>
          <w:color w:val="333333"/>
          <w:sz w:val="28"/>
          <w:szCs w:val="28"/>
          <w:lang w:eastAsia="ru-RU"/>
        </w:rPr>
        <w:t xml:space="preserve">На строительных площадках необходимо обеспечивать правильное складирование материалов и изделий, устранять возможность загорания легковоспламеняющихся и горючих материалов, ограждать места производства сварочных работ, своевременно убирать строительный мусор, разрешать курение только в специально отведенных местах, строго соблюдать другие правила пожарной безопасности, а также содержать в </w:t>
      </w:r>
      <w:r w:rsidRPr="00BD60E1">
        <w:rPr>
          <w:rFonts w:ascii="Times New Roman" w:eastAsia="Times New Roman" w:hAnsi="Times New Roman" w:cs="Times New Roman"/>
          <w:color w:val="333333"/>
          <w:sz w:val="28"/>
          <w:szCs w:val="28"/>
          <w:lang w:eastAsia="ru-RU"/>
        </w:rPr>
        <w:lastRenderedPageBreak/>
        <w:t>постоянной готовности и исправности все средства пожаротушения (линии водопровода с гидрантами, огнетушители, сигнализационные устройства, пожарный инвентарь).</w:t>
      </w:r>
      <w:proofErr w:type="gramEnd"/>
    </w:p>
    <w:p w:rsidR="00BD60E1" w:rsidRPr="00BD60E1" w:rsidRDefault="00BD60E1" w:rsidP="00BD60E1">
      <w:pPr>
        <w:spacing w:before="90" w:after="0" w:line="285"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За организацию пожарной охраны, выполнение противопожарных мероприятий и исправное содержание средств пожаротушения на участке строительства несет ответственность начальник участка или производитель работ.</w:t>
      </w:r>
    </w:p>
    <w:p w:rsidR="00BD60E1" w:rsidRP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 xml:space="preserve">Надзор и </w:t>
      </w:r>
      <w:proofErr w:type="gramStart"/>
      <w:r w:rsidRPr="00BD60E1">
        <w:rPr>
          <w:rFonts w:ascii="Times New Roman" w:eastAsia="Times New Roman" w:hAnsi="Times New Roman" w:cs="Times New Roman"/>
          <w:color w:val="333333"/>
          <w:sz w:val="28"/>
          <w:szCs w:val="28"/>
          <w:lang w:eastAsia="ru-RU"/>
        </w:rPr>
        <w:t>контроль за</w:t>
      </w:r>
      <w:proofErr w:type="gramEnd"/>
      <w:r w:rsidRPr="00BD60E1">
        <w:rPr>
          <w:rFonts w:ascii="Times New Roman" w:eastAsia="Times New Roman" w:hAnsi="Times New Roman" w:cs="Times New Roman"/>
          <w:color w:val="333333"/>
          <w:sz w:val="28"/>
          <w:szCs w:val="28"/>
          <w:lang w:eastAsia="ru-RU"/>
        </w:rPr>
        <w:t xml:space="preserve"> охраной труда осуществляют органы и инспекции государственного надзора, органы общественного контроля, общественные инспектора и сами строители.</w:t>
      </w:r>
    </w:p>
    <w:p w:rsidR="00BD60E1" w:rsidRPr="00BD60E1" w:rsidRDefault="00BD60E1" w:rsidP="00BD60E1">
      <w:pPr>
        <w:spacing w:after="0" w:line="255" w:lineRule="atLeast"/>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b/>
          <w:bCs/>
          <w:i/>
          <w:iCs/>
          <w:color w:val="333333"/>
          <w:sz w:val="28"/>
          <w:szCs w:val="28"/>
          <w:lang w:eastAsia="ru-RU"/>
        </w:rPr>
        <w:t>Органы и инспекции государственного надзора </w:t>
      </w:r>
      <w:r>
        <w:rPr>
          <w:rFonts w:ascii="Times New Roman" w:eastAsia="Times New Roman" w:hAnsi="Times New Roman" w:cs="Times New Roman"/>
          <w:b/>
          <w:bCs/>
          <w:i/>
          <w:iCs/>
          <w:color w:val="333333"/>
          <w:sz w:val="28"/>
          <w:szCs w:val="28"/>
          <w:lang w:eastAsia="ru-RU"/>
        </w:rPr>
        <w:t xml:space="preserve">следят за соблюдением </w:t>
      </w:r>
      <w:r w:rsidRPr="00BD60E1">
        <w:rPr>
          <w:rFonts w:ascii="Times New Roman" w:eastAsia="Times New Roman" w:hAnsi="Times New Roman" w:cs="Times New Roman"/>
          <w:b/>
          <w:bCs/>
          <w:i/>
          <w:iCs/>
          <w:color w:val="333333"/>
          <w:sz w:val="28"/>
          <w:szCs w:val="28"/>
          <w:lang w:eastAsia="ru-RU"/>
        </w:rPr>
        <w:t>законо</w:t>
      </w:r>
      <w:r w:rsidRPr="00BD60E1">
        <w:rPr>
          <w:rFonts w:ascii="Times New Roman" w:eastAsia="Times New Roman" w:hAnsi="Times New Roman" w:cs="Times New Roman"/>
          <w:i/>
          <w:color w:val="333333"/>
          <w:sz w:val="28"/>
          <w:szCs w:val="28"/>
          <w:lang w:eastAsia="ru-RU"/>
        </w:rPr>
        <w:t>дательства</w:t>
      </w:r>
      <w:r w:rsidRPr="00BD60E1">
        <w:rPr>
          <w:rFonts w:ascii="Times New Roman" w:eastAsia="Times New Roman" w:hAnsi="Times New Roman" w:cs="Times New Roman"/>
          <w:color w:val="333333"/>
          <w:sz w:val="28"/>
          <w:szCs w:val="28"/>
          <w:lang w:eastAsia="ru-RU"/>
        </w:rPr>
        <w:t xml:space="preserve"> о труде, требований стандартов, норм и правил по охране труда и в своей деятельности не зависят от администрации организаций, предприятий и их вышестоящих органов (министерств ведомств).</w:t>
      </w:r>
    </w:p>
    <w:p w:rsidR="00BD60E1" w:rsidRPr="00BD60E1" w:rsidRDefault="00BD60E1" w:rsidP="00BD60E1">
      <w:pPr>
        <w:spacing w:after="0" w:line="270"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b/>
          <w:bCs/>
          <w:i/>
          <w:iCs/>
          <w:color w:val="333333"/>
          <w:sz w:val="28"/>
          <w:szCs w:val="28"/>
          <w:lang w:eastAsia="ru-RU"/>
        </w:rPr>
        <w:t>Общественный контроль </w:t>
      </w:r>
      <w:r w:rsidRPr="00BD60E1">
        <w:rPr>
          <w:rFonts w:ascii="Times New Roman" w:eastAsia="Times New Roman" w:hAnsi="Times New Roman" w:cs="Times New Roman"/>
          <w:color w:val="333333"/>
          <w:sz w:val="28"/>
          <w:szCs w:val="28"/>
          <w:lang w:eastAsia="ru-RU"/>
        </w:rPr>
        <w:t xml:space="preserve">осуществляют профсоюзные организации, комитетам которых предоставлены широкие права по </w:t>
      </w:r>
      <w:proofErr w:type="gramStart"/>
      <w:r w:rsidRPr="00BD60E1">
        <w:rPr>
          <w:rFonts w:ascii="Times New Roman" w:eastAsia="Times New Roman" w:hAnsi="Times New Roman" w:cs="Times New Roman"/>
          <w:color w:val="333333"/>
          <w:sz w:val="28"/>
          <w:szCs w:val="28"/>
          <w:lang w:eastAsia="ru-RU"/>
        </w:rPr>
        <w:t>контролю за</w:t>
      </w:r>
      <w:proofErr w:type="gramEnd"/>
      <w:r w:rsidRPr="00BD60E1">
        <w:rPr>
          <w:rFonts w:ascii="Times New Roman" w:eastAsia="Times New Roman" w:hAnsi="Times New Roman" w:cs="Times New Roman"/>
          <w:color w:val="333333"/>
          <w:sz w:val="28"/>
          <w:szCs w:val="28"/>
          <w:lang w:eastAsia="ru-RU"/>
        </w:rPr>
        <w:t xml:space="preserve"> выполнением законодательства о труде, требований правил и норм по технике безопасности и производственной санитарии. Администрация строительной организации, намечая мероприятия, направленные на дальнейшее оздоровление и улучшение условий и безопасности труда, обязательно согласовывает их с профсоюзным комитетом. Комитеты профсоюзной организации работу по охране труда осуществляют через комиссии по охране труда. Комиссия по охране труда проверяет обеспечение санитарно-бытовыми помещениями рабочих, проведает качество инструктажа и </w:t>
      </w:r>
      <w:proofErr w:type="gramStart"/>
      <w:r w:rsidRPr="00BD60E1">
        <w:rPr>
          <w:rFonts w:ascii="Times New Roman" w:eastAsia="Times New Roman" w:hAnsi="Times New Roman" w:cs="Times New Roman"/>
          <w:color w:val="333333"/>
          <w:sz w:val="28"/>
          <w:szCs w:val="28"/>
          <w:lang w:eastAsia="ru-RU"/>
        </w:rPr>
        <w:t>обучения рабочих по технике</w:t>
      </w:r>
      <w:proofErr w:type="gramEnd"/>
      <w:r w:rsidRPr="00BD60E1">
        <w:rPr>
          <w:rFonts w:ascii="Times New Roman" w:eastAsia="Times New Roman" w:hAnsi="Times New Roman" w:cs="Times New Roman"/>
          <w:color w:val="333333"/>
          <w:sz w:val="28"/>
          <w:szCs w:val="28"/>
          <w:lang w:eastAsia="ru-RU"/>
        </w:rPr>
        <w:t xml:space="preserve"> безопасности, наличие знаков безопасности и предупредительных надписей на рабочих местах, следит за исправностью инструментов и наличием необходимых ограждений, контролирует выполнение мероприятий по подготовке объектов строительства к работам в зимних условиях. Комиссия по охране труда контролирует выполнение администрацией трудового законодательства о рабочем времени, своевременность выдачи спецодежды, качество питьевой воды, защитных индивидуальных приспособлений. Комиссии по охране труда имеют право требовать от администрации проведения необходимых мероприятий по улучшению условий труда и заслушивать на своих заседаниях доклады и сообщения руководителей строительных участков по</w:t>
      </w:r>
      <w:r>
        <w:rPr>
          <w:rFonts w:ascii="Times New Roman" w:eastAsia="Times New Roman" w:hAnsi="Times New Roman" w:cs="Times New Roman"/>
          <w:color w:val="333333"/>
          <w:sz w:val="28"/>
          <w:szCs w:val="28"/>
          <w:lang w:eastAsia="ru-RU"/>
        </w:rPr>
        <w:t xml:space="preserve"> </w:t>
      </w:r>
      <w:r w:rsidRPr="00BD60E1">
        <w:rPr>
          <w:rFonts w:ascii="Times New Roman" w:eastAsia="Times New Roman" w:hAnsi="Times New Roman" w:cs="Times New Roman"/>
          <w:color w:val="333333"/>
          <w:sz w:val="28"/>
          <w:szCs w:val="28"/>
          <w:lang w:eastAsia="ru-RU"/>
        </w:rPr>
        <w:t>всем вопросам охраны труда. Постановления комиссии по охране труда передаются администрации для исполнения.</w:t>
      </w:r>
    </w:p>
    <w:p w:rsidR="00BD60E1" w:rsidRPr="00BD60E1" w:rsidRDefault="00BD60E1" w:rsidP="00BD60E1">
      <w:pPr>
        <w:spacing w:before="15" w:after="150" w:line="285" w:lineRule="atLeast"/>
        <w:ind w:firstLine="705"/>
        <w:jc w:val="both"/>
        <w:rPr>
          <w:rFonts w:ascii="Times New Roman" w:eastAsia="Times New Roman" w:hAnsi="Times New Roman" w:cs="Times New Roman"/>
          <w:color w:val="333333"/>
          <w:sz w:val="28"/>
          <w:szCs w:val="28"/>
          <w:lang w:eastAsia="ru-RU"/>
        </w:rPr>
      </w:pPr>
      <w:r w:rsidRPr="00BD60E1">
        <w:rPr>
          <w:rFonts w:ascii="Times New Roman" w:eastAsia="Times New Roman" w:hAnsi="Times New Roman" w:cs="Times New Roman"/>
          <w:color w:val="333333"/>
          <w:sz w:val="28"/>
          <w:szCs w:val="28"/>
          <w:lang w:eastAsia="ru-RU"/>
        </w:rPr>
        <w:t>В настоящее время ведется активная разработка научно обоснованных методов борьбы с травматизмом в строительстве. При этом наряду с совершенствованием техники безопасности ведут работы в направлении создания безопасной техники, т. е. таких условий труда, защитных устройств, машин, методов управления и организации работ, которые бы исключили или сводили к минимуму производственный травматизм и профессиональные заболевания.</w:t>
      </w:r>
    </w:p>
    <w:p w:rsidR="00434792" w:rsidRPr="00BD60E1" w:rsidRDefault="00BD60E1">
      <w:pPr>
        <w:rPr>
          <w:rFonts w:ascii="Times New Roman" w:hAnsi="Times New Roman" w:cs="Times New Roman"/>
          <w:b/>
          <w:i/>
          <w:sz w:val="28"/>
          <w:szCs w:val="28"/>
        </w:rPr>
      </w:pPr>
      <w:r w:rsidRPr="00BD60E1">
        <w:rPr>
          <w:rFonts w:ascii="Times New Roman" w:hAnsi="Times New Roman" w:cs="Times New Roman"/>
          <w:b/>
          <w:i/>
          <w:sz w:val="28"/>
          <w:szCs w:val="28"/>
        </w:rPr>
        <w:lastRenderedPageBreak/>
        <w:t>Контрольные вопросы:</w:t>
      </w:r>
    </w:p>
    <w:p w:rsidR="00BD60E1" w:rsidRDefault="00BD60E1">
      <w:pPr>
        <w:rPr>
          <w:rFonts w:ascii="Times New Roman" w:hAnsi="Times New Roman" w:cs="Times New Roman"/>
          <w:sz w:val="28"/>
          <w:szCs w:val="28"/>
        </w:rPr>
      </w:pPr>
      <w:r>
        <w:rPr>
          <w:rFonts w:ascii="Times New Roman" w:hAnsi="Times New Roman" w:cs="Times New Roman"/>
          <w:sz w:val="28"/>
          <w:szCs w:val="28"/>
        </w:rPr>
        <w:t>1.  Основная цель организации охраны труда в  строительстве?</w:t>
      </w:r>
    </w:p>
    <w:p w:rsidR="00BD60E1" w:rsidRDefault="00BD60E1">
      <w:pPr>
        <w:rPr>
          <w:rFonts w:ascii="Times New Roman" w:hAnsi="Times New Roman" w:cs="Times New Roman"/>
          <w:sz w:val="28"/>
          <w:szCs w:val="28"/>
        </w:rPr>
      </w:pPr>
      <w:r>
        <w:rPr>
          <w:rFonts w:ascii="Times New Roman" w:hAnsi="Times New Roman" w:cs="Times New Roman"/>
          <w:sz w:val="28"/>
          <w:szCs w:val="28"/>
        </w:rPr>
        <w:t xml:space="preserve">2. Какие организации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охраной труда?</w:t>
      </w:r>
    </w:p>
    <w:p w:rsidR="00BD60E1" w:rsidRPr="00BD60E1" w:rsidRDefault="00BD60E1">
      <w:pPr>
        <w:rPr>
          <w:rFonts w:ascii="Times New Roman" w:hAnsi="Times New Roman" w:cs="Times New Roman"/>
          <w:sz w:val="28"/>
          <w:szCs w:val="28"/>
        </w:rPr>
      </w:pPr>
      <w:r>
        <w:rPr>
          <w:rFonts w:ascii="Times New Roman" w:hAnsi="Times New Roman" w:cs="Times New Roman"/>
          <w:sz w:val="28"/>
          <w:szCs w:val="28"/>
        </w:rPr>
        <w:t>3. Что такое опасный производственный фактор?</w:t>
      </w:r>
      <w:bookmarkStart w:id="0" w:name="_GoBack"/>
      <w:bookmarkEnd w:id="0"/>
    </w:p>
    <w:sectPr w:rsidR="00BD60E1" w:rsidRPr="00BD6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9B"/>
    <w:rsid w:val="00434792"/>
    <w:rsid w:val="0059029B"/>
    <w:rsid w:val="00BD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D60E1"/>
  </w:style>
  <w:style w:type="paragraph" w:customStyle="1" w:styleId="p3">
    <w:name w:val="p3"/>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D60E1"/>
  </w:style>
  <w:style w:type="paragraph" w:customStyle="1" w:styleId="p4">
    <w:name w:val="p4"/>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D60E1"/>
  </w:style>
  <w:style w:type="paragraph" w:customStyle="1" w:styleId="p12">
    <w:name w:val="p12"/>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
    <w:name w:val="ft2"/>
    <w:basedOn w:val="a0"/>
    <w:rsid w:val="00BD60E1"/>
  </w:style>
  <w:style w:type="paragraph" w:customStyle="1" w:styleId="p3">
    <w:name w:val="p3"/>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BD60E1"/>
  </w:style>
  <w:style w:type="paragraph" w:customStyle="1" w:styleId="p4">
    <w:name w:val="p4"/>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0"/>
    <w:rsid w:val="00BD60E1"/>
  </w:style>
  <w:style w:type="paragraph" w:customStyle="1" w:styleId="p12">
    <w:name w:val="p12"/>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D6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9252">
      <w:bodyDiv w:val="1"/>
      <w:marLeft w:val="0"/>
      <w:marRight w:val="0"/>
      <w:marTop w:val="0"/>
      <w:marBottom w:val="0"/>
      <w:divBdr>
        <w:top w:val="none" w:sz="0" w:space="0" w:color="auto"/>
        <w:left w:val="none" w:sz="0" w:space="0" w:color="auto"/>
        <w:bottom w:val="none" w:sz="0" w:space="0" w:color="auto"/>
        <w:right w:val="none" w:sz="0" w:space="0" w:color="auto"/>
      </w:divBdr>
      <w:divsChild>
        <w:div w:id="296224942">
          <w:marLeft w:val="0"/>
          <w:marRight w:val="0"/>
          <w:marTop w:val="150"/>
          <w:marBottom w:val="150"/>
          <w:divBdr>
            <w:top w:val="dashed" w:sz="6" w:space="0" w:color="787878"/>
            <w:left w:val="dashed" w:sz="6" w:space="0" w:color="787878"/>
            <w:bottom w:val="dashed" w:sz="6" w:space="0" w:color="787878"/>
            <w:right w:val="dashed" w:sz="6" w:space="0" w:color="787878"/>
          </w:divBdr>
        </w:div>
        <w:div w:id="1579368951">
          <w:marLeft w:val="0"/>
          <w:marRight w:val="0"/>
          <w:marTop w:val="150"/>
          <w:marBottom w:val="150"/>
          <w:divBdr>
            <w:top w:val="dashed" w:sz="6" w:space="0" w:color="787878"/>
            <w:left w:val="dashed" w:sz="6" w:space="0" w:color="787878"/>
            <w:bottom w:val="dashed" w:sz="6" w:space="0" w:color="787878"/>
            <w:right w:val="dashed" w:sz="6" w:space="0" w:color="787878"/>
          </w:divBdr>
        </w:div>
        <w:div w:id="1363942092">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1241</Words>
  <Characters>7078</Characters>
  <Application>Microsoft Office Word</Application>
  <DocSecurity>0</DocSecurity>
  <Lines>58</Lines>
  <Paragraphs>16</Paragraphs>
  <ScaleCrop>false</ScaleCrop>
  <Company>SPecialiST RePack</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2021-11-05T16:30:00Z</dcterms:created>
  <dcterms:modified xsi:type="dcterms:W3CDTF">2021-11-05T16:33:00Z</dcterms:modified>
</cp:coreProperties>
</file>