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B86" w:rsidRPr="00932495" w:rsidRDefault="00580B86" w:rsidP="00580B8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t>Задание 2 год</w:t>
      </w:r>
      <w:r w:rsidRPr="00580B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Задание для прохождения о</w:t>
      </w:r>
      <w:r w:rsidRPr="00580F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щеразвивающей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Мин</w:t>
      </w:r>
      <w:proofErr w:type="gramStart"/>
      <w:r w:rsidRPr="00932495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932495">
        <w:rPr>
          <w:rFonts w:ascii="Times New Roman" w:hAnsi="Times New Roman" w:cs="Times New Roman"/>
          <w:b/>
          <w:sz w:val="28"/>
          <w:szCs w:val="28"/>
        </w:rPr>
        <w:t xml:space="preserve"> футбол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258C5">
        <w:rPr>
          <w:rFonts w:ascii="Times New Roman" w:eastAsia="Times New Roman" w:hAnsi="Times New Roman" w:cs="Times New Roman"/>
          <w:b/>
          <w:sz w:val="28"/>
        </w:rPr>
        <w:t>с 18</w:t>
      </w:r>
      <w:r>
        <w:rPr>
          <w:rFonts w:ascii="Times New Roman" w:eastAsia="Times New Roman" w:hAnsi="Times New Roman" w:cs="Times New Roman"/>
          <w:b/>
          <w:sz w:val="28"/>
        </w:rPr>
        <w:t>.05.</w:t>
      </w:r>
      <w:r w:rsidR="00A258C5">
        <w:rPr>
          <w:rFonts w:ascii="Times New Roman" w:eastAsia="Times New Roman" w:hAnsi="Times New Roman" w:cs="Times New Roman"/>
          <w:b/>
          <w:sz w:val="28"/>
        </w:rPr>
        <w:t xml:space="preserve"> – 22</w:t>
      </w:r>
      <w:r>
        <w:rPr>
          <w:rFonts w:ascii="Times New Roman" w:eastAsia="Times New Roman" w:hAnsi="Times New Roman" w:cs="Times New Roman"/>
          <w:b/>
          <w:sz w:val="28"/>
        </w:rPr>
        <w:t>.05. 2020г для группы второго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1010"/>
        <w:gridCol w:w="13781"/>
      </w:tblGrid>
      <w:tr w:rsidR="00580B86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Default="00580B86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      </w:t>
            </w:r>
            <w:r w:rsidR="005F5DA8"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                  18,19,20.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05. 2020г</w:t>
            </w:r>
          </w:p>
          <w:p w:rsidR="00580B86" w:rsidRDefault="00580B86" w:rsidP="002112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Темы уроков:    Мини-футбол</w:t>
            </w:r>
          </w:p>
        </w:tc>
      </w:tr>
      <w:tr w:rsidR="00580B86" w:rsidTr="0021127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Default="00580B86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158,</w:t>
            </w:r>
            <w:r w:rsidR="007B11CB">
              <w:rPr>
                <w:rFonts w:ascii="Times New Roman" w:eastAsia="Times New Roman" w:hAnsi="Times New Roman" w:cs="Times New Roman"/>
                <w:b/>
                <w:sz w:val="28"/>
              </w:rPr>
              <w:t xml:space="preserve"> 159.</w:t>
            </w:r>
            <w:r w:rsidR="005F5DA8">
              <w:rPr>
                <w:rFonts w:ascii="Times New Roman" w:eastAsia="Times New Roman" w:hAnsi="Times New Roman" w:cs="Times New Roman"/>
                <w:b/>
                <w:sz w:val="28"/>
              </w:rPr>
              <w:t xml:space="preserve">160,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Изуче</w:t>
            </w:r>
            <w:r w:rsidR="008B21C7">
              <w:rPr>
                <w:rFonts w:ascii="Times New Roman" w:eastAsia="Times New Roman" w:hAnsi="Times New Roman" w:cs="Times New Roman"/>
                <w:b/>
                <w:sz w:val="28"/>
              </w:rPr>
              <w:t>ние финтов, применение при сопро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тивлении защитника.</w:t>
            </w:r>
          </w:p>
          <w:p w:rsidR="007B11CB" w:rsidRDefault="007B11CB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      Приём мяча различными частями тела</w:t>
            </w:r>
          </w:p>
          <w:p w:rsidR="007B11CB" w:rsidRDefault="007B11CB" w:rsidP="00211270">
            <w:pPr>
              <w:spacing w:after="0" w:line="240" w:lineRule="auto"/>
            </w:pPr>
          </w:p>
        </w:tc>
      </w:tr>
      <w:tr w:rsidR="00580B86" w:rsidTr="00211270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Default="008B21C7" w:rsidP="002112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1. Самостоятельно  </w:t>
            </w:r>
            <w:r w:rsidR="00580B86"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выполнять комплексы упражнений ОФП в Мини-футболе. </w:t>
            </w:r>
          </w:p>
        </w:tc>
      </w:tr>
      <w:tr w:rsidR="00580B86" w:rsidTr="00211270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Default="00580B86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Сегодня мы с вами  разучим  финты</w:t>
            </w:r>
            <w:r w:rsidR="008B21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и  их применение при сопротивлении защитников.</w:t>
            </w:r>
          </w:p>
          <w:p w:rsidR="00580B86" w:rsidRDefault="008B21C7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  <w:r>
              <w:t xml:space="preserve"> Итак – что такое финты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253" w:line="364" w:lineRule="atLeast"/>
              <w:outlineLvl w:val="1"/>
              <w:rPr>
                <w:rFonts w:ascii="Open Sans Condensed" w:eastAsia="Times New Roman" w:hAnsi="Open Sans Condensed" w:cs="Arial"/>
                <w:caps/>
                <w:color w:val="AF3636"/>
                <w:kern w:val="36"/>
                <w:sz w:val="36"/>
                <w:szCs w:val="36"/>
                <w:lang w:eastAsia="ru-RU"/>
              </w:rPr>
            </w:pPr>
            <w:r>
              <w:rPr>
                <w:rFonts w:ascii="Open Sans Condensed" w:eastAsia="Times New Roman" w:hAnsi="Open Sans Condensed" w:cs="Arial"/>
                <w:caps/>
                <w:color w:val="AF3636"/>
                <w:kern w:val="36"/>
                <w:sz w:val="36"/>
                <w:szCs w:val="36"/>
                <w:lang w:eastAsia="ru-RU"/>
              </w:rPr>
              <w:t>Обманные движения (финты)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Финт в переводе с итальянского означает “притворство”, “выдумка”, в теории спорта используется как синоним выражения “обманное движение”.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Финты применяют с целью преодоления сопротивления соперника и создания благоприятных условий для дальнейшего ведения игры. Обманные движения относятся к тем приемам техники, использование которых практически всегда предполагает вступление в единоборство с противником. Эффективное применение финтов способствует успешному решению многих тактических задач.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Качество выполнения финтов определяется уровнем развития у игрока таких физических качеств, как быстрота, скоростно-силовые качества, ловкость; лимитируется степенью психологической подготовленности и наличием умения импровизировать.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Финты могут выполняться с мячом или без мяча. Обманные движения без мяча являются органической частью техники передвижений. К ним относят: ускорения, ускорения с изменением скорости и направления бега и т.п. Финтами без мяча пользуются нападающие — для освобождения от опеки соперника и выхода на свободную позицию с целью овладения мячом. Часто применяют данный прием и игроки линии защиты — они провоцируют противника, ведущего мяч, на утрату контроля над мячом. Ложные телодвижения выполняют и вратари — с целью вынудить соперника нанести удар именно в ту часть ворот, к защите которой они подготовились. Кроме того, голкиперы успешно пользуются такими финтами и на выходах. Необходимо отметить, что рассматриваемый прием эффективно применяется также для создания искусственного офсайда.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Техника футбола включает следующие основные приемы обманных движений с мячом: “уходом”, “ударом”, “остановкой”. Имеются различные способы выполнения этих финтов и их разновидности. Так, финты с мячом дифференцируют в зависимости от места и положения, которое занимает противник во время выполнения игроком финта — спереди, сбоку, сзади. На рис. 53 представлена классификация обманных движений с мячом.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04517" cy="4752870"/>
                  <wp:effectExtent l="19050" t="0" r="0" b="0"/>
                  <wp:docPr id="2" name="Рисунок 2" descr="https://www.dokaball.com/images/upload/image4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dokaball.com/images/upload/image4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449" cy="475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1C7">
              <w:rPr>
                <w:rFonts w:ascii="Verdana" w:eastAsia="Times New Roman" w:hAnsi="Verdana" w:cs="Arial"/>
                <w:color w:val="333333"/>
                <w:sz w:val="24"/>
                <w:szCs w:val="24"/>
                <w:lang w:eastAsia="ru-RU"/>
              </w:rPr>
              <w:br/>
              <w:t>Рис. 53. Классификация обманных движений (финтов) с мячом.</w:t>
            </w:r>
          </w:p>
          <w:p w:rsidR="008B21C7" w:rsidRPr="008B21C7" w:rsidRDefault="008B21C7" w:rsidP="008B21C7">
            <w:pPr>
              <w:pageBreakBefore/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 xml:space="preserve">Анализируя технику выполнения финтов, можно выделить две фазы: подготовительную фазу и фазу реализации. Инсценировка обманных действий в </w:t>
            </w:r>
            <w:r w:rsidRPr="008B21C7">
              <w:rPr>
                <w:rFonts w:ascii="Times New Roman" w:eastAsia="Times New Roman" w:hAnsi="Times New Roman" w:cs="Times New Roman"/>
                <w:i/>
                <w:color w:val="333333"/>
                <w:spacing w:val="-2"/>
                <w:sz w:val="24"/>
                <w:szCs w:val="24"/>
                <w:lang w:eastAsia="ru-RU"/>
              </w:rPr>
              <w:t xml:space="preserve">подготовительной фазе 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 xml:space="preserve">направлена на вызов ответной реакции соперника для осуществления 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lastRenderedPageBreak/>
              <w:t xml:space="preserve">противодействий. Естественность выполнения данной фазы определяет характер ответной реакции противника. Во второй фазе реализуются истинные намерения футболиста после реакции соперника на обманное действие. </w:t>
            </w:r>
            <w:r w:rsidRPr="008B21C7">
              <w:rPr>
                <w:rFonts w:ascii="Times New Roman" w:eastAsia="Times New Roman" w:hAnsi="Times New Roman" w:cs="Times New Roman"/>
                <w:i/>
                <w:color w:val="333333"/>
                <w:spacing w:val="-2"/>
                <w:sz w:val="24"/>
                <w:szCs w:val="24"/>
                <w:lang w:eastAsia="ru-RU"/>
              </w:rPr>
              <w:t xml:space="preserve">Фазе реализации 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>свойственна значительная вариативность, которая обусловливается возникновением различных ситуаций и тактическими соображениями. При выполнении финтов используются различные варианты “уходов” с мячом (вперед, вправо, влево, назад), убирание мяча, пропуск мяча партнеру и их сочетания.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Скорость осуществления первой фазы обманного движения определяется временем, необходимым для естественного выполнения подготовительной фазы используемого технического приема. Быстрота выполнения фазы реализации диктуется тактической обстановкой и преимущественно близка </w:t>
            </w:r>
            <w:proofErr w:type="gram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</w:t>
            </w:r>
            <w:proofErr w:type="gram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максимальной.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Финты “уходом”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— обманные движения, базирующиеся на принципе быстрого и неожиданного изменения направления движения; выполняются различными способами. В подготовительной фазе игрок своими действиями показывает, что намерен уйти с мячом от соперника в избранном направлении. Перемещаясь, противник пытается перекрыть зону предполагаемого прохода. Но в фазе реализации, быстро меняя направление движения, игрок уходит с мячом в противоположную сторону.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Обманные движения на “уход” выполняются преимущественно на полусогнутых ногах, что обеспечивает широкую амплитуду и резкую смену направления движения.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 “уход” выпадом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(рис. 54). При атаке соперника спереди игрок, ведущий мяч, показывает своими движениями, что он намерен обойти его справа или слева.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Рассмотрим действия футболиста при обманном движении вправо и уходе влево. Сближаясь с противником на расстояние 1,5-2 м, игрок толчком левой ноги выполняет широкий выпад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вправо-вперед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Причем, проекция ОЦТ не доходит до площади опоры. Возникающее при этом неустойчивое равновесие будет способствовать дальнейшему движению. Соперник пытается перекрыть зону прохода и перемещается в сторону выпада. Тогда резким толчком правой ноги игрок, выполняющий финт, делает широкий 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шаг влево. Внешней частью подъема левой ноги мяч посылается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влево-вперед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8B21C7" w:rsidRPr="008B21C7" w:rsidRDefault="008B21C7" w:rsidP="008B21C7">
            <w:pPr>
              <w:keepNext/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jc w:val="center"/>
              <w:tblLook w:val="01E0"/>
            </w:tblPr>
            <w:tblGrid>
              <w:gridCol w:w="4746"/>
            </w:tblGrid>
            <w:tr w:rsidR="008B21C7" w:rsidRPr="008B21C7" w:rsidTr="008B21C7">
              <w:trPr>
                <w:jc w:val="center"/>
              </w:trPr>
              <w:tc>
                <w:tcPr>
                  <w:tcW w:w="4716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Verdana" w:eastAsia="Times New Roman" w:hAnsi="Verdana" w:cs="Arial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53690" cy="2753360"/>
                        <wp:effectExtent l="19050" t="0" r="3810" b="0"/>
                        <wp:docPr id="3" name="Рисунок 3" descr="https://www.dokaball.com/images/upload/image40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dokaball.com/images/upload/image40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3690" cy="2753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21C7" w:rsidRPr="008B21C7" w:rsidTr="008B21C7">
              <w:trPr>
                <w:jc w:val="center"/>
              </w:trPr>
              <w:tc>
                <w:tcPr>
                  <w:tcW w:w="4716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 w:rsidRPr="008B21C7">
                    <w:rPr>
                      <w:rFonts w:ascii="Verdana" w:eastAsia="Times New Roman" w:hAnsi="Verdana" w:cs="Arial"/>
                      <w:color w:val="333333"/>
                      <w:sz w:val="19"/>
                      <w:szCs w:val="20"/>
                      <w:lang w:eastAsia="ru-RU"/>
                    </w:rPr>
                    <w:t>Рис. 54. Техника выполнения финта “ухода” выпадом.</w:t>
                  </w:r>
                </w:p>
              </w:tc>
            </w:tr>
          </w:tbl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 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 “уход” с переносом ноги через мяч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(рис. 55) используют, в основном, во время атак противника сзади. Как видно из рисунка, футболист, контролирующий мяч, подготовительными действиями показывает, что намерен уйти в сторону (например, влево). Он поворачивает туловище налево, переносит правую ногу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скрестно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через мяч и делает выпад влево. Противник, атакующий сзади, не видит мяча, реагируя на такое движение и также делая выпад влево. В это время игрок с мячом быстро поворачивается направо, посылая мяч внешней частью подъема вперед, затем игрок действует сообразно сложившейся ситуации.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lastRenderedPageBreak/>
              <w:t>Финты “ударом” по мячу ногой.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Обманные движения “ударом” крайне разнообразны как по способам выполнения подготовительной фазы, так и по разновидностям реализации истинных намерений. Варьируются и условия исполнения финтов: после передачи, остановки мяча, во время ведения.</w:t>
            </w:r>
          </w:p>
          <w:p w:rsidR="008B21C7" w:rsidRPr="008B21C7" w:rsidRDefault="008B21C7" w:rsidP="008B21C7">
            <w:pPr>
              <w:keepNext/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8B21C7" w:rsidRPr="008B21C7" w:rsidRDefault="008B21C7" w:rsidP="008B21C7">
            <w:pPr>
              <w:keepNext/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jc w:val="center"/>
              <w:tblLook w:val="01E0"/>
            </w:tblPr>
            <w:tblGrid>
              <w:gridCol w:w="12246"/>
            </w:tblGrid>
            <w:tr w:rsidR="008B21C7" w:rsidRPr="008B21C7" w:rsidTr="008B21C7">
              <w:trPr>
                <w:jc w:val="center"/>
              </w:trPr>
              <w:tc>
                <w:tcPr>
                  <w:tcW w:w="9571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Verdana" w:eastAsia="Times New Roman" w:hAnsi="Verdana" w:cs="Arial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616825" cy="2099945"/>
                        <wp:effectExtent l="19050" t="0" r="3175" b="0"/>
                        <wp:docPr id="4" name="Рисунок 4" descr="https://www.dokaball.com/images/upload/image40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www.dokaball.com/images/upload/image400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6825" cy="2099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21C7" w:rsidRPr="008B21C7" w:rsidTr="008B21C7">
              <w:trPr>
                <w:jc w:val="center"/>
              </w:trPr>
              <w:tc>
                <w:tcPr>
                  <w:tcW w:w="9571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 w:rsidRPr="008B21C7">
                    <w:rPr>
                      <w:rFonts w:ascii="Verdana" w:eastAsia="Times New Roman" w:hAnsi="Verdana" w:cs="Arial"/>
                      <w:color w:val="333333"/>
                      <w:sz w:val="19"/>
                      <w:szCs w:val="20"/>
                      <w:lang w:eastAsia="ru-RU"/>
                    </w:rPr>
                    <w:t>Рис. 55. Техника выполнения финта “ухода” с переносом ноги через мяч.</w:t>
                  </w:r>
                </w:p>
              </w:tc>
            </w:tr>
          </w:tbl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jc w:val="both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8B21C7">
              <w:rPr>
                <w:rFonts w:ascii="Verdana" w:eastAsia="Times New Roman" w:hAnsi="Verdana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 xml:space="preserve">Проанализируем технику выполнения данного приема (рис. 56). Во время сближения с противником, который участвует в единоборстве и расположен спереди или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>спереди-сбоку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 xml:space="preserve">, в подготовительной фазе выполняется замах ударной ногой. Принятие такой позы свидетельствует о том, что будут выполнены удары в цель или передача. Реагируя на замах, противник пытается отобрать мяч или перекрыть зону предполагаемого полета мяча. Для этого применяется выпад, шпагат, подкат, что связано с замедлением движений и остановкой. Кроме того, переход от этих положений к дальнейшим действиям в единоборстве требует определенного 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lastRenderedPageBreak/>
              <w:t>времени. В зависимости от игровой ситуации, расположения партнеров и противников, позы противоборствующего соперника в фазе реализации выполняется несильный удар по мячу ногой соответствующим способом и уход от противника вперед, вправо, влево или назад.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Если финт “ударом” выполняется после передачи и партнер находится на пути движения мяча в более выгодной позиции, то в фазе реализации мяч пропускается партнеру.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 “обманный удар — передача — удар или переход на ведение мяча”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применяется в случаях, когда противник двигается навстречу игроку, ведущему мяч. Сначала футболист с мячом выполняет движение, повторяющее удар средней частью подъема, которое вызывает у соперника защитную реакцию (как перед сильным ударом — закрывание лица, отведение головы и туловища назад). Затем в момент, когда противник на время теряет контроль над происходящим, игрок, осуществлявший финт “ударом”, может выполнить передачу мяча партнеру 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ибо продолжить его ведение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4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bookmarkStart w:id="0" w:name="_Toc18252402"/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t>Особенности обучения технике финта</w:t>
            </w:r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br/>
              <w:t>“обманный удар — передача — ведение”.</w:t>
            </w:r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br/>
              <w:t>Последовательность обучения</w:t>
            </w:r>
            <w:bookmarkEnd w:id="0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tbl>
            <w:tblPr>
              <w:tblW w:w="0" w:type="auto"/>
              <w:jc w:val="center"/>
              <w:tblLook w:val="01E0"/>
            </w:tblPr>
            <w:tblGrid>
              <w:gridCol w:w="6292"/>
            </w:tblGrid>
            <w:tr w:rsidR="008B21C7" w:rsidRPr="008B21C7" w:rsidTr="008B21C7">
              <w:trPr>
                <w:jc w:val="center"/>
              </w:trPr>
              <w:tc>
                <w:tcPr>
                  <w:tcW w:w="6292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Verdana" w:eastAsia="Times New Roman" w:hAnsi="Verdana" w:cs="Arial"/>
                      <w:noProof/>
                      <w:color w:val="333333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808095" cy="2411730"/>
                        <wp:effectExtent l="19050" t="0" r="1905" b="0"/>
                        <wp:docPr id="5" name="Рисунок 5" descr="https://www.dokaball.com/images/upload/image400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www.dokaball.com/images/upload/image400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8095" cy="2411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21C7" w:rsidRPr="008B21C7" w:rsidTr="008B21C7">
              <w:trPr>
                <w:jc w:val="center"/>
              </w:trPr>
              <w:tc>
                <w:tcPr>
                  <w:tcW w:w="6292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 w:rsidRPr="008B21C7">
                    <w:rPr>
                      <w:rFonts w:ascii="Verdana" w:eastAsia="Times New Roman" w:hAnsi="Verdana" w:cs="Arial"/>
                      <w:color w:val="333333"/>
                      <w:sz w:val="19"/>
                      <w:szCs w:val="20"/>
                      <w:lang w:eastAsia="ru-RU"/>
                    </w:rPr>
                    <w:t>Рис. 56. Техника выполнения финта “ударом” ногой.</w:t>
                  </w:r>
                </w:p>
              </w:tc>
            </w:tr>
          </w:tbl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Имитационные движения без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2. Выполнить движение без нанесения удара с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доскоком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после одного шага, поставив стопу на мяч.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Выполнить упражнение 2 во время ходьбы, затем — бега с различной скоростью.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После исполнения финта сделать передачу или продолжить ведение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5. Выполнить упражнение 4 с участием противодействия соперника.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 с оттягиванием мяча назад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Цель данного приема — ослабить внимание противника, вызвав у него защитную реакцию. Имитируя движение удара по мячу носком, футболист стимулирует возникновение у противника защитной реакции. Используя замешательство соперника, игрок заносит ногу над мячом и оттягивает его в сторону или назад (пяткой, подошвой). В первой фазе движения применяют такие же действия, как и во время выполнения удара по мячу внутренней частью стопы, во второй фазе — оттягивают мяч внешней частью подъема.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4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bookmarkStart w:id="1" w:name="_Toc18252403"/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t>Особенности обучения технике финта с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val="en-US" w:eastAsia="ru-RU"/>
              </w:rPr>
              <w:t> 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оттягиванием мяча назад.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br/>
              <w:t>Последовательность обучения</w:t>
            </w:r>
            <w:bookmarkEnd w:id="1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Имитационные движения без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Отработка занесения стопы над мячом.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Выполнить упражнение 2 с оттягиванием мяча назад стопой.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Выполнить упражнение 3 во время ходьбы, затем — бега с различной скоростью.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5. Выполнить упражнение 4 </w:t>
            </w:r>
            <w:proofErr w:type="gram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сперва</w:t>
            </w:r>
            <w:proofErr w:type="gram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присутствии пассивного соперника, затем в условиях единоборства с активным противником.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Подготовительная фаза выполнения </w:t>
            </w: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финтов “ударом” по мячу головой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(рис. 57) характеризуется таким исходным положением: как и для нанесения </w:t>
            </w:r>
            <w:proofErr w:type="gram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удара</w:t>
            </w:r>
            <w:proofErr w:type="gram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головой туловище отклоняется назад, осуществляется замах для удара. Прореагировав на замах, соперник, который находится перед игроком с мячом или сбоку от него, останавливается в ожидании удара в первом случае или перемещается в сторону предполагаемого полета мяча. В соответствии с тактическими замыслами футболист вместо удара производит остановку мяча грудью (в основном, с переводом влево, вправо или назад) либо пропускает мяч с разворотом на 180°, 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овладевая им.</w:t>
            </w:r>
          </w:p>
          <w:p w:rsidR="008B21C7" w:rsidRPr="008B21C7" w:rsidRDefault="008B21C7" w:rsidP="008B21C7">
            <w:pPr>
              <w:keepNext/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jc w:val="center"/>
              <w:tblLook w:val="01E0"/>
            </w:tblPr>
            <w:tblGrid>
              <w:gridCol w:w="8496"/>
            </w:tblGrid>
            <w:tr w:rsidR="008B21C7" w:rsidRPr="008B21C7" w:rsidTr="008B21C7">
              <w:trPr>
                <w:jc w:val="center"/>
              </w:trPr>
              <w:tc>
                <w:tcPr>
                  <w:tcW w:w="8466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Verdana" w:eastAsia="Times New Roman" w:hAnsi="Verdana" w:cs="Arial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34940" cy="1858645"/>
                        <wp:effectExtent l="19050" t="0" r="3810" b="0"/>
                        <wp:docPr id="6" name="Рисунок 6" descr="https://www.dokaball.com/images/upload/image40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www.dokaball.com/images/upload/image400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4940" cy="1858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21C7" w:rsidRPr="008B21C7" w:rsidTr="008B21C7">
              <w:trPr>
                <w:jc w:val="center"/>
              </w:trPr>
              <w:tc>
                <w:tcPr>
                  <w:tcW w:w="8466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 w:rsidRPr="008B21C7">
                    <w:rPr>
                      <w:rFonts w:ascii="Verdana" w:eastAsia="Times New Roman" w:hAnsi="Verdana" w:cs="Arial"/>
                      <w:color w:val="333333"/>
                      <w:sz w:val="19"/>
                      <w:szCs w:val="20"/>
                      <w:lang w:eastAsia="ru-RU"/>
                    </w:rPr>
                    <w:t>Рис. 57. Техника выполнения финта “ударом” по мячу головой.</w:t>
                  </w:r>
                </w:p>
              </w:tc>
            </w:tr>
          </w:tbl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 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 “ударом” по мячу головой — прием мяча ногой.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Данный прием используют, когда мяч приближается к игроку на уровне головы, а противник при этом находится на расстоянии нескольких метров. Движения футболиста в первой фазе финта идентичны аналогичным действиям во время выполнения удара по мячу головой. Вторая фаза характеризуется отведением туловища назад и остановкой мяча ногой в момент его касания земли. Противник реагирует на финт таким образом: бежит к месту предполагаемого приземления мяча после “нанесения” игроком, принимавшим мяч, удара головой.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4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bookmarkStart w:id="2" w:name="_Toc18252404"/>
            <w:r w:rsidRPr="008B21C7">
              <w:rPr>
                <w:rFonts w:ascii="Arial" w:eastAsia="Times New Roman" w:hAnsi="Arial" w:cs="Arial"/>
                <w:b/>
                <w:color w:val="AF3636"/>
                <w:spacing w:val="-4"/>
                <w:sz w:val="24"/>
                <w:szCs w:val="24"/>
                <w:lang w:eastAsia="ru-RU"/>
              </w:rPr>
              <w:t xml:space="preserve">Особенности обучения технике финта “ударом” по </w:t>
            </w:r>
            <w:r w:rsidRPr="008B21C7">
              <w:rPr>
                <w:rFonts w:ascii="Arial" w:eastAsia="Times New Roman" w:hAnsi="Arial" w:cs="Arial"/>
                <w:b/>
                <w:color w:val="333333"/>
                <w:spacing w:val="-6"/>
                <w:sz w:val="24"/>
                <w:szCs w:val="24"/>
                <w:lang w:eastAsia="ru-RU"/>
              </w:rPr>
              <w:t>мячу головой (с последующим приемом мяча ногой).</w:t>
            </w:r>
            <w:r w:rsidRPr="008B21C7">
              <w:rPr>
                <w:rFonts w:ascii="Arial" w:eastAsia="Times New Roman" w:hAnsi="Arial" w:cs="Arial"/>
                <w:b/>
                <w:color w:val="333333"/>
                <w:spacing w:val="-6"/>
                <w:sz w:val="24"/>
                <w:szCs w:val="24"/>
                <w:lang w:eastAsia="ru-RU"/>
              </w:rPr>
              <w:br/>
            </w:r>
            <w:r w:rsidRPr="008B21C7">
              <w:rPr>
                <w:rFonts w:ascii="Arial" w:eastAsia="Times New Roman" w:hAnsi="Arial" w:cs="Arial"/>
                <w:b/>
                <w:color w:val="333333"/>
                <w:spacing w:val="-4"/>
                <w:sz w:val="24"/>
                <w:szCs w:val="24"/>
                <w:lang w:eastAsia="ru-RU"/>
              </w:rPr>
              <w:t>Последовательность обучения</w:t>
            </w:r>
            <w:bookmarkEnd w:id="2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Имитационные движения без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2. Выполнение упражнения, состоящего из движений окончания первой фазы и отведения туловища назад — мяч не останавливать, позволить ему упасть на землю.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Выполнить упражнение 2, остановив мяч грудью.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Выполнить упражнение 3, но мяч остановить ногой на земле.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 Выполнить финт с пассивным и активным противодействием соперников.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Финты “остановкой” мяча ногой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выполняют различными способами во время ведения и после передачи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Во время ведения при попытке отбора мяча сбоку или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сбоку-сзади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используют финт “остановкой” с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наступанием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без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наступания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 мяч подошвой.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 xml:space="preserve">Финт “остановкой” с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наступанием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 xml:space="preserve"> на мяч подошвой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основывается на изменении скорости бега. Игрок, ведущий мяч и подвергнувшийся атаке соперника сбоку, резко ускоряется, в ответ противник тоже выполняет ускорение. Затем футболист, владеющий мячом, внезапно останавливает мяч подошвой, на что защитник реагирует снижением скорости, в это время игрок с мячом снова ускоряется, изменив направление движения или сделав передачу партнеру.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4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bookmarkStart w:id="3" w:name="_Toc18252405"/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t xml:space="preserve">Особенности обучения технике финта “остановкой” с </w:t>
            </w:r>
            <w:proofErr w:type="spellStart"/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lang w:eastAsia="ru-RU"/>
              </w:rPr>
              <w:t>наступанием</w:t>
            </w:r>
            <w:proofErr w:type="spellEnd"/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 xml:space="preserve"> на мяч подошвой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br/>
              <w:t>и изменением направления движения.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br/>
              <w:t>Последовательность обучения</w:t>
            </w:r>
            <w:bookmarkEnd w:id="3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Подготовительные упражнения без мяча: бег, остановка, изменение направления движения.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Подбежать к неподвижному мячу и поставить на него подошву.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3. Подбежав и поставив на мяч подошву, сразу перейти на ведение со своевременным выполнением поворота сначала на 90°, затем на 180°.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Выполнить упражнение 3 с противодействием соперника.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 xml:space="preserve">Финт “остановкой” с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наступанием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 xml:space="preserve"> на мяч подошвой и ведением в том же направлении.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Данный прием разучивают сразу после овладения серией финтов “остановкой” подошвой и изменением направления движения. Игрок, ведущий мяч и атакованный сбоку соперником, быстро выполняет остановку мяча подошвой, после чего продолжает двигаться в том же направлении с ускорением, а противник остается сзади.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Методические особенности обучения данному финту не отличаются от особенностей освоения предыдущего обманного движения, только вместо действия по изменению направления выполняют остановки мяча в указанных местах.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При реализации </w:t>
            </w: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финта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“остановкой” без </w:t>
            </w:r>
            <w:proofErr w:type="spell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наступания</w:t>
            </w:r>
            <w:proofErr w:type="spell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 мяч подошвой (</w:t>
            </w: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с занесением ноги над мячом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 в подготовительной фазе только имитируется остановка мяча (рис. 58). Игрок, несколько замедляя движение, располагает стопу над мячом. В фазе реализации продолжается быстрое движение в первоначальном направлении.</w:t>
            </w:r>
          </w:p>
          <w:p w:rsidR="008B21C7" w:rsidRPr="008B21C7" w:rsidRDefault="008B21C7" w:rsidP="008B21C7">
            <w:pPr>
              <w:keepNext/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jc w:val="center"/>
              <w:tblLook w:val="01E0"/>
            </w:tblPr>
            <w:tblGrid>
              <w:gridCol w:w="7747"/>
            </w:tblGrid>
            <w:tr w:rsidR="008B21C7" w:rsidRPr="008B21C7" w:rsidTr="008B21C7">
              <w:trPr>
                <w:jc w:val="center"/>
              </w:trPr>
              <w:tc>
                <w:tcPr>
                  <w:tcW w:w="7732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Verdana" w:eastAsia="Times New Roman" w:hAnsi="Verdana" w:cs="Arial"/>
                      <w:noProof/>
                      <w:color w:val="333333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763135" cy="2803525"/>
                        <wp:effectExtent l="19050" t="0" r="0" b="0"/>
                        <wp:docPr id="7" name="Рисунок 7" descr="https://www.dokaball.com/images/upload/image400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dokaball.com/images/upload/image400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135" cy="28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21C7" w:rsidRPr="008B21C7" w:rsidTr="008B21C7">
              <w:trPr>
                <w:jc w:val="center"/>
              </w:trPr>
              <w:tc>
                <w:tcPr>
                  <w:tcW w:w="7732" w:type="dxa"/>
                  <w:hideMark/>
                </w:tcPr>
                <w:p w:rsidR="008B21C7" w:rsidRPr="008B21C7" w:rsidRDefault="008B21C7" w:rsidP="008B21C7">
                  <w:pPr>
                    <w:spacing w:before="100" w:beforeAutospacing="1" w:after="0" w:line="336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  <w:r w:rsidRPr="008B21C7">
                    <w:rPr>
                      <w:rFonts w:ascii="Verdana" w:eastAsia="Times New Roman" w:hAnsi="Verdana" w:cs="Arial"/>
                      <w:color w:val="333333"/>
                      <w:sz w:val="19"/>
                      <w:szCs w:val="20"/>
                      <w:lang w:eastAsia="ru-RU"/>
                    </w:rPr>
                    <w:t>Рис. 58. Техника выполнения финта “остановкой” мяча ногой.</w:t>
                  </w:r>
                </w:p>
              </w:tc>
            </w:tr>
          </w:tbl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4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bookmarkStart w:id="4" w:name="_Toc18252406"/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t>Особенности обучения технике финта с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val="en-US" w:eastAsia="ru-RU"/>
              </w:rPr>
              <w:t> 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занесением ноги над мячом.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br/>
              <w:t>Последовательность обучения</w:t>
            </w:r>
            <w:bookmarkEnd w:id="4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Движением вперед и назад выполнять занесение ноги над неподвижным мячом.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Подбежав к мячу, выполнить упражнение 1.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Выполнить упражнение 2, когда мяч находится в движении.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Выполнить упражнение 3, но с противодействием соперника.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pacing w:val="2"/>
                <w:sz w:val="24"/>
                <w:szCs w:val="24"/>
                <w:lang w:eastAsia="ru-RU"/>
              </w:rPr>
              <w:t>Финт “остановкой” мяча “другой” ногой после передачи.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t xml:space="preserve"> Навстречу игроку приближается мяч, за спиной находится 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lastRenderedPageBreak/>
              <w:t>противник. Игрок делает шаг вперед, перенося вес тела на выставленную ногу и одновременно поворачивая туловище в направлении движущегося мяча. Соперник уверен, что футболист остановит мяч подошвой и приближается к нему с этой стороны. В этот момент игрок, перенеся вес тела на противоположную ногу, останавливает мяч другой ногой и оставляет соперника за спиной.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4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bookmarkStart w:id="5" w:name="_Toc18252407"/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t>Особенности обучения технике финта “остановкой” мяча “другой” ногой.</w:t>
            </w:r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br/>
              <w:t>Последовательность обучения</w:t>
            </w:r>
            <w:bookmarkEnd w:id="5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Имитационные движения без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Выполнение упражнения 1 около неподвижного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После первой фазы движений выполнить финт с ведением мяча в противоположном направлении.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Выполнить упражнение 3 с оказывающим противодействие соперником.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 Выполнение всего упражнения: партнер делает передачу навстречу, противник находится за спиной.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pacing w:val="6"/>
                <w:sz w:val="24"/>
                <w:szCs w:val="24"/>
                <w:lang w:eastAsia="ru-RU"/>
              </w:rPr>
              <w:t>Финт “остановкой” мяча после передачи (финт с пропуском мяча).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pacing w:val="6"/>
                <w:sz w:val="24"/>
                <w:szCs w:val="24"/>
                <w:lang w:eastAsia="ru-RU"/>
              </w:rPr>
              <w:t xml:space="preserve"> При выполнении данного финта после передачи партнера в подготовительной фазе принимается одноопорное </w:t>
            </w:r>
            <w:proofErr w:type="gramStart"/>
            <w:r w:rsidRPr="008B21C7">
              <w:rPr>
                <w:rFonts w:ascii="Times New Roman" w:eastAsia="Times New Roman" w:hAnsi="Times New Roman" w:cs="Times New Roman"/>
                <w:color w:val="333333"/>
                <w:spacing w:val="6"/>
                <w:sz w:val="24"/>
                <w:szCs w:val="24"/>
                <w:lang w:eastAsia="ru-RU"/>
              </w:rPr>
              <w:t>положение</w:t>
            </w:r>
            <w:proofErr w:type="gramEnd"/>
            <w:r w:rsidRPr="008B21C7">
              <w:rPr>
                <w:rFonts w:ascii="Times New Roman" w:eastAsia="Times New Roman" w:hAnsi="Times New Roman" w:cs="Times New Roman"/>
                <w:color w:val="333333"/>
                <w:spacing w:val="6"/>
                <w:sz w:val="24"/>
                <w:szCs w:val="24"/>
                <w:lang w:eastAsia="ru-RU"/>
              </w:rPr>
              <w:t xml:space="preserve"> и останавливающая нога выносится навстречу мячу. Соперник атакует игрока, принимающего мяч. В этот момент игрок вместо остановки пропускает мяч, поворачивается на 180° и овладевает мячом.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4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bookmarkStart w:id="6" w:name="_Toc18252408"/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t>Особенности обучения технике финта с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val="en-US" w:eastAsia="ru-RU"/>
              </w:rPr>
              <w:t> 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пропуском мяча.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br/>
              <w:t>Последовательность обучения</w:t>
            </w:r>
            <w:bookmarkEnd w:id="6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1. Имитационные движения без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Футболист выполняет удар мячом в стену, стартует к отскочившему мячу, затем, останавливаясь, пропускает его, после чего осуществляет поворот на 180° и догоняет мяч.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Партнер посылает мяч навстречу игроку, тот выполняет финт.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Выполнение финта с противодействием соперника.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футбольной практике часто используется </w:t>
            </w: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 с поворотом.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основе такого финта лежит перенос веса тела с выставленной вперед и пропускающей мяч ноги. После выполнения быстрого и неожиданного для противника разворота на 180° игрок оставляет соперника за спиной, сохраняя контроль над мячом.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4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bookmarkStart w:id="7" w:name="_Toc18252409"/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t>Особенности обучения технике финта с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val="en-US" w:eastAsia="ru-RU"/>
              </w:rPr>
              <w:t> 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поворотом.</w:t>
            </w:r>
            <w:r w:rsidRPr="008B21C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br/>
              <w:t>Последовательность обучения</w:t>
            </w:r>
            <w:bookmarkEnd w:id="7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Имитационные движения без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Выполнение всех движений финта около неподвижного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Выполнение упражнения 2 с мячом, посланным партнером.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Выполнение упражнения 3 сначала с пассивно, а затем и с активно противодействующим соперником.</w:t>
            </w:r>
            <w:proofErr w:type="gramEnd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Финт “остановкой” мяча грудью и головой.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Подготовительная фаза при обманном движении “остановкой” опускающихся мячей грудью и головой соответствует подготовительной фазе техники выполнения остановок мяча данным способом, которая уже 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анализировалась. В фазе реализации вместо остановки мяча осуществляется его пропуск, игрок поворачивается на 180° и овладевает мячом.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Одиночный и двойной финты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широко используются в футболе во время ведения мяча.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Одиночный финт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Если к игроку, ведущему мяч, спереди приближается соперник, то первый выполняет следующие обманные движения. Первая фаза — спортсмен осуществляет наклон туловища в сторону “свободной” ноги, имитируя отход с мячом в том же направлении. Вторая фаза финта — футболист быстро перемещает вес тела на другую ногу, одновременно оттягивая мяч внутренней частью подъема в противоположную сторону.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b/>
                <w:i/>
                <w:color w:val="333333"/>
                <w:spacing w:val="-2"/>
                <w:sz w:val="24"/>
                <w:szCs w:val="24"/>
                <w:lang w:eastAsia="ru-RU"/>
              </w:rPr>
              <w:t>Двойной финт</w:t>
            </w:r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 xml:space="preserve"> применяется, когда игрок ведет мяч навстречу стоящему противнику. В таких случаях трудно вывести соперника из равновесия одиночным финтом и приходится использовать </w:t>
            </w:r>
            <w:proofErr w:type="gramStart"/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>двойной</w:t>
            </w:r>
            <w:proofErr w:type="gramEnd"/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>. Первая фаза двойного финта идентична первой фазе одиночного обманного движения. Во второй фазе игрок корпусом выполняет движение вперед, быстро переносит вес тела на другую ногу и отходит с мячом в сторону первоначального движения (вправо).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4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bookmarkStart w:id="8" w:name="_Toc18252410"/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t>Особенности обучения технике финтов, используемых во время ведения мяча.</w:t>
            </w:r>
            <w:r w:rsidRPr="008B21C7">
              <w:rPr>
                <w:rFonts w:ascii="Arial" w:eastAsia="Times New Roman" w:hAnsi="Arial" w:cs="Arial"/>
                <w:b/>
                <w:color w:val="AF3636"/>
                <w:sz w:val="24"/>
                <w:szCs w:val="24"/>
                <w:lang w:eastAsia="ru-RU"/>
              </w:rPr>
              <w:br/>
              <w:t>Последовательность обучения</w:t>
            </w:r>
            <w:bookmarkEnd w:id="8"/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Отработка переноса веса тела с ноги на ногу.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Выполнение упражнения 2 во время ходьбы, бега.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Выполнение упражнения 3 перед воткнутым в землю флажком.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Отработка финта перед неподвижным мячом.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5. Выполнение упражнения 4 с оттягиванием мяча стопой в сторону.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 Выполнение финта перед неподвижным противником.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 Выполнение финта игроком, ведущим мяч навстречу движущемуся сопернику.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0" w:line="336" w:lineRule="auto"/>
              <w:outlineLvl w:val="3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bookmarkStart w:id="9" w:name="_Toc18252411"/>
            <w:r w:rsidRPr="008B21C7">
              <w:rPr>
                <w:rFonts w:ascii="Arial" w:eastAsia="Times New Roman" w:hAnsi="Arial" w:cs="Arial"/>
                <w:b/>
                <w:color w:val="AF3636"/>
                <w:sz w:val="21"/>
                <w:szCs w:val="21"/>
                <w:lang w:eastAsia="ru-RU"/>
              </w:rPr>
              <w:t>Основы обучения обманным движениям</w:t>
            </w:r>
            <w:r w:rsidRPr="008B21C7">
              <w:rPr>
                <w:rFonts w:ascii="Arial" w:eastAsia="Times New Roman" w:hAnsi="Arial" w:cs="Arial"/>
                <w:b/>
                <w:color w:val="AF3636"/>
                <w:sz w:val="21"/>
                <w:szCs w:val="21"/>
                <w:lang w:eastAsia="ru-RU"/>
              </w:rPr>
              <w:br/>
              <w:t>(финтам)</w:t>
            </w:r>
            <w:bookmarkEnd w:id="9"/>
            <w:r w:rsidRPr="008B21C7">
              <w:rPr>
                <w:rFonts w:ascii="Arial" w:eastAsia="Times New Roman" w:hAnsi="Arial" w:cs="Arial"/>
                <w:b/>
                <w:color w:val="333333"/>
                <w:sz w:val="21"/>
                <w:szCs w:val="21"/>
                <w:lang w:eastAsia="ru-RU"/>
              </w:rPr>
              <w:t xml:space="preserve"> 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  <w:lang w:eastAsia="ru-RU"/>
              </w:rPr>
              <w:t>Освоение и совершенствование данных приемов тесно связано с техникой передвижения, так как успешное выполнение финтов во многом обусловливается способностью игрока резко и неожиданно изменять траекторию движения. Кроме того, эффективность при реализации финта определяется умением футболиста скрывать свои истинные намерения — здесь может понадобиться и актерское мастерство.</w:t>
            </w:r>
          </w:p>
          <w:p w:rsidR="008B21C7" w:rsidRPr="008B21C7" w:rsidRDefault="008B21C7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обучения и совершенствования в данных приемах используют специальные упражнения — сначала без сопротивления, затем с пассивным и ограниченным сопротивлением “противника”. Однако</w:t>
            </w:r>
            <w:proofErr w:type="gramStart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proofErr w:type="gramEnd"/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 более высоком уровне отработка финтов осуществляется в процессе игр и игровых упражнений — в условиях, приближенных к соревновательным. Для этой цели используют следующие подвижные игры: “Пятнашки”, “Лапта”, “Борьба за мяч” и т.п. Эффективными являются и такие спортивные игры, как хоккей, гандбол, баскетбол.</w:t>
            </w:r>
          </w:p>
          <w:p w:rsidR="007B11CB" w:rsidRDefault="008B21C7" w:rsidP="007B11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B21C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Обычно тренировку обманных движений совмещают с совершенствованием ведений мяча и обводки соперника.</w:t>
            </w:r>
            <w:r w:rsidR="007B11CB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             Приём мяча различными частями тела - повторим пройденный материал</w:t>
            </w:r>
          </w:p>
          <w:p w:rsidR="008B21C7" w:rsidRDefault="007B11CB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02101" cy="2553466"/>
                  <wp:effectExtent l="19050" t="0" r="7849" b="0"/>
                  <wp:docPr id="15" name="Рисунок 15" descr="https://ds02.infourok.ru/uploads/ex/05ac/00024f9b-9a2de0a6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2.infourok.ru/uploads/ex/05ac/00024f9b-9a2de0a6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129" cy="255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48607" cy="2813538"/>
                  <wp:effectExtent l="19050" t="0" r="4243" b="0"/>
                  <wp:docPr id="18" name="Рисунок 18" descr="https://ds02.infourok.ru/uploads/ex/05ac/00024f9b-9a2de0a6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2.infourok.ru/uploads/ex/05ac/00024f9b-9a2de0a6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638" cy="281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84680" cy="2090057"/>
                  <wp:effectExtent l="19050" t="0" r="0" b="0"/>
                  <wp:docPr id="21" name="Рисунок 21" descr="https://fs00.infourok.ru/images/doc/205/233817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00.infourok.ru/images/doc/205/233817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702" cy="209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46180" cy="2361383"/>
                  <wp:effectExtent l="19050" t="0" r="0" b="0"/>
                  <wp:docPr id="8" name="Рисунок 24" descr="https://ds04.infourok.ru/uploads/ex/06b0/000f6fff-97806192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s04.infourok.ru/uploads/ex/06b0/000f6fff-97806192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206" cy="236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85006" cy="2087666"/>
                  <wp:effectExtent l="19050" t="0" r="0" b="0"/>
                  <wp:docPr id="9" name="Рисунок 27" descr="https://fsd.multiurok.ru/html/2017/06/30/s_59560b21f338f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sd.multiurok.ru/html/2017/06/30/s_59560b21f338f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233" cy="209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96504" cy="2321169"/>
                  <wp:effectExtent l="19050" t="0" r="8646" b="0"/>
                  <wp:docPr id="30" name="Рисунок 30" descr="https://fsd.multiurok.ru/html/2017/06/30/s_59560b21f338f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fsd.multiurok.ru/html/2017/06/30/s_59560b21f338f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04" cy="232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09394" cy="2408829"/>
                  <wp:effectExtent l="19050" t="0" r="0" b="0"/>
                  <wp:docPr id="33" name="Рисунок 33" descr="https://ds04.infourok.ru/uploads/ex/06b0/000f6fff-97806192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s04.infourok.ru/uploads/ex/06b0/000f6fff-97806192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927" cy="241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87135" cy="2542233"/>
                  <wp:effectExtent l="19050" t="0" r="3765" b="0"/>
                  <wp:docPr id="36" name="Рисунок 36" descr="https://ds04.infourok.ru/uploads/ex/06b0/000f6fff-97806192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4.infourok.ru/uploads/ex/06b0/000f6fff-97806192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163" cy="254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8C5">
              <w:t xml:space="preserve"> </w:t>
            </w:r>
            <w:r w:rsidR="00A258C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80032" cy="2461846"/>
                  <wp:effectExtent l="19050" t="0" r="0" b="0"/>
                  <wp:docPr id="39" name="Рисунок 39" descr="https://ds04.infourok.ru/uploads/ex/06b0/000f6fff-97806192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s04.infourok.ru/uploads/ex/06b0/000f6fff-97806192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059" cy="246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8C5">
              <w:t xml:space="preserve"> </w:t>
            </w:r>
            <w:r w:rsidR="00A258C5">
              <w:rPr>
                <w:noProof/>
                <w:lang w:eastAsia="ru-RU"/>
              </w:rPr>
              <w:drawing>
                <wp:inline distT="0" distB="0" distL="0" distR="0">
                  <wp:extent cx="3320195" cy="2491991"/>
                  <wp:effectExtent l="19050" t="0" r="0" b="0"/>
                  <wp:docPr id="42" name="Рисунок 42" descr="https://ds04.infourok.ru/uploads/ex/06b0/000f6fff-97806192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ds04.infourok.ru/uploads/ex/06b0/000f6fff-97806192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222" cy="2492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8C5">
              <w:t xml:space="preserve"> </w:t>
            </w:r>
            <w:r w:rsidR="00A258C5">
              <w:rPr>
                <w:noProof/>
                <w:lang w:eastAsia="ru-RU"/>
              </w:rPr>
              <w:drawing>
                <wp:inline distT="0" distB="0" distL="0" distR="0">
                  <wp:extent cx="2400334" cy="1799313"/>
                  <wp:effectExtent l="19050" t="0" r="0" b="0"/>
                  <wp:docPr id="45" name="Рисунок 45" descr="https://fhd.multiurok.ru/4/1/4/414211d7cd3178b9aa0ebe1e32ce3692a0ddba0c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fhd.multiurok.ru/4/1/4/414211d7cd3178b9aa0ebe1e32ce3692a0ddba0c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34" cy="1799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8C5">
              <w:t xml:space="preserve"> </w:t>
            </w:r>
            <w:r w:rsidR="00A258C5">
              <w:rPr>
                <w:noProof/>
                <w:lang w:eastAsia="ru-RU"/>
              </w:rPr>
              <w:drawing>
                <wp:inline distT="0" distB="0" distL="0" distR="0">
                  <wp:extent cx="2490770" cy="1867105"/>
                  <wp:effectExtent l="19050" t="0" r="4780" b="0"/>
                  <wp:docPr id="48" name="Рисунок 48" descr="https://fhd.multiurok.ru/4/1/4/414211d7cd3178b9aa0ebe1e32ce3692a0ddba0c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fhd.multiurok.ru/4/1/4/414211d7cd3178b9aa0ebe1e32ce3692a0ddba0c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770" cy="18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8C5">
              <w:t xml:space="preserve"> </w:t>
            </w:r>
            <w:r w:rsidR="00A258C5">
              <w:rPr>
                <w:noProof/>
                <w:lang w:eastAsia="ru-RU"/>
              </w:rPr>
              <w:drawing>
                <wp:inline distT="0" distB="0" distL="0" distR="0">
                  <wp:extent cx="2451798" cy="1840211"/>
                  <wp:effectExtent l="19050" t="0" r="5652" b="0"/>
                  <wp:docPr id="51" name="Рисунок 51" descr="https://fs00.infourok.ru/images/doc/205/233817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fs00.infourok.ru/images/doc/205/233817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50" cy="184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8C5">
              <w:t xml:space="preserve"> </w:t>
            </w:r>
            <w:r w:rsidR="00A258C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00705" cy="2027029"/>
                  <wp:effectExtent l="19050" t="0" r="4395" b="0"/>
                  <wp:docPr id="54" name="Рисунок 54" descr="https://ds04.infourok.ru/uploads/ex/0754/0007e30b-13243abe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ds04.infourok.ru/uploads/ex/0754/0007e30b-13243abe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96" cy="202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8C5">
              <w:t xml:space="preserve"> </w:t>
            </w:r>
            <w:r w:rsidR="00A258C5">
              <w:rPr>
                <w:noProof/>
                <w:lang w:eastAsia="ru-RU"/>
              </w:rPr>
              <w:drawing>
                <wp:inline distT="0" distB="0" distL="0" distR="0">
                  <wp:extent cx="2654147" cy="1989574"/>
                  <wp:effectExtent l="19050" t="0" r="0" b="0"/>
                  <wp:docPr id="57" name="Рисунок 57" descr="https://fhd.multiurok.ru/4/1/4/414211d7cd3178b9aa0ebe1e32ce3692a0ddba0c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fhd.multiurok.ru/4/1/4/414211d7cd3178b9aa0ebe1e32ce3692a0ddba0c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147" cy="198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8C5">
              <w:t xml:space="preserve"> </w:t>
            </w:r>
            <w:r w:rsidR="00A258C5">
              <w:rPr>
                <w:noProof/>
                <w:lang w:eastAsia="ru-RU"/>
              </w:rPr>
              <w:drawing>
                <wp:inline distT="0" distB="0" distL="0" distR="0">
                  <wp:extent cx="2466480" cy="1848897"/>
                  <wp:effectExtent l="19050" t="0" r="0" b="0"/>
                  <wp:docPr id="60" name="Рисунок 60" descr="https://ds05.infourok.ru/uploads/ex/0ce3/0000959a-aea82602/64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ds05.infourok.ru/uploads/ex/0ce3/0000959a-aea82602/640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480" cy="184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1CB" w:rsidRPr="008B21C7" w:rsidRDefault="007B11CB" w:rsidP="008B21C7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80B86" w:rsidRDefault="00580B86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580B86" w:rsidRDefault="00580B86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580B86" w:rsidRPr="00956EB6" w:rsidRDefault="00580B86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80B86" w:rsidTr="00211270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4411DF" w:rsidRDefault="00580B86" w:rsidP="00211270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580B86" w:rsidTr="00211270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Домашнее задание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Default="00580B86" w:rsidP="002112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Самостоятельно   разучить, </w:t>
            </w:r>
            <w:r w:rsidRPr="008B21C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выполнять</w:t>
            </w:r>
            <w:r w:rsidR="008B21C7" w:rsidRPr="008B21C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ведение мяча и обводки соперника</w:t>
            </w:r>
            <w:r w:rsidR="008B21C7" w:rsidRPr="008B21C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8B21C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в Мини-футболе</w:t>
            </w:r>
            <w:r w:rsidR="00A258C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, Повторить приёмы мяча различными частями тела.</w:t>
            </w:r>
          </w:p>
        </w:tc>
      </w:tr>
      <w:tr w:rsidR="00580B86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D945DA" w:rsidRDefault="00580B86" w:rsidP="002112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86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D945DA" w:rsidRDefault="00580B86" w:rsidP="002112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86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Default="007B11CB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hyperlink r:id="rId27" w:history="1">
              <w:proofErr w:type="gramStart"/>
              <w:r w:rsidRPr="0042183E">
                <w:rPr>
                  <w:rStyle w:val="a6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https://www.dokaball.com/trenirovki1/programma-podgotovki/559-obmannye-dvizheniya-finty</w:t>
              </w:r>
            </w:hyperlink>
            <w:r>
              <w:t xml:space="preserve"> </w:t>
            </w:r>
            <w:r w:rsidRPr="007B11C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https://yandex.ru/search/?lr=10990&amp;clid=2343937-521&amp;win=416&amp;text=%D1%84%D0%B8%D0%BD%D1%82%D1%8B%D0%B8%20%D0%B8%D1%85%20%D0%BF%D1%80%D0%B8%D0%BC%D0%B5%D0%BD%D0%B5%D0%BD%D0%B8%D0%B5%20%D0%BF%D1</w:t>
            </w:r>
            <w:proofErr w:type="gramEnd"/>
            <w:r w:rsidRPr="007B11C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%</w:t>
            </w:r>
            <w:proofErr w:type="gramStart"/>
            <w:r w:rsidRPr="007B11C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80%D0%B8%20%D1%81%D0%BE%D0%BF%D1%80%D0%BE%D1%82%D0%B8%D0%B2%D0%BB%D0%B5%D0%BD%D0%B8%D0%B8%20%D0%B7%D0%B0%D1%89%D0%B8%D1%82%D0</w:t>
            </w:r>
            <w:r w:rsidRPr="007B11C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%BD%D0%B8%D0%BA%D0%BE%D0%B2%D0%B2%20%D0%BC%D0%B8%D0%BD</w:t>
            </w:r>
            <w:proofErr w:type="gramEnd"/>
            <w:r w:rsidRPr="007B11C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%D0%B8-%20%D1%84%D1%83%D1%82%D0%B1%D0%BE%D0%BB%D1%83</w:t>
            </w:r>
          </w:p>
          <w:p w:rsidR="007B11CB" w:rsidRPr="00D945DA" w:rsidRDefault="007B11CB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580B86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Pr="00BB2298" w:rsidRDefault="00580B86" w:rsidP="00211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lastRenderedPageBreak/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86" w:rsidRDefault="00A258C5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22</w:t>
            </w:r>
            <w:r w:rsidR="00580B86">
              <w:rPr>
                <w:rFonts w:ascii="Times New Roman" w:eastAsia="Times New Roman" w:hAnsi="Times New Roman" w:cs="Times New Roman"/>
                <w:color w:val="00B050"/>
                <w:sz w:val="52"/>
              </w:rPr>
              <w:t>.05.2020 г</w:t>
            </w:r>
          </w:p>
          <w:p w:rsidR="00580B86" w:rsidRPr="00956EB6" w:rsidRDefault="00580B86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Необходимо изучить темы самостоятельно,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выполнять комплексы ОФП,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 знать правила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соревнований по Мин</w:t>
            </w:r>
            <w:proofErr w:type="gramStart"/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и-</w:t>
            </w:r>
            <w:proofErr w:type="gramEnd"/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футболу отправить по электронной почте преподавателю фото собственных занятий.</w:t>
            </w:r>
            <w:r w:rsidR="008B21C7" w:rsidRPr="008B21C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ведение мяча и обводки соперника</w:t>
            </w:r>
            <w:r w:rsidR="008B21C7" w:rsidRPr="008B21C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  </w:t>
            </w:r>
          </w:p>
          <w:p w:rsidR="00580B86" w:rsidRDefault="00580B86" w:rsidP="00211270">
            <w:pPr>
              <w:spacing w:after="0" w:line="240" w:lineRule="auto"/>
            </w:pPr>
          </w:p>
        </w:tc>
      </w:tr>
    </w:tbl>
    <w:p w:rsidR="00D42771" w:rsidRDefault="00D42771"/>
    <w:p w:rsidR="00A258C5" w:rsidRDefault="00A258C5"/>
    <w:p w:rsidR="00A258C5" w:rsidRDefault="00A258C5"/>
    <w:p w:rsidR="00A258C5" w:rsidRPr="00932495" w:rsidRDefault="00A258C5" w:rsidP="00A258C5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Задание для прохождения о</w:t>
      </w:r>
      <w:r w:rsidRPr="00580F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щеразвивающей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Мин</w:t>
      </w:r>
      <w:proofErr w:type="gramStart"/>
      <w:r w:rsidRPr="00932495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932495">
        <w:rPr>
          <w:rFonts w:ascii="Times New Roman" w:hAnsi="Times New Roman" w:cs="Times New Roman"/>
          <w:b/>
          <w:sz w:val="28"/>
          <w:szCs w:val="28"/>
        </w:rPr>
        <w:t xml:space="preserve"> футбол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F5DA8">
        <w:rPr>
          <w:rFonts w:ascii="Times New Roman" w:eastAsia="Times New Roman" w:hAnsi="Times New Roman" w:cs="Times New Roman"/>
          <w:b/>
          <w:sz w:val="28"/>
        </w:rPr>
        <w:t>с 21</w:t>
      </w:r>
      <w:r>
        <w:rPr>
          <w:rFonts w:ascii="Times New Roman" w:eastAsia="Times New Roman" w:hAnsi="Times New Roman" w:cs="Times New Roman"/>
          <w:b/>
          <w:sz w:val="28"/>
        </w:rPr>
        <w:t>.05.</w:t>
      </w:r>
      <w:r w:rsidR="005F5DA8">
        <w:rPr>
          <w:rFonts w:ascii="Times New Roman" w:eastAsia="Times New Roman" w:hAnsi="Times New Roman" w:cs="Times New Roman"/>
          <w:b/>
          <w:sz w:val="28"/>
        </w:rPr>
        <w:t xml:space="preserve"> – 26</w:t>
      </w:r>
      <w:r>
        <w:rPr>
          <w:rFonts w:ascii="Times New Roman" w:eastAsia="Times New Roman" w:hAnsi="Times New Roman" w:cs="Times New Roman"/>
          <w:b/>
          <w:sz w:val="28"/>
        </w:rPr>
        <w:t>. 05. 2020г для группы второго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A258C5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Default="00A258C5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      </w:t>
            </w:r>
            <w:r w:rsidR="005F5DA8"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                   21,25,26.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05. 2020г</w:t>
            </w:r>
          </w:p>
          <w:p w:rsidR="00A258C5" w:rsidRDefault="00A258C5" w:rsidP="002112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Темы уроков:    Мини-футбол</w:t>
            </w:r>
          </w:p>
        </w:tc>
      </w:tr>
      <w:tr w:rsidR="00A258C5" w:rsidTr="0021127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Default="005F5DA8" w:rsidP="002112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161,162,163 Остановка катящегося мяча внутренней стороной стопы и подошвой. Бег в сочетании с ходьбой.</w:t>
            </w:r>
          </w:p>
        </w:tc>
      </w:tr>
      <w:tr w:rsidR="00A258C5" w:rsidTr="00211270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Default="00A258C5" w:rsidP="002112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1. Самостоятельно   разучить, выполнять комплексы упражнений ОФП в Мини-футболе. </w:t>
            </w:r>
          </w:p>
        </w:tc>
      </w:tr>
      <w:tr w:rsidR="00A258C5" w:rsidTr="00211270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Default="00A258C5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Сегодня мы с вами  разучим самостоятельно </w:t>
            </w:r>
            <w:r w:rsidR="0009009F">
              <w:rPr>
                <w:rFonts w:ascii="Times New Roman" w:eastAsia="Times New Roman" w:hAnsi="Times New Roman" w:cs="Times New Roman"/>
                <w:b/>
                <w:sz w:val="28"/>
              </w:rPr>
              <w:t>Остановка катящегося мяча внутренней стороной стопы и подошвой. Бег в сочетании с ходьбой.</w:t>
            </w:r>
          </w:p>
          <w:p w:rsidR="0009009F" w:rsidRDefault="0009009F" w:rsidP="005F5DA8">
            <w:pPr>
              <w:pStyle w:val="a9"/>
              <w:shd w:val="clear" w:color="auto" w:fill="FFFFFF"/>
              <w:spacing w:line="384" w:lineRule="atLeast"/>
              <w:jc w:val="center"/>
              <w:rPr>
                <w:rFonts w:ascii="PTSans" w:hAnsi="PTSans" w:cs="Segoe UI"/>
                <w:color w:val="FF0000"/>
                <w:sz w:val="25"/>
                <w:szCs w:val="25"/>
              </w:rPr>
            </w:pPr>
            <w:r>
              <w:rPr>
                <w:rFonts w:ascii="PTSans" w:hAnsi="PTSans" w:cs="Segoe UI"/>
                <w:color w:val="FF0000"/>
                <w:sz w:val="25"/>
                <w:szCs w:val="25"/>
              </w:rPr>
              <w:t xml:space="preserve">Рассмотрим  некоторые варианты 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jc w:val="center"/>
              <w:rPr>
                <w:rFonts w:ascii="PTSans" w:hAnsi="PTSans" w:cs="Segoe UI"/>
                <w:color w:val="222222"/>
                <w:sz w:val="25"/>
                <w:szCs w:val="25"/>
              </w:rPr>
            </w:pPr>
            <w:r w:rsidRPr="0009009F">
              <w:rPr>
                <w:rFonts w:ascii="PTSans" w:hAnsi="PTSans" w:cs="Segoe UI"/>
                <w:color w:val="FF0000"/>
                <w:sz w:val="25"/>
                <w:szCs w:val="25"/>
              </w:rPr>
              <w:t>Техника остановки катящегося мяча внутренней стороной стопы в парах на месте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t>. 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lastRenderedPageBreak/>
              <w:t>а) Техника остановки катящегося мяча внутренней стороной стопы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Остановки мяча служат средством приема и овладения мячом. Цель остановки — погасить скорость катящегося или летящего мяча для осуществления дальнейших действий. Существуют синонимы термина “остановка мяча”: “обработка мяча”, “прием мяча”. Поэтому, рассматривая способы остановок мяча, мы будем иметь в виду, что учащийся полностью не останавливает мяч, а приспосабливает (переводит) его для выполнения последующих действий. 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Style w:val="a7"/>
                <w:rFonts w:ascii="PTSans" w:hAnsi="PTSans" w:cs="Segoe UI"/>
                <w:b/>
                <w:bCs/>
                <w:color w:val="222222"/>
                <w:sz w:val="25"/>
                <w:szCs w:val="25"/>
              </w:rPr>
              <w:t>Остановка мяча внутренней стороной стопы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t> используется для приема катящихся и летящих мячей. Благодаря значительной площади останавливающей поверхности и большому амортизационному пути этот способ имеет высокую степень надежности.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Для остановки катящегося мяча исходное положение — лицом к мячу (рис. 1). Вес тела на опорной ноге, кото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рая слегка сог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нута. Останав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ливающая нога выносится впе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ред (на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встре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чу мячу). Стопа раз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вер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нута кнаружи на 90°. Носок несколько приподнят.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noProof/>
                <w:color w:val="222222"/>
                <w:sz w:val="25"/>
                <w:szCs w:val="25"/>
              </w:rPr>
              <w:lastRenderedPageBreak/>
              <w:drawing>
                <wp:inline distT="0" distB="0" distL="0" distR="0">
                  <wp:extent cx="3808095" cy="2230755"/>
                  <wp:effectExtent l="19050" t="0" r="1905" b="0"/>
                  <wp:docPr id="63" name="Рисунок 63" descr="image1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1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223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222"/>
            </w:tblGrid>
            <w:tr w:rsidR="005F5DA8" w:rsidTr="005F5DA8">
              <w:tc>
                <w:tcPr>
                  <w:tcW w:w="6225" w:type="dxa"/>
                  <w:shd w:val="clear" w:color="auto" w:fill="auto"/>
                  <w:vAlign w:val="center"/>
                  <w:hideMark/>
                </w:tcPr>
                <w:p w:rsidR="005F5DA8" w:rsidRDefault="005F5DA8">
                  <w:pPr>
                    <w:pStyle w:val="a9"/>
                    <w:spacing w:line="384" w:lineRule="atLeast"/>
                    <w:rPr>
                      <w:rFonts w:ascii="PTSans" w:hAnsi="PTSans" w:cs="Segoe UI"/>
                      <w:color w:val="222222"/>
                      <w:sz w:val="25"/>
                      <w:szCs w:val="25"/>
                    </w:rPr>
                  </w:pPr>
                  <w:r>
                    <w:rPr>
                      <w:rFonts w:ascii="PTSans" w:hAnsi="PTSans" w:cs="Segoe UI"/>
                      <w:color w:val="222222"/>
                      <w:sz w:val="25"/>
                      <w:szCs w:val="25"/>
                    </w:rPr>
                    <w:t>Рис. 1. Техника выполнения остановки катящегося мяча внутренней стороной стопы.</w:t>
                  </w:r>
                </w:p>
              </w:tc>
            </w:tr>
          </w:tbl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В момент со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прикоснове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softHyphen/>
              <w:t>ния мяча и стопы или несколько раньше нога отводится назад до уровня опорной ноги. Останавливающая поверхность приходится на середину внутренней поверхности стопы.</w:t>
            </w:r>
          </w:p>
          <w:p w:rsidR="005F5DA8" w:rsidRDefault="005F5DA8" w:rsidP="005F5DA8">
            <w:pPr>
              <w:pStyle w:val="5"/>
              <w:shd w:val="clear" w:color="auto" w:fill="FFFFFF"/>
              <w:rPr>
                <w:rFonts w:ascii="PTSans" w:hAnsi="PTSans" w:cs="Segoe UI"/>
                <w:color w:val="222222"/>
                <w:sz w:val="25"/>
                <w:szCs w:val="25"/>
              </w:rPr>
            </w:pPr>
            <w:bookmarkStart w:id="10" w:name="_Toc18252384"/>
            <w:bookmarkEnd w:id="10"/>
            <w:r>
              <w:rPr>
                <w:rStyle w:val="a8"/>
                <w:rFonts w:ascii="PTSans" w:hAnsi="PTSans" w:cs="Segoe UI"/>
              </w:rPr>
              <w:t>Последовательность обучения остановки мяча внутренней стороной стопы:</w:t>
            </w:r>
          </w:p>
          <w:p w:rsidR="005F5DA8" w:rsidRDefault="005F5DA8" w:rsidP="005F5DA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Имитационные упражнения без мяча.</w:t>
            </w:r>
          </w:p>
          <w:p w:rsidR="005F5DA8" w:rsidRDefault="005F5DA8" w:rsidP="005F5DA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Остановка катящегося навстречу мяча, выпущенного партнером.</w:t>
            </w:r>
          </w:p>
          <w:p w:rsidR="005F5DA8" w:rsidRDefault="005F5DA8" w:rsidP="005F5DA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То же самое упражнение выполнять в движении (ходьба, бег).</w:t>
            </w:r>
          </w:p>
          <w:p w:rsidR="005F5DA8" w:rsidRDefault="005F5DA8" w:rsidP="005F5DA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Остановки мяча, катящегося с различной скоростью и с разных направлений.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Style w:val="a7"/>
                <w:rFonts w:ascii="PTSans" w:hAnsi="PTSans" w:cs="Segoe UI"/>
                <w:b/>
                <w:bCs/>
                <w:color w:val="222222"/>
                <w:sz w:val="25"/>
                <w:szCs w:val="25"/>
              </w:rPr>
              <w:t>Типичные ошибки</w:t>
            </w:r>
            <w:r>
              <w:rPr>
                <w:rStyle w:val="a7"/>
                <w:rFonts w:ascii="PTSans" w:hAnsi="PTSans" w:cs="Segoe UI"/>
                <w:color w:val="222222"/>
                <w:sz w:val="25"/>
                <w:szCs w:val="25"/>
              </w:rPr>
              <w:t>,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t> встречающиеся при выполнении остановок катящегося мяча внутренней стороной стопы.</w:t>
            </w:r>
          </w:p>
          <w:p w:rsidR="005F5DA8" w:rsidRDefault="005F5DA8" w:rsidP="005F5DA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Нога, которой футболист останавливает мяч, сильно напряжена.</w:t>
            </w:r>
          </w:p>
          <w:p w:rsidR="005F5DA8" w:rsidRDefault="005F5DA8" w:rsidP="005F5DA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Преждевременный или запоздалый контакт мяча со стопой, выполняющей остановку.</w:t>
            </w:r>
          </w:p>
          <w:p w:rsidR="005F5DA8" w:rsidRDefault="005F5DA8" w:rsidP="005F5DA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lastRenderedPageBreak/>
              <w:t>С мячом контактирует не вся поверхность внутренней стороны стопы, а лишь ее часть.</w:t>
            </w:r>
          </w:p>
          <w:p w:rsidR="005F5DA8" w:rsidRDefault="005F5DA8" w:rsidP="005F5DA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Неправильная постановка стопы опорной ноги. Ее ось направлена не в сторону катящегося мяча.</w:t>
            </w:r>
          </w:p>
          <w:p w:rsidR="005F5DA8" w:rsidRDefault="005F5DA8" w:rsidP="005F5DA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 xml:space="preserve">Отсутствие зрительного </w:t>
            </w:r>
            <w:proofErr w:type="gramStart"/>
            <w:r>
              <w:rPr>
                <w:rFonts w:ascii="PTSans" w:hAnsi="PTSans" w:cs="Segoe UI"/>
                <w:color w:val="222222"/>
                <w:sz w:val="25"/>
                <w:szCs w:val="25"/>
              </w:rPr>
              <w:t>контроля за</w:t>
            </w:r>
            <w:proofErr w:type="gramEnd"/>
            <w:r>
              <w:rPr>
                <w:rFonts w:ascii="PTSans" w:hAnsi="PTSans" w:cs="Segoe UI"/>
                <w:color w:val="222222"/>
                <w:sz w:val="25"/>
                <w:szCs w:val="25"/>
              </w:rPr>
              <w:t xml:space="preserve"> движением мяча.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Style w:val="a7"/>
                <w:rFonts w:ascii="PTSans" w:hAnsi="PTSans" w:cs="Segoe UI"/>
                <w:b/>
                <w:bCs/>
                <w:color w:val="222222"/>
                <w:sz w:val="25"/>
                <w:szCs w:val="25"/>
              </w:rPr>
              <w:t>Остановка внутренней стороной стопы мяча после его отскока от земли. 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t>Техника выполнения такого приема следующая. Опорная нога согнута в колене и направлена в сторону мяча. Носок ноги, которой футболист выполняет остановку, отведен в сторону под прямым углом по отношению к опорной ноге и под углом 45°</w:t>
            </w:r>
            <w:r>
              <w:rPr>
                <w:rFonts w:ascii="PTSans" w:hAnsi="PTSans" w:cs="Segoe UI"/>
                <w:color w:val="222222"/>
                <w:sz w:val="19"/>
                <w:szCs w:val="19"/>
                <w:vertAlign w:val="superscript"/>
              </w:rPr>
              <w:t> 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t>по отношению к поверхности поля. Стопа отведена наружу. Для сохранения и поддержания равновесия плечо, соответствующее опорной ноге, выдвинуто вперед, руки слегка согнуты в локтях. Вес тела полностью перенесен на опорную ногу, такое положение сохраняется до тех пор, пока игрок не выполнит остановку мяча. Необходимо стопу опорной ноги поставить в направлении точки отскока мяча от земли. Такая точка должна находиться за опорной ногой, чтобы футболист мог остановить мяч голенью, если он (мяч) не коснется поверхности стопы (рис. 2).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noProof/>
                <w:color w:val="222222"/>
                <w:sz w:val="25"/>
                <w:szCs w:val="25"/>
              </w:rPr>
              <w:lastRenderedPageBreak/>
              <w:drawing>
                <wp:inline distT="0" distB="0" distL="0" distR="0">
                  <wp:extent cx="2853690" cy="3326130"/>
                  <wp:effectExtent l="19050" t="0" r="3810" b="0"/>
                  <wp:docPr id="64" name="Рисунок 64" descr="image1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1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332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222"/>
            </w:tblGrid>
            <w:tr w:rsidR="005F5DA8" w:rsidTr="005F5DA8">
              <w:tc>
                <w:tcPr>
                  <w:tcW w:w="4710" w:type="dxa"/>
                  <w:shd w:val="clear" w:color="auto" w:fill="auto"/>
                  <w:vAlign w:val="center"/>
                  <w:hideMark/>
                </w:tcPr>
                <w:p w:rsidR="005F5DA8" w:rsidRDefault="005F5DA8">
                  <w:pPr>
                    <w:pStyle w:val="a9"/>
                    <w:spacing w:line="384" w:lineRule="atLeast"/>
                    <w:rPr>
                      <w:rFonts w:ascii="PTSans" w:hAnsi="PTSans" w:cs="Segoe UI"/>
                      <w:color w:val="222222"/>
                      <w:sz w:val="25"/>
                      <w:szCs w:val="25"/>
                    </w:rPr>
                  </w:pPr>
                  <w:r>
                    <w:rPr>
                      <w:rFonts w:ascii="PTSans" w:hAnsi="PTSans" w:cs="Segoe UI"/>
                      <w:color w:val="222222"/>
                      <w:sz w:val="25"/>
                      <w:szCs w:val="25"/>
                    </w:rPr>
                    <w:t>Рис. 2. Техника выполнения остановки мяча внутренней стороной стопы после его отскока от земли.</w:t>
                  </w:r>
                </w:p>
              </w:tc>
            </w:tr>
          </w:tbl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Style w:val="a7"/>
                <w:rFonts w:ascii="PTSans" w:hAnsi="PTSans" w:cs="Segoe UI"/>
                <w:color w:val="222222"/>
                <w:sz w:val="25"/>
                <w:szCs w:val="25"/>
              </w:rPr>
              <w:t> </w:t>
            </w:r>
            <w:bookmarkStart w:id="11" w:name="_Toc18252387"/>
            <w:bookmarkEnd w:id="11"/>
            <w:r>
              <w:rPr>
                <w:rStyle w:val="a8"/>
                <w:rFonts w:ascii="PTSans" w:hAnsi="PTSans" w:cs="Segoe UI"/>
                <w:color w:val="222222"/>
                <w:sz w:val="25"/>
                <w:szCs w:val="25"/>
              </w:rPr>
              <w:t>Особенности обучения технике остановки мяча внутренней стороной стопы после его отскока от земли.</w:t>
            </w:r>
            <w:r>
              <w:rPr>
                <w:rFonts w:ascii="PTSans" w:hAnsi="PTSans" w:cs="Segoe UI"/>
                <w:b/>
                <w:bCs/>
                <w:color w:val="222222"/>
                <w:sz w:val="25"/>
                <w:szCs w:val="25"/>
              </w:rPr>
              <w:br/>
            </w:r>
            <w:r>
              <w:rPr>
                <w:rStyle w:val="a8"/>
                <w:rFonts w:ascii="PTSans" w:hAnsi="PTSans" w:cs="Segoe UI"/>
                <w:color w:val="222222"/>
                <w:sz w:val="25"/>
                <w:szCs w:val="25"/>
              </w:rPr>
              <w:t>Последовательность обучения</w:t>
            </w:r>
          </w:p>
          <w:p w:rsidR="005F5DA8" w:rsidRDefault="005F5DA8" w:rsidP="005F5DA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Имитация остановки без мяча.</w:t>
            </w:r>
          </w:p>
          <w:p w:rsidR="005F5DA8" w:rsidRDefault="005F5DA8" w:rsidP="005F5DA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После того, как игрок принял необходимое положение, партнер одной рукой подбрасывает мяч с таким расчетом, чтобы тот, отскочив от земли, точно попал на принимающую поверхность стопы игрока.</w:t>
            </w:r>
          </w:p>
          <w:p w:rsidR="005F5DA8" w:rsidRDefault="005F5DA8" w:rsidP="005F5DA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Остановка мяча, подброшенного партнером, после второго отскока от земли.</w:t>
            </w:r>
          </w:p>
          <w:p w:rsidR="005F5DA8" w:rsidRDefault="005F5DA8" w:rsidP="005F5DA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То же упражнение, только останавливать мяч после первого отскока.</w:t>
            </w:r>
          </w:p>
          <w:p w:rsidR="005F5DA8" w:rsidRDefault="005F5DA8" w:rsidP="005F5DA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 xml:space="preserve">То же упражнение, только игрок выполняет остановку мяча во время бега вперед (партнер “коротко” 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lastRenderedPageBreak/>
              <w:t>подбрасывает мяч).</w:t>
            </w:r>
          </w:p>
          <w:p w:rsidR="005F5DA8" w:rsidRDefault="005F5DA8" w:rsidP="005F5DA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Остановка мяча с поворотом на 90°— сначала после второго, затем после первого отскока.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Style w:val="a7"/>
                <w:rFonts w:ascii="PTSans" w:hAnsi="PTSans" w:cs="Segoe UI"/>
                <w:b/>
                <w:bCs/>
                <w:color w:val="222222"/>
                <w:sz w:val="25"/>
                <w:szCs w:val="25"/>
              </w:rPr>
              <w:t>Типичные ошибки,</w:t>
            </w:r>
            <w:r>
              <w:rPr>
                <w:rFonts w:ascii="PTSans" w:hAnsi="PTSans" w:cs="Segoe UI"/>
                <w:color w:val="222222"/>
                <w:sz w:val="25"/>
                <w:szCs w:val="25"/>
              </w:rPr>
              <w:t> встречающиеся при выполнении остановок внутренней стороной стопы мяча после его отскока.</w:t>
            </w:r>
          </w:p>
          <w:p w:rsidR="005F5DA8" w:rsidRDefault="005F5DA8" w:rsidP="005F5DA8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Опорная нога ставится на землю под острым углом (45°). В таком случае после отскока от поверхности поля мяч может пролететь под подошвой, особенно на мокром грунте.</w:t>
            </w:r>
          </w:p>
          <w:p w:rsidR="005F5DA8" w:rsidRDefault="005F5DA8" w:rsidP="005F5DA8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По отношению к месту приземления мяча неправильно поставлена стопа опорной ноги.</w:t>
            </w:r>
          </w:p>
          <w:p w:rsidR="005F5DA8" w:rsidRDefault="005F5DA8" w:rsidP="005F5DA8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Вес тела перенесен не на всю площадь стопы опорной ноги.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>б) Техника остановки катящегося мяча внутренней стороной стопы в парах на месте</w:t>
            </w:r>
          </w:p>
          <w:p w:rsidR="005F5DA8" w:rsidRDefault="005F5DA8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222222"/>
                <w:sz w:val="25"/>
                <w:szCs w:val="25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 xml:space="preserve">Просмотрите видео, на котором наглядно показана техника </w:t>
            </w:r>
            <w:proofErr w:type="gramStart"/>
            <w:r>
              <w:rPr>
                <w:rFonts w:ascii="PTSans" w:hAnsi="PTSans" w:cs="Segoe UI"/>
                <w:color w:val="222222"/>
                <w:sz w:val="25"/>
                <w:szCs w:val="25"/>
              </w:rPr>
              <w:t>выполнения остановки катящегося мяча внутренней стороны стопы</w:t>
            </w:r>
            <w:proofErr w:type="gramEnd"/>
            <w:r>
              <w:rPr>
                <w:rFonts w:ascii="PTSans" w:hAnsi="PTSans" w:cs="Segoe UI"/>
                <w:color w:val="222222"/>
                <w:sz w:val="25"/>
                <w:szCs w:val="25"/>
              </w:rPr>
              <w:t xml:space="preserve"> в парах на месте.</w:t>
            </w:r>
          </w:p>
          <w:p w:rsidR="0009009F" w:rsidRPr="0009009F" w:rsidRDefault="0009009F" w:rsidP="005F5DA8">
            <w:pPr>
              <w:pStyle w:val="a9"/>
              <w:shd w:val="clear" w:color="auto" w:fill="FFFFFF"/>
              <w:spacing w:line="384" w:lineRule="atLeast"/>
              <w:rPr>
                <w:rFonts w:ascii="PTSans" w:hAnsi="PTSans" w:cs="Segoe UI"/>
                <w:color w:val="C00000"/>
                <w:sz w:val="28"/>
                <w:szCs w:val="28"/>
              </w:rPr>
            </w:pPr>
            <w:r>
              <w:rPr>
                <w:rFonts w:ascii="PTSans" w:hAnsi="PTSans" w:cs="Segoe UI"/>
                <w:color w:val="222222"/>
                <w:sz w:val="25"/>
                <w:szCs w:val="25"/>
              </w:rPr>
              <w:t xml:space="preserve"> </w:t>
            </w:r>
            <w:r w:rsidRPr="0009009F">
              <w:rPr>
                <w:rFonts w:ascii="PTSans" w:hAnsi="PTSans" w:cs="Segoe UI"/>
                <w:color w:val="C00000"/>
                <w:sz w:val="28"/>
                <w:szCs w:val="28"/>
              </w:rPr>
              <w:t>Выполнять кросс до 3</w:t>
            </w:r>
            <w:r w:rsidRPr="0009009F">
              <w:rPr>
                <w:rFonts w:ascii="PTSans" w:hAnsi="PTSans" w:cs="Segoe UI" w:hint="eastAsia"/>
                <w:color w:val="C00000"/>
                <w:sz w:val="28"/>
                <w:szCs w:val="28"/>
              </w:rPr>
              <w:t> </w:t>
            </w:r>
            <w:r w:rsidRPr="0009009F">
              <w:rPr>
                <w:rFonts w:ascii="PTSans" w:hAnsi="PTSans" w:cs="Segoe UI"/>
                <w:color w:val="C00000"/>
                <w:sz w:val="28"/>
                <w:szCs w:val="28"/>
              </w:rPr>
              <w:t>000 метров в темпе разминочного бега переходящего в ходьбу</w:t>
            </w:r>
          </w:p>
          <w:p w:rsidR="00A258C5" w:rsidRDefault="00A258C5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A258C5" w:rsidRDefault="00A258C5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A258C5" w:rsidRDefault="00A258C5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A258C5" w:rsidRPr="00956EB6" w:rsidRDefault="00A258C5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258C5" w:rsidTr="00211270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4411DF" w:rsidRDefault="00A258C5" w:rsidP="00211270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A258C5" w:rsidTr="00211270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Домашнее задание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Default="00A258C5" w:rsidP="002112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Самостоятельно   разучить, выполнять комплексы упражнений ОФП в Мини-футболе</w:t>
            </w:r>
          </w:p>
        </w:tc>
      </w:tr>
      <w:tr w:rsidR="00A258C5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D945DA" w:rsidRDefault="00A258C5" w:rsidP="002112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C5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D945DA" w:rsidRDefault="00A258C5" w:rsidP="002112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C5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Default="0009009F" w:rsidP="00211270">
            <w:pPr>
              <w:spacing w:after="0" w:line="240" w:lineRule="auto"/>
            </w:pPr>
            <w:hyperlink r:id="rId30" w:history="1">
              <w:r w:rsidRPr="0042183E">
                <w:rPr>
                  <w:rStyle w:val="a6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https://sport.wikireading.ru/6030</w:t>
              </w:r>
            </w:hyperlink>
            <w:r>
              <w:t xml:space="preserve"> </w:t>
            </w:r>
          </w:p>
          <w:p w:rsidR="00A258C5" w:rsidRDefault="0009009F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9009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https://www.youtube.com/watch?v=KPF75pFTcS4</w:t>
            </w:r>
          </w:p>
          <w:p w:rsidR="0009009F" w:rsidRPr="00D945DA" w:rsidRDefault="0009009F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A258C5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Pr="00BB2298" w:rsidRDefault="00A258C5" w:rsidP="00211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8C5" w:rsidRDefault="0009009F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28.</w:t>
            </w:r>
            <w:r w:rsidR="00A258C5">
              <w:rPr>
                <w:rFonts w:ascii="Times New Roman" w:eastAsia="Times New Roman" w:hAnsi="Times New Roman" w:cs="Times New Roman"/>
                <w:color w:val="00B050"/>
                <w:sz w:val="52"/>
              </w:rPr>
              <w:t>05.2020 г</w:t>
            </w:r>
          </w:p>
          <w:p w:rsidR="00A258C5" w:rsidRPr="00956EB6" w:rsidRDefault="00A258C5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Необходимо изучить темы самостоятельно,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выполнять комплексы ОФП,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 знать правила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соревнований по Мин</w:t>
            </w:r>
            <w:proofErr w:type="gramStart"/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и-</w:t>
            </w:r>
            <w:proofErr w:type="gramEnd"/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футболу отправить по электронной почте преподавателю фото собственных занятий.</w:t>
            </w:r>
          </w:p>
          <w:p w:rsidR="00A258C5" w:rsidRDefault="00A258C5" w:rsidP="00211270">
            <w:pPr>
              <w:spacing w:after="0" w:line="240" w:lineRule="auto"/>
            </w:pPr>
          </w:p>
        </w:tc>
      </w:tr>
    </w:tbl>
    <w:p w:rsidR="00A258C5" w:rsidRDefault="00A258C5"/>
    <w:p w:rsidR="00A258C5" w:rsidRDefault="00A258C5"/>
    <w:p w:rsidR="00A258C5" w:rsidRDefault="00A258C5"/>
    <w:p w:rsidR="0009009F" w:rsidRDefault="0009009F"/>
    <w:p w:rsidR="0009009F" w:rsidRPr="00932495" w:rsidRDefault="0009009F" w:rsidP="0009009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Задание для прохождения о</w:t>
      </w:r>
      <w:r w:rsidRPr="00580F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щеразвивающей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Мин</w:t>
      </w:r>
      <w:proofErr w:type="gramStart"/>
      <w:r w:rsidRPr="00932495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932495">
        <w:rPr>
          <w:rFonts w:ascii="Times New Roman" w:hAnsi="Times New Roman" w:cs="Times New Roman"/>
          <w:b/>
          <w:sz w:val="28"/>
          <w:szCs w:val="28"/>
        </w:rPr>
        <w:t xml:space="preserve"> футбол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 21.05. – 26. 05. 2020г для группы второго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1017"/>
        <w:gridCol w:w="13774"/>
      </w:tblGrid>
      <w:tr w:rsidR="0009009F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Default="0009009F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                  </w:t>
            </w:r>
            <w:r w:rsidR="001528AF"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                        27,28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. 05. 2020г</w:t>
            </w:r>
          </w:p>
          <w:p w:rsidR="0009009F" w:rsidRDefault="0009009F" w:rsidP="002112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Темы уроков:    Мини-футбол</w:t>
            </w:r>
          </w:p>
        </w:tc>
      </w:tr>
      <w:tr w:rsidR="0009009F" w:rsidTr="0021127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Default="0009009F" w:rsidP="0009009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164,165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Общеразвивающие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упражнения в парах, бег с мячом. </w:t>
            </w:r>
          </w:p>
        </w:tc>
      </w:tr>
      <w:tr w:rsidR="0009009F" w:rsidTr="00211270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Учебные </w:t>
            </w: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lastRenderedPageBreak/>
              <w:t>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Default="0009009F" w:rsidP="002112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lastRenderedPageBreak/>
              <w:t xml:space="preserve">1. Самостоятельно   разучить, выполнять комплексы упражнений ОФП в Мини-футболе. </w:t>
            </w:r>
          </w:p>
        </w:tc>
      </w:tr>
      <w:tr w:rsidR="0009009F" w:rsidTr="00211270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Default="0009009F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Сегодня мы с вами  разучим самостоятельно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Общеразвивающие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495F8B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упражнения в парах</w:t>
            </w:r>
          </w:p>
          <w:p w:rsidR="00495F8B" w:rsidRDefault="00495F8B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09009F" w:rsidRDefault="0009009F" w:rsidP="00211270">
            <w:pPr>
              <w:pStyle w:val="a9"/>
              <w:shd w:val="clear" w:color="auto" w:fill="FFFFFF"/>
              <w:spacing w:line="384" w:lineRule="atLeast"/>
              <w:jc w:val="center"/>
              <w:rPr>
                <w:rFonts w:ascii="PTSans" w:hAnsi="PTSans" w:cs="Segoe UI"/>
                <w:color w:val="FF0000"/>
                <w:sz w:val="25"/>
                <w:szCs w:val="25"/>
              </w:rPr>
            </w:pPr>
            <w:r>
              <w:rPr>
                <w:rFonts w:ascii="PTSans" w:hAnsi="PTSans" w:cs="Segoe UI"/>
                <w:color w:val="FF0000"/>
                <w:sz w:val="25"/>
                <w:szCs w:val="25"/>
              </w:rPr>
              <w:t xml:space="preserve">Рассмотрим  некоторые варианты </w:t>
            </w:r>
            <w:r w:rsidR="00495F8B">
              <w:rPr>
                <w:rFonts w:ascii="PTSans" w:hAnsi="PTSans" w:cs="Segoe UI"/>
                <w:color w:val="FF0000"/>
                <w:sz w:val="25"/>
                <w:szCs w:val="25"/>
              </w:rPr>
              <w:t xml:space="preserve"> бега с мячом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Ведение 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кругу по часовой и </w:t>
            </w: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часовой стрелке;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правой (левой) ногой с обводкой предметов (кубиков, конусов) для изменения направления движения.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Футбольные упражнения в парах 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Обратить внимание при ведении, что </w:t>
            </w:r>
            <w:proofErr w:type="spell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голеностоп</w:t>
            </w:r>
            <w:proofErr w:type="spell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ноги сильно не закреплять, чтобы исключить жесткий отскок мяча от ноги.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Требовать меньше смотреть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мяч и не опускать голову вниз. Чередовать зрительный </w:t>
            </w: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мячом и за площадкой, видеть в каком направлении осуществляется ведение мяча.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Следить за соблюдением дистанции не менее 2-3 шагов во время ведения мяча по прямой в </w:t>
            </w:r>
            <w:proofErr w:type="spell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колонне</w:t>
            </w: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братить</w:t>
            </w:r>
            <w:proofErr w:type="spell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чередование ведения мяча ведущей и </w:t>
            </w:r>
            <w:proofErr w:type="spell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неведущей</w:t>
            </w:r>
            <w:proofErr w:type="spell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ногой.</w:t>
            </w:r>
          </w:p>
          <w:p w:rsidR="00495F8B" w:rsidRPr="00495F8B" w:rsidRDefault="00495F8B" w:rsidP="00495F8B">
            <w:pPr>
              <w:shd w:val="clear" w:color="auto" w:fill="FFFFFF"/>
              <w:spacing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выполнения допущенные ошибки являются домашним заданием (для каждого индивидуально)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ОРУ с мячом в парах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И.п.- стоя друг к другу лицом на расстоянии вытянутой руки, мяч у первого.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 руки вперед, мяч перехватывает второй;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2-вернуться в исходное положение, мяч у второго;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 руки вперед, мяч перехватывает первый;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 вернуться в исходное положение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 раза).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Б. И.п.- стоя </w:t>
            </w: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лицом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друг к другу, мяч у первого.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1- поворот туловища на право;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2- поворот туловища в исходное положение, мяч перехватывает второй;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3- поворот туловища на лево;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 поворот туловища в исходное положение, мяч перехватывает первый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 раза).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В. И.п.- стоя спина к спине, мяч у первого.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1- первый выполняет поворот туловища на право, второ</w:t>
            </w: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й-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налево, передача мяча;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2- первый выполняет поворот туловища на лево, второй- направо, передача мяча (8 раз, постепенно увеличивая скорость выполнения).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Г. И.п.- стоя в двух шагах друг от друга, мяч у первого.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1- наклон, мячом коснуться пола (второй пальцами касается пола);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2-3- пружинистые наклоны;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4- перекатить мяч второму и выпрямиться (второй ловит мяч и выпрямляется);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5-8- то же, но второй выполняет наклоны с мячом, а первый без мяча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раза).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Д. И.п.- стоя лицом друг к другу, упираться обеими руками в мяч с двух сторон.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1-4- круговые движения руками вправо;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5-8- то же влево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 раза в каждую сторону).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И.п.- стоя лицом друг к другу - упираться обеими руками в мяч с двух сторон.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1- выпад в одну сторону;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2- вернуться в исходное положение;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 выпад в другую сторону;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 вернуться в исходное положение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 раза).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Ж. И.п.- стоя рядом друг с другом, мяч у первого.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Первый подбрасывает мяч вверх и делает шаг назад, второй в прыжке ловит мяч, затем наоборот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(выполнять 25-30 секунд)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Футбольные упражнения в парах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1.Партнёр </w:t>
            </w:r>
            <w:proofErr w:type="spell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Хб</w:t>
            </w:r>
            <w:proofErr w:type="spell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отдаёт передачу</w:t>
            </w: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и тут же бежит в центр и от центра, где обозначен тренер резко отскакивает спиной в сторону, что показано на (Рис. 1), партнёр ха отрабатывает под подошву с уходом и как только партнёр остановился (открылся) делает ему плотную передачу и вбегает в него под удар (Рис. 1)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Open Sans" w:eastAsia="Times New Roman" w:hAnsi="Open Sans" w:cs="Times New Roman"/>
                <w:color w:val="000000"/>
                <w:lang w:eastAsia="ru-RU"/>
              </w:rPr>
              <w:t> </w:t>
            </w:r>
            <w:r>
              <w:rPr>
                <w:rFonts w:ascii="Open Sans" w:eastAsia="Times New Roman" w:hAnsi="Open Sans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82545" cy="1868805"/>
                  <wp:effectExtent l="19050" t="0" r="8255" b="0"/>
                  <wp:docPr id="67" name="Рисунок 67" descr="hello_html_m37036b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ello_html_m37036b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Рис. 1.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2.Игрок </w:t>
            </w:r>
            <w:proofErr w:type="spell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Хб</w:t>
            </w:r>
            <w:proofErr w:type="spell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отдаёт передачу во фланг партнёру</w:t>
            </w: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делает плотную передачу, в данном случае за спину тренера (пассивный защитник) и резко бежит во фланг, откуда уже идёт передачи от ха либо верхом, либо низом и игрок </w:t>
            </w:r>
            <w:proofErr w:type="spell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Хб</w:t>
            </w:r>
            <w:proofErr w:type="spell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одно касание бьёт по воротам. (Рис. № 2)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>
              <w:rPr>
                <w:rFonts w:ascii="Open Sans" w:eastAsia="Times New Roman" w:hAnsi="Open Sans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61895" cy="1899285"/>
                  <wp:effectExtent l="19050" t="0" r="0" b="0"/>
                  <wp:docPr id="68" name="Рисунок 68" descr="hello_html_m23c0f9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ello_html_m23c0f9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95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Рис.2.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3.Один игрок находится в центре, в данном случае Ха отдаёт передачу </w:t>
            </w:r>
            <w:proofErr w:type="spell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Хб</w:t>
            </w:r>
            <w:proofErr w:type="spell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тут же отскакивает во фланг на полной скорости, а партнёр </w:t>
            </w:r>
            <w:proofErr w:type="spell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Хб</w:t>
            </w:r>
            <w:proofErr w:type="spell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ждёт пока игрок наберёт темп и делает ему плотную диагональную передачу под удар Ха (растяжка) </w:t>
            </w: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 3).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>
              <w:rPr>
                <w:rFonts w:ascii="Open Sans" w:eastAsia="Times New Roman" w:hAnsi="Open Sans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51735" cy="1868805"/>
                  <wp:effectExtent l="19050" t="0" r="5715" b="0"/>
                  <wp:docPr id="69" name="Рисунок 69" descr="hello_html_m6a01d2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ello_html_m6a01d2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 3.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 w:rsidRPr="00495F8B">
              <w:rPr>
                <w:rFonts w:ascii="Open Sans" w:eastAsia="Times New Roman" w:hAnsi="Open Sans" w:cs="Times New Roman"/>
                <w:color w:val="000000"/>
                <w:lang w:eastAsia="ru-RU"/>
              </w:rPr>
              <w:t> </w:t>
            </w:r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Игрок</w:t>
            </w:r>
            <w:proofErr w:type="gram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proofErr w:type="gram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стоит почти на угловой отметке, делает ложное движение к воротам, потом резко тормозив и открывается под передачу партнёра </w:t>
            </w:r>
            <w:proofErr w:type="spellStart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Хб</w:t>
            </w:r>
            <w:proofErr w:type="spellEnd"/>
            <w:r w:rsidRPr="0049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который делает плотную передачу, обязательно необходимо требовать под дальнюю ногу так же делает ложное движение влево резко на рывке открывается под удар (Комбинация с фланга, слева и справа, так же это можно делать и по центру). (Рис. № 4)</w:t>
            </w:r>
          </w:p>
          <w:p w:rsidR="00495F8B" w:rsidRPr="00495F8B" w:rsidRDefault="00495F8B" w:rsidP="00495F8B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ru-RU"/>
              </w:rPr>
            </w:pPr>
            <w:r>
              <w:rPr>
                <w:rFonts w:ascii="Open Sans" w:eastAsia="Times New Roman" w:hAnsi="Open Sans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240915" cy="1778635"/>
                  <wp:effectExtent l="19050" t="0" r="6985" b="0"/>
                  <wp:docPr id="70" name="Рисунок 70" descr="hello_html_5e8fb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ello_html_5e8fb2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17147" cy="2411604"/>
                  <wp:effectExtent l="19050" t="0" r="2303" b="0"/>
                  <wp:docPr id="75" name="Рисунок 75" descr="https://fsd.multiurok.ru/html/2019/01/28/s_5c4f22f3e94db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fsd.multiurok.ru/html/2019/01/28/s_5c4f22f3e94db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147" cy="241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11286" cy="3122533"/>
                  <wp:effectExtent l="19050" t="0" r="3414" b="0"/>
                  <wp:docPr id="78" name="Рисунок 78" descr="https://fs00.infourok.ru/images/doc/21/27911/hello_html_4fa3b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fs00.infourok.ru/images/doc/21/27911/hello_html_4fa3b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698" cy="312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8927" cy="4801719"/>
                  <wp:effectExtent l="19050" t="0" r="8423" b="0"/>
                  <wp:docPr id="81" name="Рисунок 81" descr="https://urok.1sept.ru/%D1%81%D1%82%D0%B0%D1%82%D1%8C%D0%B8/642795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urok.1sept.ru/%D1%81%D1%82%D0%B0%D1%82%D1%8C%D0%B8/642795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07" cy="4810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09F" w:rsidRDefault="0009009F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09009F" w:rsidRPr="00956EB6" w:rsidRDefault="0009009F" w:rsidP="002112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9009F" w:rsidTr="00211270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4411DF" w:rsidRDefault="0009009F" w:rsidP="00211270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09009F" w:rsidTr="00211270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Домашнее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Default="0009009F" w:rsidP="002112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lastRenderedPageBreak/>
              <w:t xml:space="preserve">Самостоятельно   разучить, выполнять комплексы упражнений ОФП </w:t>
            </w:r>
            <w:r w:rsidR="001528AF"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в парах </w:t>
            </w: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в Мини-футболе</w:t>
            </w:r>
          </w:p>
        </w:tc>
      </w:tr>
      <w:tr w:rsidR="0009009F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D945DA" w:rsidRDefault="0009009F" w:rsidP="002112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009F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D945DA" w:rsidRDefault="0009009F" w:rsidP="002112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009F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1528AF" w:rsidRDefault="0009009F" w:rsidP="00211270">
            <w:pPr>
              <w:spacing w:after="0" w:line="240" w:lineRule="auto"/>
              <w:rPr>
                <w:sz w:val="20"/>
                <w:szCs w:val="20"/>
              </w:rPr>
            </w:pPr>
          </w:p>
          <w:p w:rsidR="0009009F" w:rsidRPr="001528AF" w:rsidRDefault="001528AF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proofErr w:type="gramStart"/>
            <w:r w:rsidRPr="001528AF"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https://yandex.ru/video/preview/?filmId=46864519909175408&amp;text=%D0%9E%D0%B1%D1%89%D0%B5%D1%80%D0%B0%D0%B7%D0%B2%D0%B8%D0%B2%D0%B0%D1%8E%D1%89%D0%B8%D0%B5%20%D1%83%D0%BF%D1%80%D0%B0%D0%B6%D0%BD%D0%B5%D0%BD%D0%B8%D1%8F%20</w:t>
            </w:r>
            <w:proofErr w:type="gramEnd"/>
            <w:r w:rsidRPr="001528AF"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%D0%B2%20%D0%BF%D0%B0%D1%80%D0%B0%D1%85%20%D0%B2%20%D0%BC%D0%B8%D0%BD%D0%B8%20%D1%84%D1%83%D1%82%D0%B1%D0%BE%D0%BB%D0%B5&amp;path=wizard&amp;parent-reqid=1589398051545981-1007947770305723554000295-production-app-host-vla-web-yp-87&amp;redircnt=1589398606.1</w:t>
            </w:r>
          </w:p>
          <w:p w:rsidR="00495F8B" w:rsidRPr="001528AF" w:rsidRDefault="001528AF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proofErr w:type="gramStart"/>
            <w:r w:rsidRPr="001528AF"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https://yandex.ru/search/?text=%D0%9E%D0%B1%D1%89%D0%B5%D1%80%D0%B0%D0%B7%D0%B2%D0%B8%D0%B2%D0%B0%D1%8E%D1%89%D0%B8%D0%B5%20%D1%83%D0%BF%D1%80%D0%B0%D0%B6%D0%BD%D0%B5%D0%BD%D0%B8%D1%8F%20%D0%B2%20</w:t>
            </w:r>
            <w:proofErr w:type="gramEnd"/>
            <w:r w:rsidRPr="001528AF"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%D0%BF%D0%B0%D1%80%D0%B0%D1%85%D0%B2%20%D0%BC%D0%B8%D0%BD%D0%B8%20%D1%84%D1%83%D1%82%D0%B1%D0%BE%D0%BB%D0%B5&amp;lr=10990&amp;clid=2343937-521&amp;win=416</w:t>
            </w:r>
          </w:p>
        </w:tc>
      </w:tr>
      <w:tr w:rsidR="0009009F" w:rsidTr="00211270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Pr="00BB2298" w:rsidRDefault="0009009F" w:rsidP="00211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9F" w:rsidRDefault="0009009F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28.05.2020 г</w:t>
            </w:r>
          </w:p>
          <w:p w:rsidR="0009009F" w:rsidRPr="00956EB6" w:rsidRDefault="0009009F" w:rsidP="00211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Необходимо изучить темы самостоятельно,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выполнять комплексы ОФП,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 знать правила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соревнований по Мин</w:t>
            </w:r>
            <w:proofErr w:type="gramStart"/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и-</w:t>
            </w:r>
            <w:proofErr w:type="gramEnd"/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футболу отправить по электронной почте преподавателю фото собственных занятий.</w:t>
            </w:r>
          </w:p>
          <w:p w:rsidR="0009009F" w:rsidRDefault="0009009F" w:rsidP="00211270">
            <w:pPr>
              <w:spacing w:after="0" w:line="240" w:lineRule="auto"/>
            </w:pPr>
          </w:p>
        </w:tc>
      </w:tr>
    </w:tbl>
    <w:p w:rsidR="0009009F" w:rsidRDefault="0009009F" w:rsidP="0009009F"/>
    <w:p w:rsidR="0009009F" w:rsidRDefault="0009009F"/>
    <w:sectPr w:rsidR="0009009F" w:rsidSect="00580B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79E"/>
    <w:multiLevelType w:val="multilevel"/>
    <w:tmpl w:val="C67E6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C3FED"/>
    <w:multiLevelType w:val="multilevel"/>
    <w:tmpl w:val="4CCA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D5CBC"/>
    <w:multiLevelType w:val="multilevel"/>
    <w:tmpl w:val="E3CC9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DD7997"/>
    <w:multiLevelType w:val="multilevel"/>
    <w:tmpl w:val="C59A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AE117B"/>
    <w:multiLevelType w:val="multilevel"/>
    <w:tmpl w:val="7CC27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0B86"/>
    <w:rsid w:val="0009009F"/>
    <w:rsid w:val="001528AF"/>
    <w:rsid w:val="00495F8B"/>
    <w:rsid w:val="00580B86"/>
    <w:rsid w:val="005F5DA8"/>
    <w:rsid w:val="007B11CB"/>
    <w:rsid w:val="008B21C7"/>
    <w:rsid w:val="00A258C5"/>
    <w:rsid w:val="00D42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B86"/>
  </w:style>
  <w:style w:type="paragraph" w:styleId="4">
    <w:name w:val="heading 4"/>
    <w:basedOn w:val="a"/>
    <w:link w:val="40"/>
    <w:uiPriority w:val="9"/>
    <w:qFormat/>
    <w:rsid w:val="008B21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5">
    <w:name w:val="heading 5"/>
    <w:basedOn w:val="a"/>
    <w:link w:val="50"/>
    <w:uiPriority w:val="9"/>
    <w:qFormat/>
    <w:rsid w:val="008B21C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B8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B21C7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B21C7"/>
    <w:rPr>
      <w:rFonts w:ascii="Times New Roman" w:eastAsia="Times New Roman" w:hAnsi="Times New Roman" w:cs="Times New Roman"/>
      <w:lang w:eastAsia="ru-RU"/>
    </w:rPr>
  </w:style>
  <w:style w:type="character" w:customStyle="1" w:styleId="grame">
    <w:name w:val="grame"/>
    <w:basedOn w:val="a0"/>
    <w:rsid w:val="008B21C7"/>
  </w:style>
  <w:style w:type="paragraph" w:styleId="a5">
    <w:name w:val="caption"/>
    <w:basedOn w:val="a"/>
    <w:uiPriority w:val="35"/>
    <w:qFormat/>
    <w:rsid w:val="008B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8B21C7"/>
  </w:style>
  <w:style w:type="character" w:styleId="a6">
    <w:name w:val="Hyperlink"/>
    <w:basedOn w:val="a0"/>
    <w:uiPriority w:val="99"/>
    <w:unhideWhenUsed/>
    <w:rsid w:val="007B11CB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5F5DA8"/>
    <w:rPr>
      <w:i/>
      <w:iCs/>
    </w:rPr>
  </w:style>
  <w:style w:type="character" w:styleId="a8">
    <w:name w:val="Strong"/>
    <w:basedOn w:val="a0"/>
    <w:uiPriority w:val="22"/>
    <w:qFormat/>
    <w:rsid w:val="005F5DA8"/>
    <w:rPr>
      <w:b/>
      <w:bCs/>
    </w:rPr>
  </w:style>
  <w:style w:type="paragraph" w:styleId="a9">
    <w:name w:val="Normal (Web)"/>
    <w:basedOn w:val="a"/>
    <w:uiPriority w:val="99"/>
    <w:unhideWhenUsed/>
    <w:rsid w:val="005F5DA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7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11618">
                          <w:marLeft w:val="-237"/>
                          <w:marRight w:val="-23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0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12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2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679433">
                                          <w:marLeft w:val="0"/>
                                          <w:marRight w:val="0"/>
                                          <w:marTop w:val="0"/>
                                          <w:marBottom w:val="6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529107">
                                          <w:marLeft w:val="0"/>
                                          <w:marRight w:val="0"/>
                                          <w:marTop w:val="0"/>
                                          <w:marBottom w:val="6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7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066155">
                          <w:marLeft w:val="0"/>
                          <w:marRight w:val="0"/>
                          <w:marTop w:val="0"/>
                          <w:marBottom w:val="3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1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2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4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123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784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1102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427676">
                                  <w:marLeft w:val="0"/>
                                  <w:marRight w:val="420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15399">
                                      <w:marLeft w:val="222"/>
                                      <w:marRight w:val="222"/>
                                      <w:marTop w:val="0"/>
                                      <w:marBottom w:val="22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18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64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039">
                          <w:marLeft w:val="0"/>
                          <w:marRight w:val="0"/>
                          <w:marTop w:val="0"/>
                          <w:marBottom w:val="3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73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50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53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05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gif"/><Relationship Id="rId36" Type="http://schemas.openxmlformats.org/officeDocument/2006/relationships/image" Target="media/image30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dokaball.com/trenirovki1/programma-podgotovki/559-obmannye-dvizheniya-finty" TargetMode="External"/><Relationship Id="rId30" Type="http://schemas.openxmlformats.org/officeDocument/2006/relationships/hyperlink" Target="https://sport.wikireading.ru/6030" TargetMode="External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34</Pages>
  <Words>4550</Words>
  <Characters>25939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2020-05-13T18:25:00Z</dcterms:created>
  <dcterms:modified xsi:type="dcterms:W3CDTF">2020-05-13T19:41:00Z</dcterms:modified>
</cp:coreProperties>
</file>