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B9" w:rsidRPr="000C1886" w:rsidRDefault="002D0BB9" w:rsidP="002D0BB9">
      <w:pPr>
        <w:rPr>
          <w:rFonts w:ascii="Times New Roman" w:hAnsi="Times New Roman" w:cs="Times New Roman"/>
          <w:b/>
          <w:sz w:val="28"/>
          <w:szCs w:val="28"/>
        </w:rPr>
      </w:pPr>
      <w:r w:rsidRPr="000C1886">
        <w:rPr>
          <w:rFonts w:ascii="Times New Roman" w:hAnsi="Times New Roman" w:cs="Times New Roman"/>
          <w:b/>
          <w:sz w:val="28"/>
          <w:szCs w:val="28"/>
        </w:rPr>
        <w:t xml:space="preserve">Дисциплина: </w:t>
      </w:r>
      <w:r w:rsidR="00DA5776">
        <w:rPr>
          <w:rFonts w:ascii="Times New Roman" w:hAnsi="Times New Roman" w:cs="Times New Roman"/>
          <w:b/>
          <w:sz w:val="28"/>
          <w:szCs w:val="28"/>
        </w:rPr>
        <w:t>Учебная практика</w:t>
      </w:r>
      <w:r w:rsidRPr="000C1886">
        <w:rPr>
          <w:rFonts w:ascii="Times New Roman" w:hAnsi="Times New Roman" w:cs="Times New Roman"/>
          <w:b/>
          <w:sz w:val="28"/>
          <w:szCs w:val="28"/>
        </w:rPr>
        <w:t xml:space="preserve"> группа </w:t>
      </w:r>
      <w:r w:rsidR="002E26E0">
        <w:rPr>
          <w:rFonts w:ascii="Times New Roman" w:hAnsi="Times New Roman" w:cs="Times New Roman"/>
          <w:b/>
          <w:sz w:val="28"/>
          <w:szCs w:val="28"/>
        </w:rPr>
        <w:t>304</w:t>
      </w:r>
    </w:p>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512DC9">
        <w:rPr>
          <w:rFonts w:ascii="Times New Roman" w:eastAsia="Times New Roman" w:hAnsi="Times New Roman" w:cs="Times New Roman"/>
          <w:b/>
          <w:bCs/>
          <w:color w:val="000000"/>
          <w:sz w:val="27"/>
          <w:szCs w:val="27"/>
          <w:lang w:eastAsia="ru-RU"/>
        </w:rPr>
        <w:t>21.05.</w:t>
      </w:r>
      <w:r>
        <w:rPr>
          <w:rFonts w:ascii="Times New Roman" w:eastAsia="Times New Roman" w:hAnsi="Times New Roman" w:cs="Times New Roman"/>
          <w:b/>
          <w:bCs/>
          <w:color w:val="000000"/>
          <w:sz w:val="27"/>
          <w:szCs w:val="27"/>
          <w:lang w:eastAsia="ru-RU"/>
        </w:rPr>
        <w:t xml:space="preserve"> 2020</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2E26E0">
        <w:rPr>
          <w:rFonts w:ascii="Times New Roman" w:hAnsi="Times New Roman" w:cs="Times New Roman"/>
          <w:b/>
          <w:sz w:val="28"/>
          <w:szCs w:val="28"/>
        </w:rPr>
        <w:t>Подготовка поверхностей деревянных, бетонных и каменных стен к облицовке плиткой.</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2E26E0" w:rsidRPr="002E26E0" w:rsidRDefault="002E26E0" w:rsidP="002E26E0">
      <w:pPr>
        <w:pStyle w:val="1"/>
        <w:shd w:val="clear" w:color="auto" w:fill="FFFFFF"/>
        <w:spacing w:before="0" w:line="660" w:lineRule="atLeast"/>
        <w:rPr>
          <w:rFonts w:ascii="Arial" w:hAnsi="Arial" w:cs="Arial"/>
          <w:color w:val="000000"/>
        </w:rPr>
      </w:pPr>
      <w:r w:rsidRPr="002E26E0">
        <w:rPr>
          <w:rFonts w:ascii="Arial" w:hAnsi="Arial" w:cs="Arial"/>
          <w:color w:val="000000"/>
        </w:rPr>
        <w:t>Как подготовить поверхности деревянных, бетонных и каменных стен к облицовке плиткой</w:t>
      </w:r>
      <w:r>
        <w:rPr>
          <w:rFonts w:ascii="Arial" w:hAnsi="Arial" w:cs="Arial"/>
          <w:color w:val="000000"/>
        </w:rPr>
        <w:t>.</w:t>
      </w:r>
    </w:p>
    <w:p w:rsidR="002E26E0" w:rsidRDefault="002E26E0" w:rsidP="002E26E0">
      <w:pPr>
        <w:pStyle w:val="article-renderblock"/>
        <w:shd w:val="clear" w:color="auto" w:fill="FFFFFF"/>
        <w:spacing w:before="90" w:beforeAutospacing="0" w:after="0" w:afterAutospacing="0"/>
        <w:rPr>
          <w:rFonts w:ascii="Arial" w:hAnsi="Arial" w:cs="Arial"/>
          <w:color w:val="000000"/>
          <w:sz w:val="26"/>
          <w:szCs w:val="26"/>
        </w:rPr>
      </w:pPr>
      <w:r>
        <w:rPr>
          <w:rFonts w:ascii="Arial" w:hAnsi="Arial" w:cs="Arial"/>
          <w:color w:val="000000"/>
          <w:sz w:val="26"/>
          <w:szCs w:val="26"/>
        </w:rPr>
        <w:t>При облицовке плиткой бетонных, каменных и деревянных поверхностей стен основанием будет служить </w:t>
      </w:r>
      <w:hyperlink r:id="rId5" w:tgtFrame="_blank" w:history="1">
        <w:r>
          <w:rPr>
            <w:rStyle w:val="a8"/>
            <w:rFonts w:ascii="Arial" w:eastAsiaTheme="majorEastAsia" w:hAnsi="Arial" w:cs="Arial"/>
            <w:color w:val="0077FF"/>
            <w:sz w:val="26"/>
            <w:szCs w:val="26"/>
          </w:rPr>
          <w:t>стяжка</w:t>
        </w:r>
      </w:hyperlink>
      <w:r>
        <w:rPr>
          <w:rFonts w:ascii="Arial" w:hAnsi="Arial" w:cs="Arial"/>
          <w:color w:val="000000"/>
          <w:sz w:val="26"/>
          <w:szCs w:val="26"/>
        </w:rPr>
        <w:t> из цементно-песчаного раствора. Этот состав практичен, для выравнивания вертикальных поверхностей и создания всех самых необходимых условий для закрепления плиток.</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поверхность являет собой гладкую бетонную или кирпичную стену, то ей требуется придать немного шероховатости посредством насечек. Это значимо усиливает сцепление с иным слоем. Насекать же кирпичные стены нет никакой необходимости.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Поверхность имеющихся деревянных стен при облицовке тщательно изолируют рядом толя или пергамина. Следом армируют металлической сеткой цементно-песчаное основание. На несущую деревянную поверхность крепятся специфичные шашки, к которым приколачивают сетку, изготовленную из металлической проволоки.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планируется облицовывать стены плиткой посредством мастик, то, сначала поверхность придется тщательно оштукатурить составом из цемента, песка и извести. Известково-гипсовый раствор, идеальнее всего, годится для оштукатуривания поверхностей из кирпича.</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lastRenderedPageBreak/>
        <w:drawing>
          <wp:inline distT="0" distB="0" distL="0" distR="0">
            <wp:extent cx="4286250" cy="3209925"/>
            <wp:effectExtent l="19050" t="0" r="0" b="0"/>
            <wp:docPr id="4" name="Рисунок 1" descr="https://avatars.mds.yandex.net/get-zen_doc/1538903/pub_5e7f9ead549f6e4aecfaf067_5e7f9ed8549f6e4aecfaf06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38903/pub_5e7f9ead549f6e4aecfaf067_5e7f9ed8549f6e4aecfaf06a/scale_1200"/>
                    <pic:cNvPicPr>
                      <a:picLocks noChangeAspect="1" noChangeArrowheads="1"/>
                    </pic:cNvPicPr>
                  </pic:nvPicPr>
                  <pic:blipFill>
                    <a:blip r:embed="rId6" cstate="print"/>
                    <a:srcRect/>
                    <a:stretch>
                      <a:fillRect/>
                    </a:stretch>
                  </pic:blipFill>
                  <pic:spPr bwMode="auto">
                    <a:xfrm>
                      <a:off x="0" y="0"/>
                      <a:ext cx="4286250" cy="3209925"/>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Бывает, что мастика является прослойкой. В таком случае, царапать поверхность, наносить итоговый слой штукатурки не следует. Дело именно в том, что грунт с мастиками образует достаточно неплохое сцепление.</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При употреблении мастик допустимо и гипсовые поверхности не обрабатывать, но их обязательно нужно обработать от пыли и грязи. Отдельные неровности выправляют рубанком или затирают известково-гипсовым раствором.</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Когда предполагается стены облицовывать плиткой, но не на полную высоту, то верхнюю часть стены, не подлежащую облицовке, оштукатуривают так, дабы мастер при грядущей работе мог ориентироваться именно по этой поверхности.</w:t>
      </w:r>
    </w:p>
    <w:p w:rsidR="002E26E0" w:rsidRDefault="002E26E0" w:rsidP="002E26E0">
      <w:pPr>
        <w:shd w:val="clear" w:color="auto" w:fill="FFFFFF"/>
        <w:rPr>
          <w:rFonts w:ascii="Arial" w:hAnsi="Arial" w:cs="Arial"/>
          <w:color w:val="000000"/>
          <w:sz w:val="26"/>
          <w:szCs w:val="26"/>
        </w:rPr>
      </w:pPr>
      <w:r>
        <w:rPr>
          <w:rFonts w:ascii="Arial" w:hAnsi="Arial" w:cs="Arial"/>
          <w:noProof/>
          <w:color w:val="000000"/>
          <w:sz w:val="26"/>
          <w:szCs w:val="26"/>
          <w:lang w:eastAsia="ru-RU"/>
        </w:rPr>
        <w:drawing>
          <wp:inline distT="0" distB="0" distL="0" distR="0">
            <wp:extent cx="4286250" cy="3200400"/>
            <wp:effectExtent l="19050" t="0" r="0" b="0"/>
            <wp:docPr id="3" name="Рисунок 2" descr="https://avatars.mds.yandex.net/get-zen_doc/1680084/pub_5e7f9ead549f6e4aecfaf067_5e7f9ed88b13cf0c2d5aea6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80084/pub_5e7f9ead549f6e4aecfaf067_5e7f9ed88b13cf0c2d5aea6f/scale_1200"/>
                    <pic:cNvPicPr>
                      <a:picLocks noChangeAspect="1" noChangeArrowheads="1"/>
                    </pic:cNvPicPr>
                  </pic:nvPicPr>
                  <pic:blipFill>
                    <a:blip r:embed="rId7" cstate="print"/>
                    <a:srcRect/>
                    <a:stretch>
                      <a:fillRect/>
                    </a:stretch>
                  </pic:blipFill>
                  <pic:spPr bwMode="auto">
                    <a:xfrm>
                      <a:off x="0" y="0"/>
                      <a:ext cx="4286250" cy="3200400"/>
                    </a:xfrm>
                    <a:prstGeom prst="rect">
                      <a:avLst/>
                    </a:prstGeom>
                    <a:noFill/>
                    <a:ln w="9525">
                      <a:noFill/>
                      <a:miter lim="800000"/>
                      <a:headEnd/>
                      <a:tailEnd/>
                    </a:ln>
                  </pic:spPr>
                </pic:pic>
              </a:graphicData>
            </a:graphic>
          </wp:inline>
        </w:drawing>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lastRenderedPageBreak/>
        <w:t>Облицовку стен начинают всегда только от линии пола. От верхнего края вниз отмеряют расстояние, равное суммарной высоте плиток, должных быть во всех рядах плюс число швов, находящихся между ними. Затем по всей длине периметра обрабатываемых стен на обретенном уровне распределяют деревянные нивелирные рейки. Особое внимание обратите на тот прецедент, что нижний ряд закладывать плиткой следует только после снятия рейки.</w:t>
      </w:r>
    </w:p>
    <w:p w:rsidR="002E26E0" w:rsidRDefault="002E26E0" w:rsidP="002E26E0">
      <w:pPr>
        <w:pStyle w:val="article-renderblock"/>
        <w:shd w:val="clear" w:color="auto" w:fill="FFFFFF"/>
        <w:spacing w:before="90" w:beforeAutospacing="0" w:after="300" w:afterAutospacing="0"/>
        <w:rPr>
          <w:rFonts w:ascii="Arial" w:hAnsi="Arial" w:cs="Arial"/>
          <w:color w:val="000000"/>
          <w:sz w:val="26"/>
          <w:szCs w:val="26"/>
        </w:rPr>
      </w:pPr>
      <w:r>
        <w:rPr>
          <w:rFonts w:ascii="Arial" w:hAnsi="Arial" w:cs="Arial"/>
          <w:color w:val="000000"/>
          <w:sz w:val="26"/>
          <w:szCs w:val="26"/>
        </w:rPr>
        <w:t>Кто-то, возможно, захочет сделать плинтусный ряд из стандартных плинтусных плиток. В этом случае, вместо рейки на ребро укладывают доску, ширина которой будет точно такой, как и высота употребляемых плинтусных плиток. Весь рабочий период доска всегда сохраняется на месте и вынимается лишь в процессе настилания пола. Случается, что к моменту облицовочных работ плиточный пол сделан ранее. Тогда нижний ряд облицовки устанавливается на него.</w:t>
      </w:r>
    </w:p>
    <w:p w:rsidR="002D0BB9" w:rsidRPr="00FC37FC" w:rsidRDefault="002D0BB9" w:rsidP="002D0BB9">
      <w:pPr>
        <w:shd w:val="clear" w:color="auto" w:fill="FFFFFF"/>
        <w:spacing w:after="0" w:line="240" w:lineRule="auto"/>
        <w:rPr>
          <w:rFonts w:ascii="Arial" w:eastAsia="Times New Roman" w:hAnsi="Arial" w:cs="Arial"/>
          <w:color w:val="E36C0A" w:themeColor="accent6" w:themeShade="BF"/>
          <w:sz w:val="21"/>
          <w:szCs w:val="21"/>
          <w:lang w:eastAsia="ru-RU"/>
        </w:rPr>
      </w:pP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512DC9">
        <w:rPr>
          <w:b/>
          <w:color w:val="C0504D" w:themeColor="accent2"/>
          <w:sz w:val="28"/>
          <w:szCs w:val="28"/>
        </w:rPr>
        <w:t>22.05.</w:t>
      </w:r>
      <w:bookmarkStart w:id="0" w:name="_GoBack"/>
      <w:bookmarkEnd w:id="0"/>
      <w:r w:rsidRPr="00FC37FC">
        <w:rPr>
          <w:b/>
          <w:color w:val="C0504D" w:themeColor="accent2"/>
          <w:sz w:val="28"/>
          <w:szCs w:val="28"/>
        </w:rPr>
        <w:t xml:space="preserve"> 2020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2"/>
  </w:num>
  <w:num w:numId="4">
    <w:abstractNumId w:val="13"/>
  </w:num>
  <w:num w:numId="5">
    <w:abstractNumId w:val="0"/>
  </w:num>
  <w:num w:numId="6">
    <w:abstractNumId w:val="8"/>
  </w:num>
  <w:num w:numId="7">
    <w:abstractNumId w:val="23"/>
  </w:num>
  <w:num w:numId="8">
    <w:abstractNumId w:val="14"/>
  </w:num>
  <w:num w:numId="9">
    <w:abstractNumId w:val="3"/>
  </w:num>
  <w:num w:numId="10">
    <w:abstractNumId w:val="10"/>
  </w:num>
  <w:num w:numId="11">
    <w:abstractNumId w:val="7"/>
  </w:num>
  <w:num w:numId="12">
    <w:abstractNumId w:val="19"/>
  </w:num>
  <w:num w:numId="13">
    <w:abstractNumId w:val="18"/>
  </w:num>
  <w:num w:numId="14">
    <w:abstractNumId w:val="11"/>
  </w:num>
  <w:num w:numId="15">
    <w:abstractNumId w:val="21"/>
  </w:num>
  <w:num w:numId="16">
    <w:abstractNumId w:val="24"/>
  </w:num>
  <w:num w:numId="17">
    <w:abstractNumId w:val="22"/>
  </w:num>
  <w:num w:numId="18">
    <w:abstractNumId w:val="15"/>
  </w:num>
  <w:num w:numId="19">
    <w:abstractNumId w:val="9"/>
  </w:num>
  <w:num w:numId="20">
    <w:abstractNumId w:val="6"/>
  </w:num>
  <w:num w:numId="21">
    <w:abstractNumId w:val="4"/>
  </w:num>
  <w:num w:numId="22">
    <w:abstractNumId w:val="1"/>
  </w:num>
  <w:num w:numId="23">
    <w:abstractNumId w:val="20"/>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2E26E0"/>
    <w:rsid w:val="00371F9D"/>
    <w:rsid w:val="0048504C"/>
    <w:rsid w:val="00512DC9"/>
    <w:rsid w:val="006033FE"/>
    <w:rsid w:val="007C7CD3"/>
    <w:rsid w:val="008A2C7B"/>
    <w:rsid w:val="00971528"/>
    <w:rsid w:val="009A6A45"/>
    <w:rsid w:val="00A305E4"/>
    <w:rsid w:val="00A6054C"/>
    <w:rsid w:val="00A860FD"/>
    <w:rsid w:val="00A91770"/>
    <w:rsid w:val="00AB4515"/>
    <w:rsid w:val="00AD71B7"/>
    <w:rsid w:val="00BD62D4"/>
    <w:rsid w:val="00CA6E14"/>
    <w:rsid w:val="00D329B3"/>
    <w:rsid w:val="00D9287B"/>
    <w:rsid w:val="00DA5776"/>
    <w:rsid w:val="00DB7929"/>
    <w:rsid w:val="00E36549"/>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4AB4-FE95-4C99-9FF5-4536E688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next w:val="a"/>
    <w:link w:val="10"/>
    <w:uiPriority w:val="9"/>
    <w:qFormat/>
    <w:rsid w:val="002E2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605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20">
    <w:name w:val="Заголовок 2 Знак"/>
    <w:basedOn w:val="a0"/>
    <w:link w:val="2"/>
    <w:uiPriority w:val="9"/>
    <w:rsid w:val="00A6054C"/>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E26E0"/>
    <w:rPr>
      <w:rFonts w:asciiTheme="majorHAnsi" w:eastAsiaTheme="majorEastAsia" w:hAnsiTheme="majorHAnsi" w:cstheme="majorBidi"/>
      <w:b/>
      <w:bCs/>
      <w:color w:val="365F91" w:themeColor="accent1" w:themeShade="BF"/>
      <w:sz w:val="28"/>
      <w:szCs w:val="28"/>
    </w:rPr>
  </w:style>
  <w:style w:type="character" w:customStyle="1" w:styleId="article-statdate">
    <w:name w:val="article-stat__date"/>
    <w:basedOn w:val="a0"/>
    <w:rsid w:val="002E26E0"/>
  </w:style>
  <w:style w:type="character" w:customStyle="1" w:styleId="article-statcount">
    <w:name w:val="article-stat__count"/>
    <w:basedOn w:val="a0"/>
    <w:rsid w:val="002E26E0"/>
  </w:style>
  <w:style w:type="character" w:customStyle="1" w:styleId="article-stat-tipvalue">
    <w:name w:val="article-stat-tip__value"/>
    <w:basedOn w:val="a0"/>
    <w:rsid w:val="002E26E0"/>
  </w:style>
  <w:style w:type="paragraph" w:customStyle="1" w:styleId="article-renderblock">
    <w:name w:val="article-render__block"/>
    <w:basedOn w:val="a"/>
    <w:rsid w:val="002E26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227453188">
      <w:bodyDiv w:val="1"/>
      <w:marLeft w:val="0"/>
      <w:marRight w:val="0"/>
      <w:marTop w:val="0"/>
      <w:marBottom w:val="0"/>
      <w:divBdr>
        <w:top w:val="none" w:sz="0" w:space="0" w:color="auto"/>
        <w:left w:val="none" w:sz="0" w:space="0" w:color="auto"/>
        <w:bottom w:val="none" w:sz="0" w:space="0" w:color="auto"/>
        <w:right w:val="none" w:sz="0" w:space="0" w:color="auto"/>
      </w:divBdr>
      <w:divsChild>
        <w:div w:id="252934744">
          <w:marLeft w:val="0"/>
          <w:marRight w:val="0"/>
          <w:marTop w:val="300"/>
          <w:marBottom w:val="300"/>
          <w:divBdr>
            <w:top w:val="none" w:sz="0" w:space="0" w:color="auto"/>
            <w:left w:val="none" w:sz="0" w:space="0" w:color="auto"/>
            <w:bottom w:val="none" w:sz="0" w:space="0" w:color="auto"/>
            <w:right w:val="none" w:sz="0" w:space="0" w:color="auto"/>
          </w:divBdr>
          <w:divsChild>
            <w:div w:id="1409883650">
              <w:marLeft w:val="0"/>
              <w:marRight w:val="150"/>
              <w:marTop w:val="0"/>
              <w:marBottom w:val="150"/>
              <w:divBdr>
                <w:top w:val="none" w:sz="0" w:space="0" w:color="auto"/>
                <w:left w:val="none" w:sz="0" w:space="0" w:color="auto"/>
                <w:bottom w:val="none" w:sz="0" w:space="0" w:color="auto"/>
                <w:right w:val="none" w:sz="0" w:space="0" w:color="auto"/>
              </w:divBdr>
            </w:div>
            <w:div w:id="1125390905">
              <w:marLeft w:val="0"/>
              <w:marRight w:val="150"/>
              <w:marTop w:val="0"/>
              <w:marBottom w:val="150"/>
              <w:divBdr>
                <w:top w:val="none" w:sz="0" w:space="0" w:color="auto"/>
                <w:left w:val="none" w:sz="0" w:space="0" w:color="auto"/>
                <w:bottom w:val="none" w:sz="0" w:space="0" w:color="auto"/>
                <w:right w:val="none" w:sz="0" w:space="0" w:color="auto"/>
              </w:divBdr>
            </w:div>
          </w:divsChild>
        </w:div>
        <w:div w:id="1051883810">
          <w:blockQuote w:val="1"/>
          <w:marLeft w:val="0"/>
          <w:marRight w:val="600"/>
          <w:marTop w:val="450"/>
          <w:marBottom w:val="600"/>
          <w:divBdr>
            <w:top w:val="none" w:sz="0" w:space="0" w:color="auto"/>
            <w:left w:val="none" w:sz="0" w:space="0" w:color="auto"/>
            <w:bottom w:val="none" w:sz="0" w:space="0" w:color="auto"/>
            <w:right w:val="none" w:sz="0" w:space="0" w:color="auto"/>
          </w:divBdr>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1267811156">
      <w:bodyDiv w:val="1"/>
      <w:marLeft w:val="0"/>
      <w:marRight w:val="0"/>
      <w:marTop w:val="0"/>
      <w:marBottom w:val="0"/>
      <w:divBdr>
        <w:top w:val="none" w:sz="0" w:space="0" w:color="auto"/>
        <w:left w:val="none" w:sz="0" w:space="0" w:color="auto"/>
        <w:bottom w:val="none" w:sz="0" w:space="0" w:color="auto"/>
        <w:right w:val="none" w:sz="0" w:space="0" w:color="auto"/>
      </w:divBdr>
      <w:divsChild>
        <w:div w:id="1659767790">
          <w:marLeft w:val="0"/>
          <w:marRight w:val="0"/>
          <w:marTop w:val="0"/>
          <w:marBottom w:val="330"/>
          <w:divBdr>
            <w:top w:val="none" w:sz="0" w:space="0" w:color="auto"/>
            <w:left w:val="none" w:sz="0" w:space="0" w:color="auto"/>
            <w:bottom w:val="none" w:sz="0" w:space="0" w:color="auto"/>
            <w:right w:val="none" w:sz="0" w:space="0" w:color="auto"/>
          </w:divBdr>
          <w:divsChild>
            <w:div w:id="1359314378">
              <w:marLeft w:val="0"/>
              <w:marRight w:val="0"/>
              <w:marTop w:val="0"/>
              <w:marBottom w:val="0"/>
              <w:divBdr>
                <w:top w:val="none" w:sz="0" w:space="0" w:color="auto"/>
                <w:left w:val="none" w:sz="0" w:space="0" w:color="auto"/>
                <w:bottom w:val="none" w:sz="0" w:space="0" w:color="auto"/>
                <w:right w:val="none" w:sz="0" w:space="0" w:color="auto"/>
              </w:divBdr>
            </w:div>
            <w:div w:id="1205942792">
              <w:marLeft w:val="0"/>
              <w:marRight w:val="0"/>
              <w:marTop w:val="0"/>
              <w:marBottom w:val="0"/>
              <w:divBdr>
                <w:top w:val="none" w:sz="0" w:space="0" w:color="auto"/>
                <w:left w:val="none" w:sz="0" w:space="0" w:color="auto"/>
                <w:bottom w:val="none" w:sz="0" w:space="0" w:color="auto"/>
                <w:right w:val="none" w:sz="0" w:space="0" w:color="auto"/>
              </w:divBdr>
              <w:divsChild>
                <w:div w:id="1593930874">
                  <w:marLeft w:val="0"/>
                  <w:marRight w:val="270"/>
                  <w:marTop w:val="0"/>
                  <w:marBottom w:val="0"/>
                  <w:divBdr>
                    <w:top w:val="none" w:sz="0" w:space="0" w:color="auto"/>
                    <w:left w:val="none" w:sz="0" w:space="0" w:color="auto"/>
                    <w:bottom w:val="none" w:sz="0" w:space="0" w:color="auto"/>
                    <w:right w:val="none" w:sz="0" w:space="0" w:color="auto"/>
                  </w:divBdr>
                </w:div>
                <w:div w:id="367797696">
                  <w:marLeft w:val="0"/>
                  <w:marRight w:val="270"/>
                  <w:marTop w:val="0"/>
                  <w:marBottom w:val="0"/>
                  <w:divBdr>
                    <w:top w:val="none" w:sz="0" w:space="0" w:color="auto"/>
                    <w:left w:val="none" w:sz="0" w:space="0" w:color="auto"/>
                    <w:bottom w:val="none" w:sz="0" w:space="0" w:color="auto"/>
                    <w:right w:val="none" w:sz="0" w:space="0" w:color="auto"/>
                  </w:divBdr>
                </w:div>
                <w:div w:id="326053399">
                  <w:marLeft w:val="0"/>
                  <w:marRight w:val="0"/>
                  <w:marTop w:val="0"/>
                  <w:marBottom w:val="0"/>
                  <w:divBdr>
                    <w:top w:val="none" w:sz="0" w:space="0" w:color="auto"/>
                    <w:left w:val="none" w:sz="0" w:space="0" w:color="auto"/>
                    <w:bottom w:val="none" w:sz="0" w:space="0" w:color="auto"/>
                    <w:right w:val="none" w:sz="0" w:space="0" w:color="auto"/>
                  </w:divBdr>
                  <w:divsChild>
                    <w:div w:id="965424891">
                      <w:marLeft w:val="0"/>
                      <w:marRight w:val="0"/>
                      <w:marTop w:val="0"/>
                      <w:marBottom w:val="210"/>
                      <w:divBdr>
                        <w:top w:val="none" w:sz="0" w:space="0" w:color="auto"/>
                        <w:left w:val="none" w:sz="0" w:space="0" w:color="auto"/>
                        <w:bottom w:val="none" w:sz="0" w:space="0" w:color="auto"/>
                        <w:right w:val="none" w:sz="0" w:space="0" w:color="auto"/>
                      </w:divBdr>
                    </w:div>
                    <w:div w:id="1665162079">
                      <w:marLeft w:val="0"/>
                      <w:marRight w:val="0"/>
                      <w:marTop w:val="0"/>
                      <w:marBottom w:val="210"/>
                      <w:divBdr>
                        <w:top w:val="none" w:sz="0" w:space="0" w:color="auto"/>
                        <w:left w:val="none" w:sz="0" w:space="0" w:color="auto"/>
                        <w:bottom w:val="none" w:sz="0" w:space="0" w:color="auto"/>
                        <w:right w:val="none" w:sz="0" w:space="0" w:color="auto"/>
                      </w:divBdr>
                    </w:div>
                    <w:div w:id="18614318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932011343">
          <w:marLeft w:val="0"/>
          <w:marRight w:val="0"/>
          <w:marTop w:val="0"/>
          <w:marBottom w:val="0"/>
          <w:divBdr>
            <w:top w:val="none" w:sz="0" w:space="0" w:color="auto"/>
            <w:left w:val="none" w:sz="0" w:space="0" w:color="auto"/>
            <w:bottom w:val="none" w:sz="0" w:space="0" w:color="auto"/>
            <w:right w:val="none" w:sz="0" w:space="0" w:color="auto"/>
          </w:divBdr>
          <w:divsChild>
            <w:div w:id="190193734">
              <w:marLeft w:val="0"/>
              <w:marRight w:val="0"/>
              <w:marTop w:val="0"/>
              <w:marBottom w:val="0"/>
              <w:divBdr>
                <w:top w:val="none" w:sz="0" w:space="0" w:color="auto"/>
                <w:left w:val="none" w:sz="0" w:space="0" w:color="auto"/>
                <w:bottom w:val="none" w:sz="0" w:space="0" w:color="auto"/>
                <w:right w:val="none" w:sz="0" w:space="0" w:color="auto"/>
              </w:divBdr>
              <w:divsChild>
                <w:div w:id="1073505299">
                  <w:marLeft w:val="0"/>
                  <w:marRight w:val="0"/>
                  <w:marTop w:val="0"/>
                  <w:marBottom w:val="0"/>
                  <w:divBdr>
                    <w:top w:val="none" w:sz="0" w:space="0" w:color="auto"/>
                    <w:left w:val="none" w:sz="0" w:space="0" w:color="auto"/>
                    <w:bottom w:val="none" w:sz="0" w:space="0" w:color="auto"/>
                    <w:right w:val="none" w:sz="0" w:space="0" w:color="auto"/>
                  </w:divBdr>
                </w:div>
                <w:div w:id="12008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ostroimka-dom.ru/steny-i-okna/1083-kakie-suschestvuyut-vidy-styazhek.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11</cp:revision>
  <dcterms:created xsi:type="dcterms:W3CDTF">2020-03-26T10:30:00Z</dcterms:created>
  <dcterms:modified xsi:type="dcterms:W3CDTF">2020-05-19T08:39:00Z</dcterms:modified>
</cp:coreProperties>
</file>