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E70DE" w:rsidRPr="00DD53EB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E70DE" w:rsidRDefault="009517D9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8</w:t>
            </w:r>
            <w:bookmarkStart w:id="0" w:name="_GoBack"/>
            <w:bookmarkEnd w:id="0"/>
            <w:r w:rsidR="007E70DE"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 xml:space="preserve"> июля 2020</w:t>
            </w: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7E70DE" w:rsidRPr="00282577" w:rsidRDefault="00D96D9D" w:rsidP="002F4A5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УСКОРЕННОЕ ПЕРЕДВИЖЕНИЕ И ЛЕГКАЯ АТЛЕТИКА</w:t>
            </w:r>
          </w:p>
          <w:p w:rsidR="007E70DE" w:rsidRPr="007370EF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0DE" w:rsidTr="002F4A59">
        <w:tc>
          <w:tcPr>
            <w:tcW w:w="9628" w:type="dxa"/>
            <w:gridSpan w:val="2"/>
          </w:tcPr>
          <w:p w:rsidR="007E70DE" w:rsidRPr="00282577" w:rsidRDefault="00D461B6" w:rsidP="007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66310" cy="3122295"/>
                  <wp:effectExtent l="0" t="0" r="0" b="1905"/>
                  <wp:docPr id="2" name="Рисунок 2" descr="https://voen-pravo.ru/upload/iblock/56d/ee41edfbb5f14b9747ae4ce9a31d8c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en-pravo.ru/upload/iblock/56d/ee41edfbb5f14b9747ae4ce9a31d8c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310" cy="312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3" name="Прямоугольник 3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D0EC8" id="Прямоугольник 3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3q/wIAAPoFAAAOAAAAZHJzL2Uyb0RvYy54bWysVNtu1DAQfUfiHyy/Z5PsZi+JmlZlLwip&#10;QKXCB3gTJzEkdrC9my0ICYlXJD6Bj+AFcek3pH/E2Nndb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z31t6v8CAAD6BQAADgAAAAAAAAAAAAAAAAAuAgAAZHJzL2Uyb0RvYy54bWxQSwECLQAUAAYA&#10;CAAAACEAaDaXaN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FD9CF1" wp14:editId="7B9BFC72">
                      <wp:extent cx="301625" cy="301625"/>
                      <wp:effectExtent l="0" t="0" r="0" b="0"/>
                      <wp:docPr id="1" name="AutoShape 5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36638" id="AutoShape 5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w2JJj1AIAAOkFAAAOAAAAAAAAAAAAAAAAAC4CAABkcnMvZTJvRG9j&#10;LnhtbFBLAQItABQABgAIAAAAIQBoNpdo2gAAAAMBAAAPAAAAAAAAAAAAAAAAAC4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E70DE" w:rsidTr="002F4A59">
        <w:tc>
          <w:tcPr>
            <w:tcW w:w="9628" w:type="dxa"/>
            <w:gridSpan w:val="2"/>
          </w:tcPr>
          <w:p w:rsidR="00D461B6" w:rsidRPr="00D461B6" w:rsidRDefault="00D461B6" w:rsidP="00D461B6">
            <w:pPr>
              <w:pStyle w:val="1"/>
              <w:shd w:val="clear" w:color="auto" w:fill="FFFFFF"/>
              <w:spacing w:before="0" w:beforeAutospacing="0" w:after="225" w:afterAutospacing="0"/>
              <w:rPr>
                <w:color w:val="000000"/>
                <w:sz w:val="24"/>
                <w:szCs w:val="36"/>
              </w:rPr>
            </w:pPr>
            <w:r w:rsidRPr="00D461B6">
              <w:rPr>
                <w:color w:val="000000"/>
                <w:sz w:val="24"/>
                <w:szCs w:val="36"/>
              </w:rPr>
              <w:t>Ускоренное передвижение и легкая атлетика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163. Занятия по ускоренному передвижению направлены на развитие выносливости, быстроты, скоростно-силовых качеств, совершенствование навыков в ходьбе, беге по ровной и пересеченной местности, прыжках и метаниях, слаженности действий в составе подразделений, воспитание волевых качеств.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164. Занятия проводятся на стадионе или на ровной площадке (в спортивном зале), а также на пересеченной местности по дорогам и вне дорог.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165. В содержание занятий включается бег на различные дистанции, прыжки, метания, кроссы и марш-броски, специальные прыжковые и беговые упражнения, направленные на совершенствование техники движений и физических качеств, упражнения с отягощением и эстафеты.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166. В раздел "Ускоренное передвижение и легкая атлетика" включаются следующие упражнения: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40.</w:t>
            </w:r>
            <w:r w:rsidRPr="00D461B6">
              <w:rPr>
                <w:color w:val="000000"/>
                <w:szCs w:val="21"/>
              </w:rPr>
              <w:t> Бег на 60 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41</w:t>
            </w:r>
            <w:r w:rsidRPr="00D461B6">
              <w:rPr>
                <w:color w:val="000000"/>
                <w:szCs w:val="21"/>
              </w:rPr>
              <w:t>. Бег на 100 м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Упражнения 40, 41</w:t>
            </w:r>
            <w:r w:rsidRPr="00D461B6">
              <w:rPr>
                <w:color w:val="000000"/>
                <w:szCs w:val="21"/>
              </w:rPr>
              <w:t> выполняются с высокого старта по беговой дорожке стадиона или ровной площадке с любым покрытием.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42.</w:t>
            </w:r>
            <w:r w:rsidRPr="00D461B6">
              <w:rPr>
                <w:color w:val="000000"/>
                <w:szCs w:val="21"/>
              </w:rPr>
              <w:t> Челночный бег 10x10 м.</w:t>
            </w:r>
            <w:r w:rsidRPr="00D461B6">
              <w:rPr>
                <w:color w:val="000000"/>
                <w:szCs w:val="21"/>
              </w:rPr>
              <w:br/>
              <w:t xml:space="preserve">Выполняется на ровной площадке с размеченными линиями старта и поворота. Ширина линии старта и поворота входит в отрезок 10 м. По команде "МАРШ" пробежать 10 м, коснуться земли за линией поворота любой частью тела, повернуться кругом, пробежать таким образом еще девять отрезков по 10 м. Запрещается использовать в качестве опоры </w:t>
            </w:r>
            <w:r w:rsidRPr="00D461B6">
              <w:rPr>
                <w:color w:val="000000"/>
                <w:szCs w:val="21"/>
              </w:rPr>
              <w:lastRenderedPageBreak/>
              <w:t>при повороте какие-либо естественные или искусственные предметы, неровности, выступающие над поверхностью дорожки.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43.</w:t>
            </w:r>
            <w:r w:rsidRPr="00D461B6">
              <w:rPr>
                <w:color w:val="000000"/>
                <w:szCs w:val="21"/>
              </w:rPr>
              <w:t> Бег на 400 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Выполняется на беговой дорожке стадиона или другой ровной площадке с высокого старта.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44.</w:t>
            </w:r>
            <w:r w:rsidRPr="00D461B6">
              <w:rPr>
                <w:color w:val="000000"/>
                <w:szCs w:val="21"/>
              </w:rPr>
              <w:t> Челночный бег 4x100 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 xml:space="preserve">Выполняется на беговой дорожке стадиона с высокого старта по прямым дорожкам стадиона (100 м) или другой ровной площадке, с размеченными дорожками (ширина - 1.25 м), линией старта и линией поворота. Для каждого стартующего посередине дорожки на расстоянии 2,5 м от линии старта и поворота устанавливаются два флажка яркого цвета высотой 0,5-0,75 м. Каждый участник стартует справа от своего флажка. </w:t>
            </w:r>
            <w:proofErr w:type="spellStart"/>
            <w:r w:rsidRPr="00D461B6">
              <w:rPr>
                <w:color w:val="000000"/>
                <w:szCs w:val="21"/>
              </w:rPr>
              <w:t>Обегание</w:t>
            </w:r>
            <w:proofErr w:type="spellEnd"/>
            <w:r w:rsidRPr="00D461B6">
              <w:rPr>
                <w:color w:val="000000"/>
                <w:szCs w:val="21"/>
              </w:rPr>
              <w:t xml:space="preserve"> флажков происходит против часовой стрелки. Всего преодолеваются 4 отрезка.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45.</w:t>
            </w:r>
            <w:r w:rsidRPr="00D461B6">
              <w:rPr>
                <w:color w:val="000000"/>
                <w:szCs w:val="21"/>
              </w:rPr>
              <w:t> Бег на 1 км.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46.</w:t>
            </w:r>
            <w:r w:rsidRPr="00D461B6">
              <w:rPr>
                <w:color w:val="000000"/>
                <w:szCs w:val="21"/>
              </w:rPr>
              <w:t> Бег на 3 км.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47.</w:t>
            </w:r>
            <w:r w:rsidRPr="00D461B6">
              <w:rPr>
                <w:color w:val="000000"/>
                <w:szCs w:val="21"/>
              </w:rPr>
              <w:t> Бег на 5 км.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Упражнения 45, 46, 47 проводятся на ровной поверхности с общего или раздельного старта. Старт и финиш оборудуются в одном месте.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48.</w:t>
            </w:r>
            <w:r w:rsidRPr="00D461B6">
              <w:rPr>
                <w:color w:val="000000"/>
                <w:szCs w:val="21"/>
              </w:rPr>
              <w:t> Марш-бросок на 5 км.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48а.</w:t>
            </w:r>
            <w:r w:rsidRPr="00D461B6">
              <w:rPr>
                <w:color w:val="000000"/>
                <w:szCs w:val="21"/>
              </w:rPr>
              <w:t> Марш-бросок на 5 км в составе подразделения.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49.</w:t>
            </w:r>
            <w:r w:rsidRPr="00D461B6">
              <w:rPr>
                <w:color w:val="000000"/>
                <w:szCs w:val="21"/>
              </w:rPr>
              <w:t> Марш-бросок на 10 км.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49а</w:t>
            </w:r>
            <w:r w:rsidRPr="00D461B6">
              <w:rPr>
                <w:color w:val="000000"/>
                <w:szCs w:val="21"/>
              </w:rPr>
              <w:t>. Марш-бросок на 10 км в составе подразделения.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Упражнения 48, 48а, 49, 49а проводятся на любой местности, с общего (раздельного) старта. Старт и финиш оборудуются в одном месте.</w:t>
            </w:r>
            <w:r w:rsidRPr="00D461B6">
              <w:rPr>
                <w:color w:val="000000"/>
                <w:szCs w:val="21"/>
              </w:rPr>
              <w:br/>
              <w:t>Каждый военнослужащий выполняет упражнение в военной форме одежды с личным оружием (автомат с пристегнутым магазином, сумка для магазинов с одним магазином), противогаз. Запрещается всякое дополнительное крепление оружия и снаряжения, препятствующие их немедленному использованию по назначению (в том числе, дополнительные ремни, другие приспособления, не предусмотренные соответствующей формой одежды). Время определяется каждому участнику забега.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167. При выполнении упражнений в составе подразделения (взвод, рота и приравненные к ним подразделения) положительная оценка подразделению выставляется при условии если на финише расстояние между первым и последним военнослужащим составляет не более 50 м. Результат определяется по последнему участнику забега. Граница 50 м перед финишем обозначается яркими флажками с обеих сторон дистанции. Длина коридора измеряется от линии финиша. При выполнении упражнения разрешается взаимопомощь. Запрещается передача оружия и снаряжения.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50</w:t>
            </w:r>
            <w:r w:rsidRPr="00D461B6">
              <w:rPr>
                <w:color w:val="000000"/>
                <w:szCs w:val="21"/>
              </w:rPr>
              <w:t>. Бег на 3 км с метанием гранат и стрельбой.</w:t>
            </w:r>
            <w:r w:rsidRPr="00D461B6">
              <w:rPr>
                <w:color w:val="000000"/>
                <w:szCs w:val="21"/>
              </w:rPr>
              <w:br/>
              <w:t>Старт и финиш оборудуются в одном месте, а поворот - на 1,5-километровом отрезке. Каждый военнослужащий выполняет упражнение в военной форме одежды с личным оружием (автомат с пристегнутым магазином, сумка для магазинов с одним магазином), противогаз. При старте оружие должно быть на предохранителе.</w:t>
            </w:r>
            <w:r w:rsidRPr="00D461B6">
              <w:rPr>
                <w:color w:val="000000"/>
                <w:szCs w:val="21"/>
              </w:rPr>
              <w:br/>
              <w:t xml:space="preserve">Место для стрельбы оборудуется на поворотном пункте. Участники ведут стрельбу из </w:t>
            </w:r>
            <w:r w:rsidRPr="00D461B6">
              <w:rPr>
                <w:color w:val="000000"/>
                <w:szCs w:val="21"/>
              </w:rPr>
              <w:lastRenderedPageBreak/>
              <w:t>автомата из положения лежа тремя одиночными выстрелами до первого попадания по падающей мишени. Участники получают патроны на огневом рубеже, занимают место по указанию судьи и изготавливаются для ведения стрельбы. Когда военнослужащий снаряжает магазин патронами, судья обязан назвать ему номер мишени. Огонь открывается по мере готовности, без дополнительной команды судьи.</w:t>
            </w:r>
            <w:r w:rsidRPr="00D461B6">
              <w:rPr>
                <w:color w:val="000000"/>
                <w:szCs w:val="21"/>
              </w:rPr>
              <w:br/>
              <w:t>После окончания стрельбы участник извлекает оставшиеся патроны, представляет оружие судье для осмотра, сдает оставшиеся патроны и по команде судьи продолжает бег.</w:t>
            </w:r>
            <w:r w:rsidRPr="00D461B6">
              <w:rPr>
                <w:color w:val="000000"/>
                <w:szCs w:val="21"/>
              </w:rPr>
              <w:br/>
              <w:t>Для метания гранат в начале третьего километра оборудуются коридоры шириной 10 м и длиной 40 м. Гранаты находятся на месте метания. Участник занимает любой свободный коридор и последовательно метает макет гранаты (600 г) с места или с разбега до первого броска за рубеж 30 м (не более трех гранат) и после чего по команде судьи продолжает бег.</w:t>
            </w:r>
            <w:r w:rsidRPr="00D461B6">
              <w:rPr>
                <w:color w:val="000000"/>
                <w:szCs w:val="21"/>
              </w:rPr>
              <w:br/>
              <w:t>Количество мест для стрельбы и метаний определяется в зависимости от числа участников.</w:t>
            </w:r>
            <w:r w:rsidRPr="00D461B6">
              <w:rPr>
                <w:color w:val="000000"/>
                <w:szCs w:val="21"/>
              </w:rPr>
              <w:br/>
              <w:t>За промах в стрельбе или бросок гранаты менее чем на 30 м участник штрафуется соответственно на 20 и 10 сек.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51.</w:t>
            </w:r>
            <w:r w:rsidRPr="00D461B6">
              <w:rPr>
                <w:color w:val="000000"/>
                <w:szCs w:val="21"/>
              </w:rPr>
              <w:t> Тройной прыжок с места.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Выполняется на ровной площадке с любым покрытием, с размеченной линией отталкивания и местом приземления и контрольными отметками через каждые 5 см. Результат определяется по ближайшей к линии отталкивания отметке (следу), оставленной любой частью тела с точностью до 1 см. Предоставляется три попытки. Зачет по лучшему результату.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rStyle w:val="a8"/>
                <w:color w:val="000000"/>
                <w:szCs w:val="21"/>
              </w:rPr>
              <w:t>Упражнение 52.</w:t>
            </w:r>
            <w:r w:rsidRPr="00D461B6">
              <w:rPr>
                <w:color w:val="000000"/>
                <w:szCs w:val="21"/>
              </w:rPr>
              <w:t> Метание гранаты 600 г на дальность.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Для метания используют болванки учебных гранат. Вес гранаты - 600 грамм. Метание гранаты на дальность осуществляется в сектор шириной 10 метров (включая ширину линии разметки). Коридор для разбега - 3 м. Предоставляется три попытки. Зачет по лучшему результату.</w:t>
            </w:r>
          </w:p>
          <w:p w:rsidR="00D461B6" w:rsidRPr="00D461B6" w:rsidRDefault="00D461B6" w:rsidP="00D461B6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D461B6">
              <w:rPr>
                <w:color w:val="000000"/>
                <w:szCs w:val="21"/>
              </w:rPr>
              <w:t>168. Предупреждение травматизма на занятиях обеспечивается:</w:t>
            </w:r>
            <w:r w:rsidRPr="00D461B6">
              <w:rPr>
                <w:color w:val="000000"/>
                <w:szCs w:val="21"/>
              </w:rPr>
              <w:br/>
              <w:t>- тщательной разминкой, особенно в холодную погоду;</w:t>
            </w:r>
            <w:r w:rsidRPr="00D461B6">
              <w:rPr>
                <w:color w:val="000000"/>
                <w:szCs w:val="21"/>
              </w:rPr>
              <w:br/>
              <w:t>- доступностью упражнений и соответствующей их дозировкой с учетом уровня подготовленности военнослужащих на всех этапах обучения;</w:t>
            </w:r>
            <w:r w:rsidRPr="00D461B6">
              <w:rPr>
                <w:color w:val="000000"/>
                <w:szCs w:val="21"/>
              </w:rPr>
              <w:br/>
              <w:t>- содержанием в порядке мест для занятий и инвентаря;</w:t>
            </w:r>
            <w:r w:rsidRPr="00D461B6">
              <w:rPr>
                <w:color w:val="000000"/>
                <w:szCs w:val="21"/>
              </w:rPr>
              <w:br/>
              <w:t>- точным выполнением обучаемыми требований руководителя занятия;</w:t>
            </w:r>
            <w:r w:rsidRPr="00D461B6">
              <w:rPr>
                <w:color w:val="000000"/>
                <w:szCs w:val="21"/>
              </w:rPr>
              <w:br/>
              <w:t>- тщательной подгонкой обуви, обмундирования, снаряжения и оружия в жаркую и морозную погоду - непрерывным контролем за состоянием занимающихся.</w:t>
            </w:r>
          </w:p>
          <w:p w:rsidR="007E70DE" w:rsidRPr="00D461B6" w:rsidRDefault="007E70DE" w:rsidP="002F4A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7E70DE" w:rsidRPr="00266D61" w:rsidRDefault="00D461B6" w:rsidP="00D461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248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http://voenservice.ru/katalog_dokumentov/nastavleniya/nastavlenie-po-fizicheskoy-podgotovke-v-voorujennyih-silah-rossiyskoy-federatsii/glava-3-sredstva-metodyi-i-formyi-fizicheskoy-podgotovki/uskorennoe-peredvijenie-i-legkaya-atletika/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1B6" w:rsidTr="002F4A59">
        <w:tc>
          <w:tcPr>
            <w:tcW w:w="2405" w:type="dxa"/>
          </w:tcPr>
          <w:p w:rsidR="00D461B6" w:rsidRDefault="00D461B6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отработки учебного материала</w:t>
            </w:r>
          </w:p>
        </w:tc>
        <w:tc>
          <w:tcPr>
            <w:tcW w:w="7223" w:type="dxa"/>
          </w:tcPr>
          <w:p w:rsidR="00D461B6" w:rsidRDefault="00D461B6" w:rsidP="00D461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бег 100м с максимальной скоростью.</w:t>
            </w:r>
          </w:p>
        </w:tc>
      </w:tr>
    </w:tbl>
    <w:p w:rsidR="00992250" w:rsidRDefault="00992250"/>
    <w:sectPr w:rsidR="009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FE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2C8623F"/>
    <w:multiLevelType w:val="hybridMultilevel"/>
    <w:tmpl w:val="228EFAD6"/>
    <w:lvl w:ilvl="0" w:tplc="3746E1D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3"/>
    <w:rsid w:val="007851D4"/>
    <w:rsid w:val="007A07A6"/>
    <w:rsid w:val="007E70DE"/>
    <w:rsid w:val="008458C1"/>
    <w:rsid w:val="009517D9"/>
    <w:rsid w:val="00992250"/>
    <w:rsid w:val="00A259FE"/>
    <w:rsid w:val="00D461B6"/>
    <w:rsid w:val="00D96D9D"/>
    <w:rsid w:val="00E03010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DD70-46FE-4ABB-AEB4-62B5CE7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DE"/>
  </w:style>
  <w:style w:type="paragraph" w:styleId="1">
    <w:name w:val="heading 1"/>
    <w:basedOn w:val="a"/>
    <w:link w:val="10"/>
    <w:uiPriority w:val="9"/>
    <w:qFormat/>
    <w:rsid w:val="007E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0DE"/>
    <w:pPr>
      <w:ind w:left="720"/>
      <w:contextualSpacing/>
    </w:pPr>
  </w:style>
  <w:style w:type="paragraph" w:styleId="a5">
    <w:name w:val="No Spacing"/>
    <w:uiPriority w:val="1"/>
    <w:qFormat/>
    <w:rsid w:val="007E70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70D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2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nservice.ru/katalog_dokumentov/nastavleniya/nastavlenie-po-fizicheskoy-podgotovke-v-voorujennyih-silah-rossiyskoy-federatsii/glava-3-sredstva-metodyi-i-formyi-fizicheskoy-podgotovki/uskorennoe-peredvijenie-i-legkaya-atletik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4</cp:revision>
  <dcterms:created xsi:type="dcterms:W3CDTF">2020-07-06T04:39:00Z</dcterms:created>
  <dcterms:modified xsi:type="dcterms:W3CDTF">2020-07-06T04:47:00Z</dcterms:modified>
</cp:coreProperties>
</file>