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886" w:rsidRPr="00DC4127" w:rsidRDefault="00472886" w:rsidP="00472886">
      <w:pPr>
        <w:pStyle w:val="3"/>
        <w:shd w:val="clear" w:color="auto" w:fill="FFFFFF"/>
        <w:spacing w:before="330" w:after="16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группа 723</w:t>
      </w:r>
      <w:r w:rsidRPr="00DC41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дисциплина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Устройство и техническое обслуживание и ремонт автомобиля</w:t>
      </w:r>
    </w:p>
    <w:p w:rsidR="00472886" w:rsidRPr="001D0B70" w:rsidRDefault="001D0B70" w:rsidP="004728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 29</w:t>
      </w:r>
      <w:r w:rsidR="00472886">
        <w:rPr>
          <w:rFonts w:ascii="Times New Roman" w:hAnsi="Times New Roman" w:cs="Times New Roman"/>
          <w:b/>
          <w:sz w:val="28"/>
          <w:szCs w:val="28"/>
        </w:rPr>
        <w:t xml:space="preserve">.04.20 урок №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137</w:t>
      </w:r>
      <w:r>
        <w:rPr>
          <w:rFonts w:ascii="Times New Roman" w:hAnsi="Times New Roman" w:cs="Times New Roman"/>
          <w:b/>
          <w:sz w:val="28"/>
          <w:szCs w:val="28"/>
        </w:rPr>
        <w:t>, 138</w:t>
      </w:r>
    </w:p>
    <w:p w:rsidR="00472886" w:rsidRPr="00DF555A" w:rsidRDefault="00472886" w:rsidP="00472886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Здравствуйте, сегодня мы с вами рассмотрим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тему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472886" w:rsidRPr="00A9278D" w:rsidRDefault="001D0B70" w:rsidP="0047288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Слесарно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механические способы ремонта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Слесарные работы применяют при ремонте автомобилей как самостоятельный техпроцесс восстановления деталей и как сопутствующий техпроцесс при других способах восстановления. К слесарным работам относят: опиловка, сверление, шабрение, нарезание и прогонка резьбы, развертывание и </w:t>
      </w:r>
      <w:proofErr w:type="spellStart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зенкование</w:t>
      </w:r>
      <w:proofErr w:type="spellEnd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отверстий притирка, разделка кромок зубилом или </w:t>
      </w:r>
      <w:proofErr w:type="spellStart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клесмессером</w:t>
      </w:r>
      <w:proofErr w:type="spellEnd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слесарные работы применяют для восстановления резьбовых отверстий в корпусных деталях, подгонка сопряженных деталей подвижных и неподвижных соединений шабрением и притиркой и т.д.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механической обработке деталей при их восстановлении возникают значительные трудности из-за высокой твердости обрабатываемых поверхностей, а иногда больших припусков на обработку и их неравномерностью, неоднородностью способов наплавленного слоя, шлаковыми и другими включениями, что существенно ухудшает условия работы режущего инструмента. При механической обработке восстанавливаемых деталей необходимо обеспечить получение требуемой шероховатости, точности формы и размеров, взаимного расположения поверхностей и осей. Точность взаимного расположения рабочих поверхностей зависит от правильности выбора технологической базы. При восстановлении деталей в качестве технологических баз выбирают те поверхности, которые были технологическими базами при их изготовлении. Если технологические базы повреждены, то </w:t>
      </w:r>
      <w:proofErr w:type="spellStart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мехобработку</w:t>
      </w:r>
      <w:proofErr w:type="spellEnd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начинают с восстановления этих баз. В качестве промежуточной базы берут поверхности детали, которые при изготовлении детали были обработаны при одной установке с восстанавливаемой технологической базой.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Механическая обработка на АРП применяется как самостоятельный способ восстановления деталей, а также совмещается с другими способами восстановления деталей.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совмещении с другими способами восстановления механическая обработка применяется при подготовке деталей к восстановлению с целью придания правильной геометрической формы и необходимой шероховатости поверхности, для окончательной обработки деталей после наплавки, напыления, нанесения гальванических покрытий т.д.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самостоятельным способам устранения дефектов деталей относятся: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обработка под ремонтные размеры;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постановка дополнительной ремонтной детали.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восстановлении деталей применяются следующие виды </w:t>
      </w:r>
      <w:proofErr w:type="spellStart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мехнической</w:t>
      </w:r>
      <w:proofErr w:type="spellEnd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обработки: токарная, сверлильная расточная, фрезерная, шлифовальная, </w:t>
      </w:r>
      <w:proofErr w:type="spellStart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хопинговальния</w:t>
      </w:r>
      <w:proofErr w:type="spellEnd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полировальная и другие.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метода и режима механической обработки восстанавливаемой детали осложняется следующими факторами: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высокой твердостью обрабатываемых поверхностей, т.к. при изготовлении они подвергались упрочнению;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неравномерностью распределения припусков на обрабатываемых поверхностях;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специфическими физико-механическими свойствами покрытий, нанесенных для компенсации износа;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неоднородностью физико-механических свойств на различных участках восстанавливаемых поверхностей;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крушением технологических баз завода-изготовителя;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необходимостью обработки одной или нескольких поверхностей без воздействия на другие.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Восстановление деталей обработкой под ремонтный размер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Механической обработкой под ремонтный размер восстанавливают детали сопряженных пар соединений типа "вал-втулка", "поршень-цилиндр" и др. У детали, наиболее дорогостоящей, механической обработкой устраняют неравномерный износ под ремонтный размер, а менее дорогостоящую деталь заменяют на новую с измененным ремонтным размером, Обработкой под ремонтный размер восстанавливают геометрическую форму и точность размеров, требуемую шероховатость и механические свойства рабочих поверхностей.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ремонтные размеры регламентируемые и не регламентируемые.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Нерегламентируемые</w:t>
      </w:r>
      <w:proofErr w:type="spellEnd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ремонтные размеры при восстановлении деталей учитывают припуски на пригонку деталей по месту. В этом случае ремонтируемую деталь обрабатывают лишь для получения правильной геометрической формы, требуемой шероховатости и герметичности соединения. Например, обработка рабочей фаски седла в головке цилиндров лишь до устранения следов износа путем притирки клапана.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Регламентируемые ремонтные размеры деталей и допуски на них устанавливает завод-изготовитель. Детали, подлежащие замене при восстановлении, ремонтных размеров выпускает промышленность (пальцы, поршни, кольца, вкладыши и т.д.).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 могут иметь несколько ремонтных размеров. Их количество и величина зависят от следующих факторов: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величины износа детали за межремонтный пробег автомобиля;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припуска на обработку;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запаса прочности материала деталей.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регламентируемом ремонте наиболее дорогостоящая деталь обрабатывается под один из ремонтных размеров.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ремонтный размер Др1 можно определить по формуле (“+” для вала, “-“ для отверстия):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24025" cy="238125"/>
            <wp:effectExtent l="0" t="0" r="9525" b="9525"/>
            <wp:docPr id="39" name="Рисунок 39" descr="https://helpiks.org/helpiksorg/baza6/26716897872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lpiks.org/helpiksorg/baza6/26716897872.files/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 (12.1)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 </w:t>
      </w:r>
      <w:r w:rsidRPr="001D0B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19075"/>
            <wp:effectExtent l="0" t="0" r="9525" b="9525"/>
            <wp:docPr id="38" name="Рисунок 38" descr="https://helpiks.org/helpiksorg/baza6/26716897872.file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elpiks.org/helpiksorg/baza6/26716897872.files/image00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номинальный размер вала или отверстия;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325" cy="228600"/>
            <wp:effectExtent l="0" t="0" r="9525" b="0"/>
            <wp:docPr id="37" name="Рисунок 37" descr="https://helpiks.org/helpiksorg/baza6/26716897872.file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elpiks.org/helpiksorg/baza6/26716897872.files/image00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максимальный односторонний износ;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" cy="219075"/>
            <wp:effectExtent l="0" t="0" r="9525" b="9525"/>
            <wp:docPr id="36" name="Рисунок 36" descr="https://helpiks.org/helpiksorg/baza6/26716897872.file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elpiks.org/helpiksorg/baza6/26716897872.files/image00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минимальный односторонний припуск на механическую обработку. </w:t>
      </w:r>
      <w:r w:rsidRPr="001D0B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219075"/>
            <wp:effectExtent l="0" t="0" r="0" b="0"/>
            <wp:docPr id="35" name="Рисунок 35" descr="https://helpiks.org/helpiksorg/baza6/26716897872.files/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elpiks.org/helpiksorg/baza6/26716897872.files/image01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Определить величину одностороннего неравномерного износа можно только </w:t>
      </w:r>
      <w:proofErr w:type="spellStart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одноконтактным</w:t>
      </w:r>
      <w:proofErr w:type="spellEnd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прибором (например, индикатором). На практике же валы и отверстия обычно измеряют </w:t>
      </w:r>
      <w:proofErr w:type="spellStart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двухконтактным</w:t>
      </w:r>
      <w:proofErr w:type="spellEnd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инструментом (микрометр, штангенциркуль, </w:t>
      </w:r>
      <w:proofErr w:type="spellStart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нугрометр</w:t>
      </w:r>
      <w:proofErr w:type="spellEnd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т.д.), поэтому в расчеты вводят коэффициент неравномерности износа, </w:t>
      </w:r>
      <w:r w:rsidRPr="001D0B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200025"/>
            <wp:effectExtent l="0" t="0" r="0" b="9525"/>
            <wp:docPr id="34" name="Рисунок 34" descr="https://helpiks.org/helpiksorg/baza6/26716897872.files/image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elpiks.org/helpiksorg/baza6/26716897872.files/image01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228600"/>
            <wp:effectExtent l="0" t="0" r="9525" b="0"/>
            <wp:docPr id="33" name="Рисунок 33" descr="https://helpiks.org/helpiksorg/baza6/26716897872.files/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elpiks.org/helpiksorg/baza6/26716897872.files/image01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 (12.2)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 </w:t>
      </w:r>
      <w:r w:rsidRPr="001D0B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19175" cy="228600"/>
            <wp:effectExtent l="0" t="0" r="9525" b="0"/>
            <wp:docPr id="32" name="Рисунок 32" descr="https://helpiks.org/helpiksorg/baza6/26716897872.files/image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helpiks.org/helpiksorg/baza6/26716897872.files/image01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износ на диаметр.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38375" cy="238125"/>
            <wp:effectExtent l="0" t="0" r="9525" b="9525"/>
            <wp:docPr id="31" name="Рисунок 31" descr="https://helpiks.org/helpiksorg/baza6/26716897872.files/image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helpiks.org/helpiksorg/baza6/26716897872.files/image01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 , (12.3.)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 </w:t>
      </w:r>
      <w:r w:rsidRPr="001D0B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4900" cy="219075"/>
            <wp:effectExtent l="0" t="0" r="0" b="9525"/>
            <wp:docPr id="30" name="Рисунок 30" descr="https://helpiks.org/helpiksorg/baza6/26716897872.files/image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helpiks.org/helpiksorg/baza6/26716897872.files/image02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межремонтный интервал.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Диаметр n-</w:t>
      </w:r>
      <w:proofErr w:type="spellStart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ремонтного размера равен: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1075" cy="238125"/>
            <wp:effectExtent l="0" t="0" r="9525" b="9525"/>
            <wp:docPr id="29" name="Рисунок 29" descr="https://helpiks.org/helpiksorg/baza6/26716897872.files/image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helpiks.org/helpiksorg/baza6/26716897872.files/image02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 (12.4)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ремонтных размеров определяется: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вала - </w:t>
      </w:r>
      <w:r w:rsidRPr="001D0B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19175" cy="428625"/>
            <wp:effectExtent l="0" t="0" r="9525" b="9525"/>
            <wp:docPr id="28" name="Рисунок 28" descr="https://helpiks.org/helpiksorg/baza6/26716897872.files/image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helpiks.org/helpiksorg/baza6/26716897872.files/image024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 (12.5)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отверстия - </w:t>
      </w:r>
      <w:r w:rsidRPr="001D0B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3475" cy="428625"/>
            <wp:effectExtent l="0" t="0" r="9525" b="9525"/>
            <wp:docPr id="27" name="Рисунок 27" descr="https://helpiks.org/helpiksorg/baza6/26716897872.files/image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helpiks.org/helpiksorg/baza6/26716897872.files/image026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 , (12.6)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1D0B7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min</w:t>
      </w:r>
      <w:proofErr w:type="spellEnd"/>
      <w:r w:rsidRPr="001D0B7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и D</w:t>
      </w:r>
      <w:r w:rsidRPr="001D0B7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1D0B7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max</w:t>
      </w:r>
      <w:proofErr w:type="spellEnd"/>
      <w:r w:rsidRPr="001D0B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- </w:t>
      </w: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минимально допустимый размер для вала и максимально допустимый для отверстия соответственно, которые определяются из условия прочности или толщины </w:t>
      </w:r>
      <w:proofErr w:type="spellStart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термообработанного</w:t>
      </w:r>
      <w:proofErr w:type="spellEnd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слоя.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Достоинства способа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Простота техпроцесса и применяемого оборудования.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Высокая экономическая эффективность.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полной взаимозаменяемости в пределах определенного ремонтного размера.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срока службы сложных и дорогостоящих деталей.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 способа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номенклатуры запчастей, поставляемых промышленностью.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Усложнение комплектации деталей, сборки узлов и хранения деталей.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износостойкости некоторых деталей после снятия поверхностного слоя.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Восстановление деталей постановкой дополнительной ремонтной детали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ремонтные детали (ДРД) применяют для компенсации износа рабочих поверхностей, а </w:t>
      </w:r>
      <w:proofErr w:type="gramStart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замене изношенной или поврежденной части детали. В первом случае ДРД устанавливают непосредственно на изношенную поверхность детали (посадочные отверстия под подшипники качения и скольжения в корпусных деталях ступицах колес, посадочные поверхности валов, изношенные резьбы и т.д.).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зависимости от вида восстанавливаемой детали ДРД может иметь форму гильзы, кольца, шайбы, пластины, резьбовой втулки (</w:t>
      </w:r>
      <w:proofErr w:type="spellStart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ввертыша</w:t>
      </w:r>
      <w:proofErr w:type="spellEnd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спирали.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технологический маршрут восстановления изношенной поверхности детали посредством ДРД следующий: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механическая обработка изношенной поверхности с целью получения правильной геометрической формы и необходимых размеров под ДРД;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ДРД ремонтных размеров, при этом соединение ДРД с поверхностью восстанавливаемой детали должно осуществляться с натягом, а размер восстанавливаемой поверхности больше номинального размера на величину пропуска на механическую обработку;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запрессовка или </w:t>
      </w:r>
      <w:proofErr w:type="spellStart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напрессовка</w:t>
      </w:r>
      <w:proofErr w:type="spellEnd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ДРД на восстанавливаемую поверхность детали;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иногда для более надежного закрепления ДРД с поверхностью детали применяют дополнительное крепление ее при помощи сварки, пайки, крепления винтом и т.д., которые позволяют обеспечить неподвижность ДРД относительно детали под действием эксплуатационных нагрузок;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механическая обработка ДРД под номинальный или другой размер согласно ремонтного чертежа.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ДРД обычно соответствует материалу восстанавливаемой детали. Иногда при восстановлении чугунных деталей ДРД изготавливают из стали.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рис. 12.1 приведены примеры постановки ДРД при восстановлении отверстий.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52775" cy="1123950"/>
            <wp:effectExtent l="0" t="0" r="9525" b="0"/>
            <wp:docPr id="26" name="Рисунок 26" descr="https://helpiks.org/helpiksorg/baza6/26716897872.files/imag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helpiks.org/helpiksorg/baza6/26716897872.files/image028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12.1 Примеры постановки ДРД: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и 2 –втулки; 3 – </w:t>
      </w:r>
      <w:proofErr w:type="spellStart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ввертыш</w:t>
      </w:r>
      <w:proofErr w:type="spellEnd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Усилие запрессовки ДРД можно определить по формуле: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0" cy="200025"/>
            <wp:effectExtent l="0" t="0" r="0" b="9525"/>
            <wp:docPr id="25" name="Рисунок 25" descr="https://helpiks.org/helpiksorg/baza6/26716897872.files/image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helpiks.org/helpiksorg/baza6/26716897872.files/image030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 , (12.7)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F – усилие запрессовки, Н;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161925"/>
            <wp:effectExtent l="0" t="0" r="9525" b="9525"/>
            <wp:docPr id="24" name="Рисунок 24" descr="https://helpiks.org/helpiksorg/baza6/26716897872.files/image0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helpiks.org/helpiksorg/baza6/26716897872.files/image032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 - 0,08…0,1 –коэффициент трения;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диаметр контактирующих поверхностей</w:t>
      </w:r>
      <w:proofErr w:type="gramStart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, ;</w:t>
      </w:r>
      <w:proofErr w:type="gramEnd"/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</w:t>
      </w: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длина запрессовки, мм;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61925"/>
            <wp:effectExtent l="0" t="0" r="0" b="9525"/>
            <wp:docPr id="23" name="Рисунок 23" descr="https://helpiks.org/helpiksorg/baza6/26716897872.files/image0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helpiks.org/helpiksorg/baza6/26716897872.files/image034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удельное контактное давление сжатия, кгс/мм</w:t>
      </w:r>
      <w:r w:rsidRPr="001D0B7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Диаметр контактирующих поверхностей определяется: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вала : </w:t>
      </w:r>
      <w:r w:rsidRPr="001D0B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1075" cy="228600"/>
            <wp:effectExtent l="0" t="0" r="9525" b="0"/>
            <wp:docPr id="22" name="Рисунок 22" descr="https://helpiks.org/helpiksorg/baza6/26716897872.files/image0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helpiks.org/helpiksorg/baza6/26716897872.files/image036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 ;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отверстия : </w:t>
      </w:r>
      <w:r w:rsidRPr="001D0B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0125" cy="228600"/>
            <wp:effectExtent l="0" t="0" r="9525" b="0"/>
            <wp:docPr id="21" name="Рисунок 21" descr="https://helpiks.org/helpiksorg/baza6/26716897872.files/image0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helpiks.org/helpiksorg/baza6/26716897872.files/image038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 ; (12.8)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 </w:t>
      </w:r>
      <w:r w:rsidRPr="001D0B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" cy="228600"/>
            <wp:effectExtent l="0" t="0" r="9525" b="0"/>
            <wp:docPr id="20" name="Рисунок 20" descr="https://helpiks.org/helpiksorg/baza6/26716897872.files/image0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helpiks.org/helpiksorg/baza6/26716897872.files/image040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1D0B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" cy="228600"/>
            <wp:effectExtent l="0" t="0" r="9525" b="0"/>
            <wp:docPr id="19" name="Рисунок 19" descr="https://helpiks.org/helpiksorg/baza6/26716897872.files/image0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helpiks.org/helpiksorg/baza6/26716897872.files/image042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соответственно нижнее отклонение диаметра вала и верхнее отклонение диаметра отверстия;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180975"/>
            <wp:effectExtent l="0" t="0" r="9525" b="9525"/>
            <wp:docPr id="18" name="Рисунок 18" descr="https://helpiks.org/helpiksorg/baza6/26716897872.files/image0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helpiks.org/helpiksorg/baza6/26716897872.files/image044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толщина втулки ДРД.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 допустимая толщина втулки определяется из условия прочности: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390525"/>
            <wp:effectExtent l="0" t="0" r="9525" b="9525"/>
            <wp:docPr id="17" name="Рисунок 17" descr="https://helpiks.org/helpiksorg/baza6/26716897872.files/image0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helpiks.org/helpiksorg/baza6/26716897872.files/image046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 , (12.9)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 </w:t>
      </w:r>
      <w:r w:rsidRPr="001D0B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419100"/>
            <wp:effectExtent l="0" t="0" r="9525" b="0"/>
            <wp:docPr id="16" name="Рисунок 16" descr="https://helpiks.org/helpiksorg/baza6/26716897872.files/image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helpiks.org/helpiksorg/baza6/26716897872.files/image048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запас прочности;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</w:t>
      </w: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удельное контактное давление, Па;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IGI</w:t>
      </w: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допустимое напряжение, </w:t>
      </w:r>
      <w:proofErr w:type="gramStart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Па ;</w:t>
      </w:r>
      <w:proofErr w:type="gramEnd"/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G</w:t>
      </w:r>
      <w:r w:rsidRPr="001D0B7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</w:t>
      </w:r>
      <w:proofErr w:type="spellEnd"/>
      <w:r w:rsidRPr="001D0B7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предел текучести для материала </w:t>
      </w:r>
      <w:proofErr w:type="gramStart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ДРД ,</w:t>
      </w:r>
      <w:proofErr w:type="gramEnd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 .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расчетной толщине втулки </w:t>
      </w:r>
      <w:r w:rsidRPr="001D0B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180975"/>
            <wp:effectExtent l="0" t="0" r="9525" b="9525"/>
            <wp:docPr id="15" name="Рисунок 15" descr="https://helpiks.org/helpiksorg/baza6/26716897872.files/image0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helpiks.org/helpiksorg/baza6/26716897872.files/image044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прибавляется припуск на механическую обработку после ее запрессовки.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Удельное контактное давление Р определяется из уравнения: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5425" cy="457200"/>
            <wp:effectExtent l="0" t="0" r="9525" b="0"/>
            <wp:docPr id="14" name="Рисунок 14" descr="https://helpiks.org/helpiksorg/baza6/26716897872.files/image0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helpiks.org/helpiksorg/baza6/26716897872.files/image050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 ; (12.10)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 </w:t>
      </w:r>
      <w:r w:rsidRPr="001D0B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161925"/>
            <wp:effectExtent l="0" t="0" r="9525" b="9525"/>
            <wp:docPr id="13" name="Рисунок 13" descr="https://helpiks.org/helpiksorg/baza6/26716897872.files/image0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helpiks.org/helpiksorg/baza6/26716897872.files/image052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максимальный расчетный натяг, мкм;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D0B7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1 </w:t>
      </w: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</w:t>
      </w:r>
      <w:r w:rsidRPr="001D0B7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коэффициенты охватываемой и охватывающей деталей;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D0B7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1 </w:t>
      </w: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Е</w:t>
      </w:r>
      <w:r w:rsidRPr="001D0B7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модули упругости материала охватываемой и охватывающей деталей, </w:t>
      </w:r>
      <w:proofErr w:type="gramStart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Па .</w:t>
      </w:r>
      <w:proofErr w:type="gramEnd"/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Коэфффициенты</w:t>
      </w:r>
      <w:proofErr w:type="spellEnd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1D0B7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1 </w:t>
      </w: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</w:t>
      </w:r>
      <w:r w:rsidRPr="001D0B7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определить из уравнения: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52525" cy="457200"/>
            <wp:effectExtent l="0" t="0" r="9525" b="0"/>
            <wp:docPr id="12" name="Рисунок 12" descr="https://helpiks.org/helpiksorg/baza6/26716897872.files/image0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helpiks.org/helpiksorg/baza6/26716897872.files/image054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 ; </w:t>
      </w:r>
      <w:r w:rsidRPr="001D0B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9675" cy="504825"/>
            <wp:effectExtent l="0" t="0" r="9525" b="0"/>
            <wp:docPr id="11" name="Рисунок 11" descr="https://helpiks.org/helpiksorg/baza6/26716897872.files/image0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helpiks.org/helpiksorg/baza6/26716897872.files/image056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 ; (12.11)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d – диаметр контактирующих поверхностей;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1D0B7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диаметр отверстия охватываемой детали;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D – наружный диаметр охватывающей детали;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228600"/>
            <wp:effectExtent l="0" t="0" r="0" b="0"/>
            <wp:docPr id="10" name="Рисунок 10" descr="https://helpiks.org/helpiksorg/baza6/26716897872.files/image0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helpiks.org/helpiksorg/baza6/26716897872.files/image058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D0B7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1 </w:t>
      </w: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1D0B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228600"/>
            <wp:effectExtent l="0" t="0" r="0" b="0"/>
            <wp:docPr id="9" name="Рисунок 9" descr="https://helpiks.org/helpiksorg/baza6/26716897872.files/image0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helpiks.org/helpiksorg/baza6/26716897872.files/image058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D0B7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2 </w:t>
      </w: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коэффициенты Пуассона для материала охватываемой и охватывающей детали.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С</w:t>
      </w:r>
      <w:r w:rsidRPr="001D0B7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1 </w:t>
      </w: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</w:t>
      </w:r>
      <w:r w:rsidRPr="001D0B7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2 </w:t>
      </w: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определенные с учетом </w:t>
      </w:r>
      <w:r w:rsidRPr="001D0B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228600"/>
            <wp:effectExtent l="0" t="0" r="0" b="0"/>
            <wp:docPr id="8" name="Рисунок 8" descr="https://helpiks.org/helpiksorg/baza6/26716897872.files/image0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helpiks.org/helpiksorg/baza6/26716897872.files/image058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D0B7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1 </w:t>
      </w: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1D0B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228600"/>
            <wp:effectExtent l="0" t="0" r="0" b="0"/>
            <wp:docPr id="7" name="Рисунок 7" descr="https://helpiks.org/helpiksorg/baza6/26716897872.files/image0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helpiks.org/helpiksorg/baza6/26716897872.files/image058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D0B7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2 </w:t>
      </w: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приведены в табл.12.1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12.1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коэффициентов С</w:t>
      </w:r>
      <w:r w:rsidRPr="001D0B7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1 </w:t>
      </w: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</w:t>
      </w:r>
      <w:r w:rsidRPr="001D0B7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05200" cy="4352925"/>
            <wp:effectExtent l="0" t="0" r="0" b="9525"/>
            <wp:docPr id="6" name="Рисунок 6" descr="https://helpiks.org/helpiksorg/baza6/26716897872.files/image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helpiks.org/helpiksorg/baza6/26716897872.files/image060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постановке ДРД с нагревом охватываемой детали температуру нагрева можно определить по эмпирической формуле: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8325" cy="619125"/>
            <wp:effectExtent l="0" t="0" r="9525" b="9525"/>
            <wp:docPr id="5" name="Рисунок 5" descr="https://helpiks.org/helpiksorg/baza6/26716897872.files/image0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helpiks.org/helpiksorg/baza6/26716897872.files/image062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 ;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 </w:t>
      </w:r>
      <w:proofErr w:type="gramStart"/>
      <w:r w:rsidRPr="001D0B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proofErr w:type="gramEnd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коэффициент, учитывающий частичное охлаждение детали при сборке (</w:t>
      </w:r>
      <w:r w:rsidRPr="001D0B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=1,15…1,3);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4" name="Рисунок 4" descr="https://helpiks.org/helpiksorg/baza6/26716897872.files/image0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helpiks.org/helpiksorg/baza6/26716897872.files/image064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коэффициент линейного расширения материала охватывающей детали, </w:t>
      </w:r>
      <w:r w:rsidRPr="001D0B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390525"/>
            <wp:effectExtent l="0" t="0" r="9525" b="9525"/>
            <wp:docPr id="3" name="Рисунок 3" descr="https://helpiks.org/helpiksorg/baza6/26716897872.files/image0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helpiks.org/helpiksorg/baza6/26716897872.files/image066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 ;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1D0B7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диаметр отверстия охватывающей детали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детали сложной формы изношены отдельные ее поверхности, то можно восстановить полным удалением поврежденной части и постановкой вместо нее заранее изготовленной ДРД (восстановление блока шестерен, кузовов и кабин автомобилей, полуосей и других деталей). Замену части блока шестерни смотри на рис.12.2.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47775" cy="1752600"/>
            <wp:effectExtent l="0" t="0" r="9525" b="0"/>
            <wp:docPr id="2" name="Рисунок 2" descr="https://helpiks.org/helpiksorg/baza6/26716897872.files/image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helpiks.org/helpiksorg/baza6/26716897872.files/image068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Рис.12.2. Пример применения ДРД для восстановления детали </w:t>
      </w:r>
      <w:proofErr w:type="gramStart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замены части</w:t>
      </w:r>
      <w:proofErr w:type="gramEnd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детали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Разновидностью способа восстановления деталей постановкой ДРД является </w:t>
      </w:r>
      <w:proofErr w:type="spellStart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пластинирование</w:t>
      </w:r>
      <w:proofErr w:type="spellEnd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способ облицовки рабочих поверхностей деталей тонкими износостойкими </w:t>
      </w:r>
      <w:proofErr w:type="spellStart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легкосменяемыми</w:t>
      </w:r>
      <w:proofErr w:type="spellEnd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пластинами. Виды </w:t>
      </w:r>
      <w:proofErr w:type="spellStart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пластинирования</w:t>
      </w:r>
      <w:proofErr w:type="spellEnd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на схеме (рис.12.3).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86475" cy="3381375"/>
            <wp:effectExtent l="0" t="0" r="9525" b="9525"/>
            <wp:docPr id="1" name="Рисунок 1" descr="https://helpiks.org/helpiksorg/baza6/26716897872.files/image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helpiks.org/helpiksorg/baza6/26716897872.files/image070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Рис.12.3. Виды технологических методов </w:t>
      </w:r>
      <w:proofErr w:type="spellStart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пластинирования</w:t>
      </w:r>
      <w:proofErr w:type="spellEnd"/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поверхностей деталей машин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1- внутренние цилиндрические и конические поверхности; 2- внутренние и наружные цилиндрические и конические поверхности; 3 – постели под вкладыши коренных подшипников двигателей внутреннего сгорания (ДВС); направляющие станин металлорежущих станков, опорные плоскости шестерен и сателлитов; 5- пакеты жестких пластин бортовых фрикционов гусеничных машин; 6- внутренние поверхности цилиндрических отверстий; 7- гладкие валы; 8 - направляющие станин металлорежущих станков, упругие пластины в сцеплении колесных машин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Областью применения этого способа является ремонт деталей с интенсивно изнашивающимися поверхностями в виде гладких цилиндрических и конических отверстий, а также плоских поверхностей.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износостойкое (</w:t>
      </w:r>
      <w:proofErr w:type="spellStart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ресурсоувеличивающее</w:t>
      </w:r>
      <w:proofErr w:type="spellEnd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восстановительное и регулировочное </w:t>
      </w:r>
      <w:proofErr w:type="spellStart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пластинирование</w:t>
      </w:r>
      <w:proofErr w:type="spellEnd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Износостойкое </w:t>
      </w:r>
      <w:proofErr w:type="spellStart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пластинирование</w:t>
      </w:r>
      <w:proofErr w:type="spellEnd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применяют для увеличения ресурса деталей, повышения их ремонтопригодности и для компенсации износов сопряжений.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Восстановительное </w:t>
      </w:r>
      <w:proofErr w:type="spellStart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пластинирование</w:t>
      </w:r>
      <w:proofErr w:type="spellEnd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многократно восстанавливать детали.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Регулировочное </w:t>
      </w:r>
      <w:proofErr w:type="spellStart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пластинирование</w:t>
      </w:r>
      <w:proofErr w:type="spellEnd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применяется для получения требуемых зазоров и натягов в сопрягаемых деталях. Регулировочным </w:t>
      </w:r>
      <w:proofErr w:type="spellStart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пластинированием</w:t>
      </w:r>
      <w:proofErr w:type="spellEnd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также компенсировать износы деталей. По способам установки пластик на рабочую поверхность детали </w:t>
      </w:r>
      <w:proofErr w:type="spellStart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пластинирования</w:t>
      </w:r>
      <w:proofErr w:type="spellEnd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напряженным свободным и связанным.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напряженным </w:t>
      </w:r>
      <w:proofErr w:type="spellStart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пластинированием</w:t>
      </w:r>
      <w:proofErr w:type="spellEnd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пластины перед установкой на поверхность детали обжимают и устанавливают в напряженном состоянии, а фиксация ее на детали производится за счет сил трения.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свободном состоянии пластина устанавливается свободно и удерживается в ней за счет конструкции детали и форсы пластины.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Связанное </w:t>
      </w:r>
      <w:proofErr w:type="spellStart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пластинирование</w:t>
      </w:r>
      <w:proofErr w:type="spellEnd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применение дополнительных средств крепления пластин (приварка, склеивание или установка механических стопоров).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крепления ДРД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ДРД обычно крепятся на восстанавливаемой детали посадкой с натягом. В отдельных случаях применяют дополнительное крепление приваркой по торцу, приклеиванием или постановкой стопорных винтов или штифтов.</w:t>
      </w:r>
    </w:p>
    <w:p w:rsidR="001D0B70" w:rsidRPr="001D0B70" w:rsidRDefault="001D0B70" w:rsidP="001D0B70">
      <w:pPr>
        <w:spacing w:before="150" w:after="150" w:line="240" w:lineRule="auto"/>
        <w:ind w:left="-567" w:right="-282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обеспечить прочную посадку ДРД в виде втулок, сопрягаемые поверхности детали и втулки обрабатывают по допускам посадки Н7/g6 второго класса. Шероховатость поверхности при этом должна быть </w:t>
      </w:r>
      <w:proofErr w:type="spellStart"/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R</w:t>
      </w:r>
      <w:r w:rsidRPr="001D0B7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</w:t>
      </w:r>
      <w:proofErr w:type="spellEnd"/>
      <w:r w:rsidRPr="001D0B7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r w:rsidRPr="001D0B70">
        <w:rPr>
          <w:rFonts w:ascii="Times New Roman" w:eastAsia="Times New Roman" w:hAnsi="Times New Roman" w:cs="Times New Roman"/>
          <w:sz w:val="28"/>
          <w:szCs w:val="28"/>
          <w:lang w:eastAsia="ru-RU"/>
        </w:rPr>
        <w:t>=1,25…0,32 мкм.</w:t>
      </w:r>
    </w:p>
    <w:p w:rsidR="002126E6" w:rsidRPr="002126E6" w:rsidRDefault="002126E6" w:rsidP="002126E6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6E6" w:rsidRPr="002126E6" w:rsidRDefault="002126E6" w:rsidP="002126E6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2886" w:rsidRDefault="002126E6" w:rsidP="00E7085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задание: конспект данной темы.</w:t>
      </w:r>
    </w:p>
    <w:p w:rsidR="002126E6" w:rsidRDefault="002126E6" w:rsidP="00E7085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26E6" w:rsidRDefault="002126E6" w:rsidP="002126E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Домашнее задание должно быть представлено </w:t>
      </w:r>
      <w:r w:rsidR="001D0B70">
        <w:rPr>
          <w:rFonts w:ascii="Times New Roman" w:hAnsi="Times New Roman" w:cs="Times New Roman"/>
          <w:b/>
          <w:color w:val="FF0000"/>
          <w:sz w:val="28"/>
          <w:szCs w:val="28"/>
        </w:rPr>
        <w:t>на электронную почту не позже 01.05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</w:rPr>
        <w:t>.2020 до 16</w:t>
      </w:r>
      <w:r w:rsidRPr="008352E9">
        <w:rPr>
          <w:rFonts w:ascii="Times New Roman" w:hAnsi="Times New Roman" w:cs="Times New Roman"/>
          <w:b/>
          <w:color w:val="FF0000"/>
          <w:sz w:val="28"/>
          <w:szCs w:val="28"/>
        </w:rPr>
        <w:t>:00</w:t>
      </w:r>
    </w:p>
    <w:p w:rsidR="002126E6" w:rsidRPr="002126E6" w:rsidRDefault="002126E6" w:rsidP="00E7085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2126E6" w:rsidRPr="002126E6" w:rsidSect="00E70858">
      <w:pgSz w:w="11904" w:h="16834"/>
      <w:pgMar w:top="284" w:right="561" w:bottom="214" w:left="993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407A2"/>
    <w:multiLevelType w:val="multilevel"/>
    <w:tmpl w:val="FC22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CD"/>
    <w:rsid w:val="000059CD"/>
    <w:rsid w:val="00012F7E"/>
    <w:rsid w:val="000A6FF7"/>
    <w:rsid w:val="0016631B"/>
    <w:rsid w:val="001D0B70"/>
    <w:rsid w:val="00202BD2"/>
    <w:rsid w:val="002126E6"/>
    <w:rsid w:val="003307F5"/>
    <w:rsid w:val="004324BE"/>
    <w:rsid w:val="00472886"/>
    <w:rsid w:val="005251DF"/>
    <w:rsid w:val="005535D7"/>
    <w:rsid w:val="006378EB"/>
    <w:rsid w:val="00652BA9"/>
    <w:rsid w:val="00662E0E"/>
    <w:rsid w:val="00671A17"/>
    <w:rsid w:val="007856AC"/>
    <w:rsid w:val="009D6928"/>
    <w:rsid w:val="009F0222"/>
    <w:rsid w:val="00A9278D"/>
    <w:rsid w:val="00C22A41"/>
    <w:rsid w:val="00C322E8"/>
    <w:rsid w:val="00C618D6"/>
    <w:rsid w:val="00CA54B1"/>
    <w:rsid w:val="00D10928"/>
    <w:rsid w:val="00D66A04"/>
    <w:rsid w:val="00DC5154"/>
    <w:rsid w:val="00DF555A"/>
    <w:rsid w:val="00E70858"/>
    <w:rsid w:val="00ED216E"/>
    <w:rsid w:val="00F3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8E3B1"/>
  <w15:chartTrackingRefBased/>
  <w15:docId w15:val="{38E0E0A2-4A82-4F9C-9C26-1D9DBEA5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A04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4324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D21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A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6A04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6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24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1">
    <w:name w:val="p1"/>
    <w:basedOn w:val="a"/>
    <w:rsid w:val="00C32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22E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D21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C618D6"/>
    <w:rPr>
      <w:i/>
      <w:iCs/>
    </w:rPr>
  </w:style>
  <w:style w:type="paragraph" w:styleId="a6">
    <w:name w:val="No Spacing"/>
    <w:uiPriority w:val="1"/>
    <w:qFormat/>
    <w:rsid w:val="00662E0E"/>
    <w:pPr>
      <w:spacing w:after="0" w:line="240" w:lineRule="auto"/>
    </w:pPr>
  </w:style>
  <w:style w:type="paragraph" w:customStyle="1" w:styleId="article-renderblock">
    <w:name w:val="article-render__block"/>
    <w:basedOn w:val="a"/>
    <w:rsid w:val="0052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71A17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07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2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7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3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3306">
                  <w:blockQuote w:val="1"/>
                  <w:marLeft w:val="75"/>
                  <w:marRight w:val="0"/>
                  <w:marTop w:val="0"/>
                  <w:marBottom w:val="300"/>
                  <w:divBdr>
                    <w:top w:val="none" w:sz="0" w:space="0" w:color="3B5998"/>
                    <w:left w:val="single" w:sz="36" w:space="8" w:color="3B5998"/>
                    <w:bottom w:val="none" w:sz="0" w:space="0" w:color="3B5998"/>
                    <w:right w:val="none" w:sz="0" w:space="0" w:color="3B5998"/>
                  </w:divBdr>
                </w:div>
                <w:div w:id="294024115">
                  <w:blockQuote w:val="1"/>
                  <w:marLeft w:val="75"/>
                  <w:marRight w:val="0"/>
                  <w:marTop w:val="0"/>
                  <w:marBottom w:val="300"/>
                  <w:divBdr>
                    <w:top w:val="none" w:sz="0" w:space="0" w:color="3B5998"/>
                    <w:left w:val="single" w:sz="36" w:space="8" w:color="3B5998"/>
                    <w:bottom w:val="none" w:sz="0" w:space="0" w:color="3B5998"/>
                    <w:right w:val="none" w:sz="0" w:space="0" w:color="3B5998"/>
                  </w:divBdr>
                </w:div>
                <w:div w:id="1011685811">
                  <w:blockQuote w:val="1"/>
                  <w:marLeft w:val="75"/>
                  <w:marRight w:val="0"/>
                  <w:marTop w:val="0"/>
                  <w:marBottom w:val="300"/>
                  <w:divBdr>
                    <w:top w:val="none" w:sz="0" w:space="0" w:color="3B5998"/>
                    <w:left w:val="single" w:sz="36" w:space="8" w:color="3B5998"/>
                    <w:bottom w:val="none" w:sz="0" w:space="0" w:color="3B5998"/>
                    <w:right w:val="none" w:sz="0" w:space="0" w:color="3B5998"/>
                  </w:divBdr>
                </w:div>
                <w:div w:id="159588281">
                  <w:blockQuote w:val="1"/>
                  <w:marLeft w:val="75"/>
                  <w:marRight w:val="0"/>
                  <w:marTop w:val="0"/>
                  <w:marBottom w:val="300"/>
                  <w:divBdr>
                    <w:top w:val="none" w:sz="0" w:space="0" w:color="3B5998"/>
                    <w:left w:val="single" w:sz="36" w:space="8" w:color="3B5998"/>
                    <w:bottom w:val="none" w:sz="0" w:space="0" w:color="3B5998"/>
                    <w:right w:val="none" w:sz="0" w:space="0" w:color="3B5998"/>
                  </w:divBdr>
                </w:div>
                <w:div w:id="17050947">
                  <w:blockQuote w:val="1"/>
                  <w:marLeft w:val="75"/>
                  <w:marRight w:val="0"/>
                  <w:marTop w:val="0"/>
                  <w:marBottom w:val="300"/>
                  <w:divBdr>
                    <w:top w:val="none" w:sz="0" w:space="0" w:color="3B5998"/>
                    <w:left w:val="single" w:sz="36" w:space="8" w:color="3B5998"/>
                    <w:bottom w:val="none" w:sz="0" w:space="0" w:color="3B5998"/>
                    <w:right w:val="none" w:sz="0" w:space="0" w:color="3B5998"/>
                  </w:divBdr>
                </w:div>
                <w:div w:id="1995797535">
                  <w:blockQuote w:val="1"/>
                  <w:marLeft w:val="75"/>
                  <w:marRight w:val="0"/>
                  <w:marTop w:val="0"/>
                  <w:marBottom w:val="300"/>
                  <w:divBdr>
                    <w:top w:val="none" w:sz="0" w:space="0" w:color="3B5998"/>
                    <w:left w:val="single" w:sz="36" w:space="8" w:color="3B5998"/>
                    <w:bottom w:val="none" w:sz="0" w:space="0" w:color="3B5998"/>
                    <w:right w:val="none" w:sz="0" w:space="0" w:color="3B5998"/>
                  </w:divBdr>
                </w:div>
                <w:div w:id="2030132682">
                  <w:blockQuote w:val="1"/>
                  <w:marLeft w:val="75"/>
                  <w:marRight w:val="0"/>
                  <w:marTop w:val="0"/>
                  <w:marBottom w:val="300"/>
                  <w:divBdr>
                    <w:top w:val="none" w:sz="0" w:space="0" w:color="3B5998"/>
                    <w:left w:val="single" w:sz="36" w:space="8" w:color="3B5998"/>
                    <w:bottom w:val="none" w:sz="0" w:space="0" w:color="3B5998"/>
                    <w:right w:val="none" w:sz="0" w:space="0" w:color="3B5998"/>
                  </w:divBdr>
                </w:div>
                <w:div w:id="530654649">
                  <w:blockQuote w:val="1"/>
                  <w:marLeft w:val="75"/>
                  <w:marRight w:val="0"/>
                  <w:marTop w:val="0"/>
                  <w:marBottom w:val="300"/>
                  <w:divBdr>
                    <w:top w:val="none" w:sz="0" w:space="0" w:color="3B5998"/>
                    <w:left w:val="single" w:sz="36" w:space="8" w:color="3B5998"/>
                    <w:bottom w:val="none" w:sz="0" w:space="0" w:color="3B5998"/>
                    <w:right w:val="none" w:sz="0" w:space="0" w:color="3B5998"/>
                  </w:divBdr>
                </w:div>
                <w:div w:id="903372753">
                  <w:blockQuote w:val="1"/>
                  <w:marLeft w:val="75"/>
                  <w:marRight w:val="0"/>
                  <w:marTop w:val="0"/>
                  <w:marBottom w:val="300"/>
                  <w:divBdr>
                    <w:top w:val="none" w:sz="0" w:space="0" w:color="3B5998"/>
                    <w:left w:val="single" w:sz="36" w:space="8" w:color="3B5998"/>
                    <w:bottom w:val="none" w:sz="0" w:space="0" w:color="3B5998"/>
                    <w:right w:val="none" w:sz="0" w:space="0" w:color="3B5998"/>
                  </w:divBdr>
                </w:div>
                <w:div w:id="1854345014">
                  <w:blockQuote w:val="1"/>
                  <w:marLeft w:val="75"/>
                  <w:marRight w:val="0"/>
                  <w:marTop w:val="0"/>
                  <w:marBottom w:val="300"/>
                  <w:divBdr>
                    <w:top w:val="none" w:sz="0" w:space="0" w:color="3B5998"/>
                    <w:left w:val="single" w:sz="36" w:space="8" w:color="3B5998"/>
                    <w:bottom w:val="none" w:sz="0" w:space="0" w:color="3B5998"/>
                    <w:right w:val="none" w:sz="0" w:space="0" w:color="3B5998"/>
                  </w:divBdr>
                </w:div>
              </w:divsChild>
            </w:div>
          </w:divsChild>
        </w:div>
      </w:divsChild>
    </w:div>
    <w:div w:id="8407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91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6659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079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8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24</cp:revision>
  <dcterms:created xsi:type="dcterms:W3CDTF">2020-03-24T06:57:00Z</dcterms:created>
  <dcterms:modified xsi:type="dcterms:W3CDTF">2020-04-29T07:52:00Z</dcterms:modified>
</cp:coreProperties>
</file>